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6138"/>
      </w:tblGrid>
      <w:tr w:rsidR="00935692" w:rsidTr="005860B0">
        <w:tc>
          <w:tcPr>
            <w:tcW w:w="2366" w:type="dxa"/>
          </w:tcPr>
          <w:p w:rsidR="00935692" w:rsidRDefault="009657A0" w:rsidP="004C78AF">
            <w:pPr>
              <w:jc w:val="center"/>
              <w:rPr>
                <w:sz w:val="28"/>
                <w:szCs w:val="28"/>
              </w:rPr>
            </w:pPr>
            <w:r>
              <w:rPr>
                <w:noProof/>
                <w:sz w:val="28"/>
                <w:szCs w:val="28"/>
              </w:rPr>
              <w:drawing>
                <wp:inline distT="0" distB="0" distL="0" distR="0">
                  <wp:extent cx="1176528" cy="1838325"/>
                  <wp:effectExtent l="0" t="0" r="508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jpg"/>
                          <pic:cNvPicPr/>
                        </pic:nvPicPr>
                        <pic:blipFill>
                          <a:blip r:embed="rId8">
                            <a:extLst>
                              <a:ext uri="{28A0092B-C50C-407E-A947-70E740481C1C}">
                                <a14:useLocalDpi xmlns:a14="http://schemas.microsoft.com/office/drawing/2010/main" val="0"/>
                              </a:ext>
                            </a:extLst>
                          </a:blip>
                          <a:stretch>
                            <a:fillRect/>
                          </a:stretch>
                        </pic:blipFill>
                        <pic:spPr>
                          <a:xfrm>
                            <a:off x="0" y="0"/>
                            <a:ext cx="1177354" cy="1839616"/>
                          </a:xfrm>
                          <a:prstGeom prst="rect">
                            <a:avLst/>
                          </a:prstGeom>
                        </pic:spPr>
                      </pic:pic>
                    </a:graphicData>
                  </a:graphic>
                </wp:inline>
              </w:drawing>
            </w:r>
          </w:p>
        </w:tc>
        <w:tc>
          <w:tcPr>
            <w:tcW w:w="6138" w:type="dxa"/>
          </w:tcPr>
          <w:p w:rsidR="00935692" w:rsidRDefault="00C40FBC" w:rsidP="00935692">
            <w:pPr>
              <w:pStyle w:val="Puesto"/>
            </w:pPr>
            <w:r>
              <w:t>PGC de Pymes 207</w:t>
            </w:r>
          </w:p>
          <w:p w:rsidR="00935692" w:rsidRDefault="00C40FBC" w:rsidP="00935692">
            <w:pPr>
              <w:pStyle w:val="Puesto"/>
              <w:jc w:val="both"/>
            </w:pPr>
            <w:r>
              <w:rPr>
                <w:rStyle w:val="SubttuloCar"/>
              </w:rPr>
              <w:t>Definiciones y relaciones contables</w:t>
            </w:r>
            <w:r w:rsidR="00680171">
              <w:rPr>
                <w:rStyle w:val="SubttuloCar"/>
              </w:rPr>
              <w:t xml:space="preserve">, </w:t>
            </w:r>
            <w:r w:rsidR="00680171" w:rsidRPr="00680171">
              <w:rPr>
                <w:rStyle w:val="SubttuloCar"/>
                <w:sz w:val="16"/>
              </w:rPr>
              <w:t>según RD 1515/2007 de 16 de noviembre (BOE del 21/11/2007)</w:t>
            </w:r>
          </w:p>
          <w:p w:rsidR="00935692" w:rsidRDefault="00935692" w:rsidP="00935692">
            <w:pPr>
              <w:ind w:left="426"/>
              <w:jc w:val="both"/>
              <w:rPr>
                <w:rStyle w:val="nfasissutil"/>
              </w:rPr>
            </w:pPr>
            <w:r w:rsidRPr="00BA386E">
              <w:rPr>
                <w:rStyle w:val="nfasissutil"/>
              </w:rPr>
              <w:t xml:space="preserve">Jose Ignacio González Gómez </w:t>
            </w:r>
          </w:p>
          <w:p w:rsidR="00935692" w:rsidRPr="00935692" w:rsidRDefault="00C40FBC" w:rsidP="00935692">
            <w:pPr>
              <w:ind w:left="426"/>
              <w:jc w:val="both"/>
              <w:rPr>
                <w:rStyle w:val="nfasissutil"/>
                <w:sz w:val="16"/>
                <w:szCs w:val="16"/>
              </w:rPr>
            </w:pPr>
            <w:r>
              <w:rPr>
                <w:rStyle w:val="nfasissutil"/>
                <w:sz w:val="16"/>
                <w:szCs w:val="16"/>
              </w:rPr>
              <w:t>Departamento de Economía, Contabilidad y Finanzas</w:t>
            </w:r>
          </w:p>
          <w:p w:rsidR="00935692" w:rsidRPr="00935692" w:rsidRDefault="0032238B" w:rsidP="00935692">
            <w:pPr>
              <w:ind w:left="426"/>
              <w:jc w:val="center"/>
              <w:rPr>
                <w:rStyle w:val="nfasissutil"/>
              </w:rPr>
            </w:pPr>
            <w:hyperlink r:id="rId9" w:history="1">
              <w:r w:rsidR="00935692" w:rsidRPr="0025255B">
                <w:rPr>
                  <w:rStyle w:val="Hipervnculo"/>
                </w:rPr>
                <w:t>www.jggomez.eu</w:t>
              </w:r>
            </w:hyperlink>
          </w:p>
          <w:p w:rsidR="00935692" w:rsidRDefault="00935692" w:rsidP="00935692">
            <w:pPr>
              <w:rPr>
                <w:sz w:val="28"/>
                <w:szCs w:val="28"/>
              </w:rPr>
            </w:pPr>
          </w:p>
        </w:tc>
      </w:tr>
    </w:tbl>
    <w:p w:rsidR="005860B0" w:rsidRPr="005860B0" w:rsidRDefault="005860B0" w:rsidP="005860B0">
      <w:pPr>
        <w:spacing w:before="120" w:after="0" w:line="240" w:lineRule="auto"/>
        <w:jc w:val="both"/>
        <w:rPr>
          <w:sz w:val="20"/>
          <w:szCs w:val="28"/>
        </w:rPr>
      </w:pPr>
      <w:r w:rsidRPr="005860B0">
        <w:rPr>
          <w:sz w:val="20"/>
          <w:szCs w:val="28"/>
        </w:rPr>
        <w:t>El Plan General de Contabilidad de Pequeñas y Medianas Empresas o también llamado PGC para PYMES es una simplificación del PGC General siendo la presente guía un extracto del texto legal</w:t>
      </w:r>
    </w:p>
    <w:p w:rsidR="005860B0" w:rsidRPr="005860B0" w:rsidRDefault="005860B0" w:rsidP="005860B0">
      <w:pPr>
        <w:pStyle w:val="Citadestacada"/>
        <w:rPr>
          <w:sz w:val="32"/>
        </w:rPr>
      </w:pPr>
      <w:r w:rsidRPr="005860B0">
        <w:rPr>
          <w:sz w:val="32"/>
        </w:rPr>
        <w:t>Definiciones y relaciones contables</w:t>
      </w:r>
    </w:p>
    <w:p w:rsidR="002E7505" w:rsidRDefault="002E7505" w:rsidP="002E7505">
      <w:pPr>
        <w:jc w:val="center"/>
        <w:rPr>
          <w:sz w:val="48"/>
          <w:szCs w:val="48"/>
        </w:rPr>
      </w:pPr>
      <w:r w:rsidRPr="002E7505">
        <w:rPr>
          <w:sz w:val="48"/>
          <w:szCs w:val="48"/>
        </w:rPr>
        <w:t xml:space="preserve">INDICE </w:t>
      </w:r>
    </w:p>
    <w:p w:rsidR="005860B0" w:rsidRPr="005860B0" w:rsidRDefault="005860B0" w:rsidP="005860B0">
      <w:pPr>
        <w:rPr>
          <w:szCs w:val="28"/>
        </w:rPr>
      </w:pPr>
      <w:r w:rsidRPr="005860B0">
        <w:rPr>
          <w:szCs w:val="28"/>
        </w:rPr>
        <w:t>Control +</w:t>
      </w:r>
      <w:proofErr w:type="spellStart"/>
      <w:r w:rsidRPr="005860B0">
        <w:rPr>
          <w:szCs w:val="28"/>
        </w:rPr>
        <w:t>click</w:t>
      </w:r>
      <w:proofErr w:type="spellEnd"/>
      <w:r w:rsidRPr="005860B0">
        <w:rPr>
          <w:szCs w:val="28"/>
        </w:rPr>
        <w:t xml:space="preserve"> del ratón para seguir el enlace</w:t>
      </w:r>
    </w:p>
    <w:p w:rsidR="005860B0" w:rsidRPr="002E7505" w:rsidRDefault="005860B0" w:rsidP="002E7505">
      <w:pPr>
        <w:jc w:val="center"/>
        <w:rPr>
          <w:sz w:val="48"/>
          <w:szCs w:val="48"/>
        </w:rPr>
      </w:pPr>
    </w:p>
    <w:p w:rsidR="00FF59BF" w:rsidRDefault="00207FC6">
      <w:pPr>
        <w:pStyle w:val="TDC1"/>
        <w:tabs>
          <w:tab w:val="right" w:leader="dot" w:pos="8494"/>
        </w:tabs>
        <w:rPr>
          <w:noProof/>
        </w:rPr>
      </w:pPr>
      <w:r>
        <w:rPr>
          <w:sz w:val="48"/>
          <w:szCs w:val="48"/>
        </w:rPr>
        <w:fldChar w:fldCharType="begin"/>
      </w:r>
      <w:r w:rsidR="008830BB">
        <w:rPr>
          <w:sz w:val="48"/>
          <w:szCs w:val="48"/>
        </w:rPr>
        <w:instrText xml:space="preserve"> TOC \o "1-3" \h \z \u </w:instrText>
      </w:r>
      <w:r>
        <w:rPr>
          <w:sz w:val="48"/>
          <w:szCs w:val="48"/>
        </w:rPr>
        <w:fldChar w:fldCharType="separate"/>
      </w:r>
      <w:hyperlink w:anchor="_Toc427700554" w:history="1">
        <w:r w:rsidR="00FF59BF" w:rsidRPr="006E3202">
          <w:rPr>
            <w:rStyle w:val="Hipervnculo"/>
            <w:noProof/>
          </w:rPr>
          <w:t>Grupo 1: Financiación Básica</w:t>
        </w:r>
        <w:r w:rsidR="00FF59BF">
          <w:rPr>
            <w:noProof/>
            <w:webHidden/>
          </w:rPr>
          <w:tab/>
        </w:r>
        <w:r w:rsidR="00FF59BF">
          <w:rPr>
            <w:noProof/>
            <w:webHidden/>
          </w:rPr>
          <w:fldChar w:fldCharType="begin"/>
        </w:r>
        <w:r w:rsidR="00FF59BF">
          <w:rPr>
            <w:noProof/>
            <w:webHidden/>
          </w:rPr>
          <w:instrText xml:space="preserve"> PAGEREF _Toc427700554 \h </w:instrText>
        </w:r>
        <w:r w:rsidR="00FF59BF">
          <w:rPr>
            <w:noProof/>
            <w:webHidden/>
          </w:rPr>
        </w:r>
        <w:r w:rsidR="00FF59BF">
          <w:rPr>
            <w:noProof/>
            <w:webHidden/>
          </w:rPr>
          <w:fldChar w:fldCharType="separate"/>
        </w:r>
        <w:r w:rsidR="00FF59BF">
          <w:rPr>
            <w:noProof/>
            <w:webHidden/>
          </w:rPr>
          <w:t>12</w:t>
        </w:r>
        <w:r w:rsidR="00FF59BF">
          <w:rPr>
            <w:noProof/>
            <w:webHidden/>
          </w:rPr>
          <w:fldChar w:fldCharType="end"/>
        </w:r>
      </w:hyperlink>
    </w:p>
    <w:p w:rsidR="00FF59BF" w:rsidRDefault="00FF59BF">
      <w:pPr>
        <w:pStyle w:val="TDC2"/>
        <w:tabs>
          <w:tab w:val="right" w:leader="dot" w:pos="8494"/>
        </w:tabs>
        <w:rPr>
          <w:noProof/>
        </w:rPr>
      </w:pPr>
      <w:hyperlink w:anchor="_Toc427700555" w:history="1">
        <w:r w:rsidRPr="006E3202">
          <w:rPr>
            <w:rStyle w:val="Hipervnculo"/>
            <w:noProof/>
          </w:rPr>
          <w:t>10. CAPITAL</w:t>
        </w:r>
        <w:r>
          <w:rPr>
            <w:noProof/>
            <w:webHidden/>
          </w:rPr>
          <w:tab/>
        </w:r>
        <w:r>
          <w:rPr>
            <w:noProof/>
            <w:webHidden/>
          </w:rPr>
          <w:fldChar w:fldCharType="begin"/>
        </w:r>
        <w:r>
          <w:rPr>
            <w:noProof/>
            <w:webHidden/>
          </w:rPr>
          <w:instrText xml:space="preserve"> PAGEREF _Toc427700555 \h </w:instrText>
        </w:r>
        <w:r>
          <w:rPr>
            <w:noProof/>
            <w:webHidden/>
          </w:rPr>
        </w:r>
        <w:r>
          <w:rPr>
            <w:noProof/>
            <w:webHidden/>
          </w:rPr>
          <w:fldChar w:fldCharType="separate"/>
        </w:r>
        <w:r>
          <w:rPr>
            <w:noProof/>
            <w:webHidden/>
          </w:rPr>
          <w:t>13</w:t>
        </w:r>
        <w:r>
          <w:rPr>
            <w:noProof/>
            <w:webHidden/>
          </w:rPr>
          <w:fldChar w:fldCharType="end"/>
        </w:r>
      </w:hyperlink>
    </w:p>
    <w:p w:rsidR="00FF59BF" w:rsidRDefault="00FF59BF">
      <w:pPr>
        <w:pStyle w:val="TDC3"/>
        <w:tabs>
          <w:tab w:val="right" w:leader="dot" w:pos="8494"/>
        </w:tabs>
        <w:rPr>
          <w:noProof/>
        </w:rPr>
      </w:pPr>
      <w:hyperlink w:anchor="_Toc427700556" w:history="1">
        <w:r w:rsidRPr="006E3202">
          <w:rPr>
            <w:rStyle w:val="Hipervnculo"/>
            <w:noProof/>
          </w:rPr>
          <w:t>100. Capital social</w:t>
        </w:r>
        <w:r>
          <w:rPr>
            <w:noProof/>
            <w:webHidden/>
          </w:rPr>
          <w:tab/>
        </w:r>
        <w:r>
          <w:rPr>
            <w:noProof/>
            <w:webHidden/>
          </w:rPr>
          <w:fldChar w:fldCharType="begin"/>
        </w:r>
        <w:r>
          <w:rPr>
            <w:noProof/>
            <w:webHidden/>
          </w:rPr>
          <w:instrText xml:space="preserve"> PAGEREF _Toc427700556 \h </w:instrText>
        </w:r>
        <w:r>
          <w:rPr>
            <w:noProof/>
            <w:webHidden/>
          </w:rPr>
        </w:r>
        <w:r>
          <w:rPr>
            <w:noProof/>
            <w:webHidden/>
          </w:rPr>
          <w:fldChar w:fldCharType="separate"/>
        </w:r>
        <w:r>
          <w:rPr>
            <w:noProof/>
            <w:webHidden/>
          </w:rPr>
          <w:t>13</w:t>
        </w:r>
        <w:r>
          <w:rPr>
            <w:noProof/>
            <w:webHidden/>
          </w:rPr>
          <w:fldChar w:fldCharType="end"/>
        </w:r>
      </w:hyperlink>
    </w:p>
    <w:p w:rsidR="00FF59BF" w:rsidRDefault="00FF59BF">
      <w:pPr>
        <w:pStyle w:val="TDC2"/>
        <w:tabs>
          <w:tab w:val="right" w:leader="dot" w:pos="8494"/>
        </w:tabs>
        <w:rPr>
          <w:noProof/>
        </w:rPr>
      </w:pPr>
      <w:hyperlink w:anchor="_Toc427700557" w:history="1">
        <w:r w:rsidRPr="006E3202">
          <w:rPr>
            <w:rStyle w:val="Hipervnculo"/>
            <w:noProof/>
          </w:rPr>
          <w:t>109. Acciones o participaciones propias para reducción de capital</w:t>
        </w:r>
        <w:r>
          <w:rPr>
            <w:noProof/>
            <w:webHidden/>
          </w:rPr>
          <w:tab/>
        </w:r>
        <w:r>
          <w:rPr>
            <w:noProof/>
            <w:webHidden/>
          </w:rPr>
          <w:fldChar w:fldCharType="begin"/>
        </w:r>
        <w:r>
          <w:rPr>
            <w:noProof/>
            <w:webHidden/>
          </w:rPr>
          <w:instrText xml:space="preserve"> PAGEREF _Toc427700557 \h </w:instrText>
        </w:r>
        <w:r>
          <w:rPr>
            <w:noProof/>
            <w:webHidden/>
          </w:rPr>
        </w:r>
        <w:r>
          <w:rPr>
            <w:noProof/>
            <w:webHidden/>
          </w:rPr>
          <w:fldChar w:fldCharType="separate"/>
        </w:r>
        <w:r>
          <w:rPr>
            <w:noProof/>
            <w:webHidden/>
          </w:rPr>
          <w:t>15</w:t>
        </w:r>
        <w:r>
          <w:rPr>
            <w:noProof/>
            <w:webHidden/>
          </w:rPr>
          <w:fldChar w:fldCharType="end"/>
        </w:r>
      </w:hyperlink>
    </w:p>
    <w:p w:rsidR="00FF59BF" w:rsidRDefault="00FF59BF">
      <w:pPr>
        <w:pStyle w:val="TDC2"/>
        <w:tabs>
          <w:tab w:val="right" w:leader="dot" w:pos="8494"/>
        </w:tabs>
        <w:rPr>
          <w:noProof/>
        </w:rPr>
      </w:pPr>
      <w:hyperlink w:anchor="_Toc427700558" w:history="1">
        <w:r w:rsidRPr="006E3202">
          <w:rPr>
            <w:rStyle w:val="Hipervnculo"/>
            <w:noProof/>
          </w:rPr>
          <w:t>11. RESERVAS</w:t>
        </w:r>
        <w:r>
          <w:rPr>
            <w:noProof/>
            <w:webHidden/>
          </w:rPr>
          <w:tab/>
        </w:r>
        <w:r>
          <w:rPr>
            <w:noProof/>
            <w:webHidden/>
          </w:rPr>
          <w:fldChar w:fldCharType="begin"/>
        </w:r>
        <w:r>
          <w:rPr>
            <w:noProof/>
            <w:webHidden/>
          </w:rPr>
          <w:instrText xml:space="preserve"> PAGEREF _Toc427700558 \h </w:instrText>
        </w:r>
        <w:r>
          <w:rPr>
            <w:noProof/>
            <w:webHidden/>
          </w:rPr>
        </w:r>
        <w:r>
          <w:rPr>
            <w:noProof/>
            <w:webHidden/>
          </w:rPr>
          <w:fldChar w:fldCharType="separate"/>
        </w:r>
        <w:r>
          <w:rPr>
            <w:noProof/>
            <w:webHidden/>
          </w:rPr>
          <w:t>15</w:t>
        </w:r>
        <w:r>
          <w:rPr>
            <w:noProof/>
            <w:webHidden/>
          </w:rPr>
          <w:fldChar w:fldCharType="end"/>
        </w:r>
      </w:hyperlink>
    </w:p>
    <w:p w:rsidR="00FF59BF" w:rsidRDefault="00FF59BF">
      <w:pPr>
        <w:pStyle w:val="TDC3"/>
        <w:tabs>
          <w:tab w:val="right" w:leader="dot" w:pos="8494"/>
        </w:tabs>
        <w:rPr>
          <w:noProof/>
        </w:rPr>
      </w:pPr>
      <w:hyperlink w:anchor="_Toc427700559" w:history="1">
        <w:r w:rsidRPr="006E3202">
          <w:rPr>
            <w:rStyle w:val="Hipervnculo"/>
            <w:noProof/>
          </w:rPr>
          <w:t>110. Prima de emisión o asunción</w:t>
        </w:r>
        <w:r>
          <w:rPr>
            <w:noProof/>
            <w:webHidden/>
          </w:rPr>
          <w:tab/>
        </w:r>
        <w:r>
          <w:rPr>
            <w:noProof/>
            <w:webHidden/>
          </w:rPr>
          <w:fldChar w:fldCharType="begin"/>
        </w:r>
        <w:r>
          <w:rPr>
            <w:noProof/>
            <w:webHidden/>
          </w:rPr>
          <w:instrText xml:space="preserve"> PAGEREF _Toc427700559 \h </w:instrText>
        </w:r>
        <w:r>
          <w:rPr>
            <w:noProof/>
            <w:webHidden/>
          </w:rPr>
        </w:r>
        <w:r>
          <w:rPr>
            <w:noProof/>
            <w:webHidden/>
          </w:rPr>
          <w:fldChar w:fldCharType="separate"/>
        </w:r>
        <w:r>
          <w:rPr>
            <w:noProof/>
            <w:webHidden/>
          </w:rPr>
          <w:t>15</w:t>
        </w:r>
        <w:r>
          <w:rPr>
            <w:noProof/>
            <w:webHidden/>
          </w:rPr>
          <w:fldChar w:fldCharType="end"/>
        </w:r>
      </w:hyperlink>
    </w:p>
    <w:p w:rsidR="00FF59BF" w:rsidRDefault="00FF59BF">
      <w:pPr>
        <w:pStyle w:val="TDC3"/>
        <w:tabs>
          <w:tab w:val="right" w:leader="dot" w:pos="8494"/>
        </w:tabs>
        <w:rPr>
          <w:noProof/>
        </w:rPr>
      </w:pPr>
      <w:hyperlink w:anchor="_Toc427700560" w:history="1">
        <w:r w:rsidRPr="006E3202">
          <w:rPr>
            <w:rStyle w:val="Hipervnculo"/>
            <w:noProof/>
          </w:rPr>
          <w:t>112. Reserva legal</w:t>
        </w:r>
        <w:r>
          <w:rPr>
            <w:noProof/>
            <w:webHidden/>
          </w:rPr>
          <w:tab/>
        </w:r>
        <w:r>
          <w:rPr>
            <w:noProof/>
            <w:webHidden/>
          </w:rPr>
          <w:fldChar w:fldCharType="begin"/>
        </w:r>
        <w:r>
          <w:rPr>
            <w:noProof/>
            <w:webHidden/>
          </w:rPr>
          <w:instrText xml:space="preserve"> PAGEREF _Toc427700560 \h </w:instrText>
        </w:r>
        <w:r>
          <w:rPr>
            <w:noProof/>
            <w:webHidden/>
          </w:rPr>
        </w:r>
        <w:r>
          <w:rPr>
            <w:noProof/>
            <w:webHidden/>
          </w:rPr>
          <w:fldChar w:fldCharType="separate"/>
        </w:r>
        <w:r>
          <w:rPr>
            <w:noProof/>
            <w:webHidden/>
          </w:rPr>
          <w:t>16</w:t>
        </w:r>
        <w:r>
          <w:rPr>
            <w:noProof/>
            <w:webHidden/>
          </w:rPr>
          <w:fldChar w:fldCharType="end"/>
        </w:r>
      </w:hyperlink>
    </w:p>
    <w:p w:rsidR="00FF59BF" w:rsidRDefault="00FF59BF">
      <w:pPr>
        <w:pStyle w:val="TDC3"/>
        <w:tabs>
          <w:tab w:val="right" w:leader="dot" w:pos="8494"/>
        </w:tabs>
        <w:rPr>
          <w:noProof/>
        </w:rPr>
      </w:pPr>
      <w:hyperlink w:anchor="_Toc427700561" w:history="1">
        <w:r w:rsidRPr="006E3202">
          <w:rPr>
            <w:rStyle w:val="Hipervnculo"/>
            <w:noProof/>
          </w:rPr>
          <w:t>113. Reservas voluntarias</w:t>
        </w:r>
        <w:r>
          <w:rPr>
            <w:noProof/>
            <w:webHidden/>
          </w:rPr>
          <w:tab/>
        </w:r>
        <w:r>
          <w:rPr>
            <w:noProof/>
            <w:webHidden/>
          </w:rPr>
          <w:fldChar w:fldCharType="begin"/>
        </w:r>
        <w:r>
          <w:rPr>
            <w:noProof/>
            <w:webHidden/>
          </w:rPr>
          <w:instrText xml:space="preserve"> PAGEREF _Toc427700561 \h </w:instrText>
        </w:r>
        <w:r>
          <w:rPr>
            <w:noProof/>
            <w:webHidden/>
          </w:rPr>
        </w:r>
        <w:r>
          <w:rPr>
            <w:noProof/>
            <w:webHidden/>
          </w:rPr>
          <w:fldChar w:fldCharType="separate"/>
        </w:r>
        <w:r>
          <w:rPr>
            <w:noProof/>
            <w:webHidden/>
          </w:rPr>
          <w:t>16</w:t>
        </w:r>
        <w:r>
          <w:rPr>
            <w:noProof/>
            <w:webHidden/>
          </w:rPr>
          <w:fldChar w:fldCharType="end"/>
        </w:r>
      </w:hyperlink>
    </w:p>
    <w:p w:rsidR="00FF59BF" w:rsidRDefault="00FF59BF">
      <w:pPr>
        <w:pStyle w:val="TDC3"/>
        <w:tabs>
          <w:tab w:val="right" w:leader="dot" w:pos="8494"/>
        </w:tabs>
        <w:rPr>
          <w:noProof/>
        </w:rPr>
      </w:pPr>
      <w:hyperlink w:anchor="_Toc427700562" w:history="1">
        <w:r w:rsidRPr="006E3202">
          <w:rPr>
            <w:rStyle w:val="Hipervnculo"/>
            <w:noProof/>
          </w:rPr>
          <w:t>114. Reservas especiales</w:t>
        </w:r>
        <w:r>
          <w:rPr>
            <w:noProof/>
            <w:webHidden/>
          </w:rPr>
          <w:tab/>
        </w:r>
        <w:r>
          <w:rPr>
            <w:noProof/>
            <w:webHidden/>
          </w:rPr>
          <w:fldChar w:fldCharType="begin"/>
        </w:r>
        <w:r>
          <w:rPr>
            <w:noProof/>
            <w:webHidden/>
          </w:rPr>
          <w:instrText xml:space="preserve"> PAGEREF _Toc427700562 \h </w:instrText>
        </w:r>
        <w:r>
          <w:rPr>
            <w:noProof/>
            <w:webHidden/>
          </w:rPr>
        </w:r>
        <w:r>
          <w:rPr>
            <w:noProof/>
            <w:webHidden/>
          </w:rPr>
          <w:fldChar w:fldCharType="separate"/>
        </w:r>
        <w:r>
          <w:rPr>
            <w:noProof/>
            <w:webHidden/>
          </w:rPr>
          <w:t>16</w:t>
        </w:r>
        <w:r>
          <w:rPr>
            <w:noProof/>
            <w:webHidden/>
          </w:rPr>
          <w:fldChar w:fldCharType="end"/>
        </w:r>
      </w:hyperlink>
    </w:p>
    <w:p w:rsidR="00FF59BF" w:rsidRDefault="00FF59BF">
      <w:pPr>
        <w:pStyle w:val="TDC3"/>
        <w:tabs>
          <w:tab w:val="right" w:leader="dot" w:pos="8494"/>
        </w:tabs>
        <w:rPr>
          <w:noProof/>
        </w:rPr>
      </w:pPr>
      <w:hyperlink w:anchor="_Toc427700563" w:history="1">
        <w:r w:rsidRPr="006E3202">
          <w:rPr>
            <w:rStyle w:val="Hipervnculo"/>
            <w:noProof/>
          </w:rPr>
          <w:t>118. Aportaciones de socios o propietarios</w:t>
        </w:r>
        <w:r>
          <w:rPr>
            <w:noProof/>
            <w:webHidden/>
          </w:rPr>
          <w:tab/>
        </w:r>
        <w:r>
          <w:rPr>
            <w:noProof/>
            <w:webHidden/>
          </w:rPr>
          <w:fldChar w:fldCharType="begin"/>
        </w:r>
        <w:r>
          <w:rPr>
            <w:noProof/>
            <w:webHidden/>
          </w:rPr>
          <w:instrText xml:space="preserve"> PAGEREF _Toc427700563 \h </w:instrText>
        </w:r>
        <w:r>
          <w:rPr>
            <w:noProof/>
            <w:webHidden/>
          </w:rPr>
        </w:r>
        <w:r>
          <w:rPr>
            <w:noProof/>
            <w:webHidden/>
          </w:rPr>
          <w:fldChar w:fldCharType="separate"/>
        </w:r>
        <w:r>
          <w:rPr>
            <w:noProof/>
            <w:webHidden/>
          </w:rPr>
          <w:t>17</w:t>
        </w:r>
        <w:r>
          <w:rPr>
            <w:noProof/>
            <w:webHidden/>
          </w:rPr>
          <w:fldChar w:fldCharType="end"/>
        </w:r>
      </w:hyperlink>
    </w:p>
    <w:p w:rsidR="00FF59BF" w:rsidRDefault="00FF59BF">
      <w:pPr>
        <w:pStyle w:val="TDC3"/>
        <w:tabs>
          <w:tab w:val="right" w:leader="dot" w:pos="8494"/>
        </w:tabs>
        <w:rPr>
          <w:noProof/>
        </w:rPr>
      </w:pPr>
      <w:hyperlink w:anchor="_Toc427700564" w:history="1">
        <w:r w:rsidRPr="006E3202">
          <w:rPr>
            <w:rStyle w:val="Hipervnculo"/>
            <w:noProof/>
          </w:rPr>
          <w:t>119. Diferencias por ajuste del capital a euros</w:t>
        </w:r>
        <w:r>
          <w:rPr>
            <w:noProof/>
            <w:webHidden/>
          </w:rPr>
          <w:tab/>
        </w:r>
        <w:r>
          <w:rPr>
            <w:noProof/>
            <w:webHidden/>
          </w:rPr>
          <w:fldChar w:fldCharType="begin"/>
        </w:r>
        <w:r>
          <w:rPr>
            <w:noProof/>
            <w:webHidden/>
          </w:rPr>
          <w:instrText xml:space="preserve"> PAGEREF _Toc427700564 \h </w:instrText>
        </w:r>
        <w:r>
          <w:rPr>
            <w:noProof/>
            <w:webHidden/>
          </w:rPr>
        </w:r>
        <w:r>
          <w:rPr>
            <w:noProof/>
            <w:webHidden/>
          </w:rPr>
          <w:fldChar w:fldCharType="separate"/>
        </w:r>
        <w:r>
          <w:rPr>
            <w:noProof/>
            <w:webHidden/>
          </w:rPr>
          <w:t>18</w:t>
        </w:r>
        <w:r>
          <w:rPr>
            <w:noProof/>
            <w:webHidden/>
          </w:rPr>
          <w:fldChar w:fldCharType="end"/>
        </w:r>
      </w:hyperlink>
    </w:p>
    <w:p w:rsidR="00FF59BF" w:rsidRDefault="00FF59BF">
      <w:pPr>
        <w:pStyle w:val="TDC2"/>
        <w:tabs>
          <w:tab w:val="right" w:leader="dot" w:pos="8494"/>
        </w:tabs>
        <w:rPr>
          <w:noProof/>
        </w:rPr>
      </w:pPr>
      <w:hyperlink w:anchor="_Toc427700565" w:history="1">
        <w:r w:rsidRPr="006E3202">
          <w:rPr>
            <w:rStyle w:val="Hipervnculo"/>
            <w:noProof/>
          </w:rPr>
          <w:t>12. RESULTADOS PENDIENTES DE APLICACIÓN</w:t>
        </w:r>
        <w:r>
          <w:rPr>
            <w:noProof/>
            <w:webHidden/>
          </w:rPr>
          <w:tab/>
        </w:r>
        <w:r>
          <w:rPr>
            <w:noProof/>
            <w:webHidden/>
          </w:rPr>
          <w:fldChar w:fldCharType="begin"/>
        </w:r>
        <w:r>
          <w:rPr>
            <w:noProof/>
            <w:webHidden/>
          </w:rPr>
          <w:instrText xml:space="preserve"> PAGEREF _Toc427700565 \h </w:instrText>
        </w:r>
        <w:r>
          <w:rPr>
            <w:noProof/>
            <w:webHidden/>
          </w:rPr>
        </w:r>
        <w:r>
          <w:rPr>
            <w:noProof/>
            <w:webHidden/>
          </w:rPr>
          <w:fldChar w:fldCharType="separate"/>
        </w:r>
        <w:r>
          <w:rPr>
            <w:noProof/>
            <w:webHidden/>
          </w:rPr>
          <w:t>18</w:t>
        </w:r>
        <w:r>
          <w:rPr>
            <w:noProof/>
            <w:webHidden/>
          </w:rPr>
          <w:fldChar w:fldCharType="end"/>
        </w:r>
      </w:hyperlink>
    </w:p>
    <w:p w:rsidR="00FF59BF" w:rsidRDefault="00FF59BF">
      <w:pPr>
        <w:pStyle w:val="TDC3"/>
        <w:tabs>
          <w:tab w:val="right" w:leader="dot" w:pos="8494"/>
        </w:tabs>
        <w:rPr>
          <w:noProof/>
        </w:rPr>
      </w:pPr>
      <w:hyperlink w:anchor="_Toc427700566" w:history="1">
        <w:r w:rsidRPr="006E3202">
          <w:rPr>
            <w:rStyle w:val="Hipervnculo"/>
            <w:noProof/>
          </w:rPr>
          <w:t>120. Remanente</w:t>
        </w:r>
        <w:r>
          <w:rPr>
            <w:noProof/>
            <w:webHidden/>
          </w:rPr>
          <w:tab/>
        </w:r>
        <w:r>
          <w:rPr>
            <w:noProof/>
            <w:webHidden/>
          </w:rPr>
          <w:fldChar w:fldCharType="begin"/>
        </w:r>
        <w:r>
          <w:rPr>
            <w:noProof/>
            <w:webHidden/>
          </w:rPr>
          <w:instrText xml:space="preserve"> PAGEREF _Toc427700566 \h </w:instrText>
        </w:r>
        <w:r>
          <w:rPr>
            <w:noProof/>
            <w:webHidden/>
          </w:rPr>
        </w:r>
        <w:r>
          <w:rPr>
            <w:noProof/>
            <w:webHidden/>
          </w:rPr>
          <w:fldChar w:fldCharType="separate"/>
        </w:r>
        <w:r>
          <w:rPr>
            <w:noProof/>
            <w:webHidden/>
          </w:rPr>
          <w:t>18</w:t>
        </w:r>
        <w:r>
          <w:rPr>
            <w:noProof/>
            <w:webHidden/>
          </w:rPr>
          <w:fldChar w:fldCharType="end"/>
        </w:r>
      </w:hyperlink>
    </w:p>
    <w:p w:rsidR="00FF59BF" w:rsidRDefault="00FF59BF">
      <w:pPr>
        <w:pStyle w:val="TDC3"/>
        <w:tabs>
          <w:tab w:val="right" w:leader="dot" w:pos="8494"/>
        </w:tabs>
        <w:rPr>
          <w:noProof/>
        </w:rPr>
      </w:pPr>
      <w:hyperlink w:anchor="_Toc427700567" w:history="1">
        <w:r w:rsidRPr="006E3202">
          <w:rPr>
            <w:rStyle w:val="Hipervnculo"/>
            <w:noProof/>
          </w:rPr>
          <w:t>121. Resultados negativos de ejercicios anteriores</w:t>
        </w:r>
        <w:r>
          <w:rPr>
            <w:noProof/>
            <w:webHidden/>
          </w:rPr>
          <w:tab/>
        </w:r>
        <w:r>
          <w:rPr>
            <w:noProof/>
            <w:webHidden/>
          </w:rPr>
          <w:fldChar w:fldCharType="begin"/>
        </w:r>
        <w:r>
          <w:rPr>
            <w:noProof/>
            <w:webHidden/>
          </w:rPr>
          <w:instrText xml:space="preserve"> PAGEREF _Toc427700567 \h </w:instrText>
        </w:r>
        <w:r>
          <w:rPr>
            <w:noProof/>
            <w:webHidden/>
          </w:rPr>
        </w:r>
        <w:r>
          <w:rPr>
            <w:noProof/>
            <w:webHidden/>
          </w:rPr>
          <w:fldChar w:fldCharType="separate"/>
        </w:r>
        <w:r>
          <w:rPr>
            <w:noProof/>
            <w:webHidden/>
          </w:rPr>
          <w:t>18</w:t>
        </w:r>
        <w:r>
          <w:rPr>
            <w:noProof/>
            <w:webHidden/>
          </w:rPr>
          <w:fldChar w:fldCharType="end"/>
        </w:r>
      </w:hyperlink>
    </w:p>
    <w:p w:rsidR="00FF59BF" w:rsidRDefault="00FF59BF">
      <w:pPr>
        <w:pStyle w:val="TDC3"/>
        <w:tabs>
          <w:tab w:val="right" w:leader="dot" w:pos="8494"/>
        </w:tabs>
        <w:rPr>
          <w:noProof/>
        </w:rPr>
      </w:pPr>
      <w:hyperlink w:anchor="_Toc427700568" w:history="1">
        <w:r w:rsidRPr="006E3202">
          <w:rPr>
            <w:rStyle w:val="Hipervnculo"/>
            <w:noProof/>
          </w:rPr>
          <w:t>129. Resultado del ejercicio</w:t>
        </w:r>
        <w:r>
          <w:rPr>
            <w:noProof/>
            <w:webHidden/>
          </w:rPr>
          <w:tab/>
        </w:r>
        <w:r>
          <w:rPr>
            <w:noProof/>
            <w:webHidden/>
          </w:rPr>
          <w:fldChar w:fldCharType="begin"/>
        </w:r>
        <w:r>
          <w:rPr>
            <w:noProof/>
            <w:webHidden/>
          </w:rPr>
          <w:instrText xml:space="preserve"> PAGEREF _Toc427700568 \h </w:instrText>
        </w:r>
        <w:r>
          <w:rPr>
            <w:noProof/>
            <w:webHidden/>
          </w:rPr>
        </w:r>
        <w:r>
          <w:rPr>
            <w:noProof/>
            <w:webHidden/>
          </w:rPr>
          <w:fldChar w:fldCharType="separate"/>
        </w:r>
        <w:r>
          <w:rPr>
            <w:noProof/>
            <w:webHidden/>
          </w:rPr>
          <w:t>18</w:t>
        </w:r>
        <w:r>
          <w:rPr>
            <w:noProof/>
            <w:webHidden/>
          </w:rPr>
          <w:fldChar w:fldCharType="end"/>
        </w:r>
      </w:hyperlink>
    </w:p>
    <w:p w:rsidR="00FF59BF" w:rsidRDefault="00FF59BF">
      <w:pPr>
        <w:pStyle w:val="TDC2"/>
        <w:tabs>
          <w:tab w:val="right" w:leader="dot" w:pos="8494"/>
        </w:tabs>
        <w:rPr>
          <w:noProof/>
        </w:rPr>
      </w:pPr>
      <w:hyperlink w:anchor="_Toc427700569" w:history="1">
        <w:r w:rsidRPr="006E3202">
          <w:rPr>
            <w:rStyle w:val="Hipervnculo"/>
            <w:noProof/>
          </w:rPr>
          <w:t>13. SUBVENCIONES, DONACIONES, LEGADOS Y OTROS AJUSTES EN PATRIMONIO NETO</w:t>
        </w:r>
        <w:r>
          <w:rPr>
            <w:noProof/>
            <w:webHidden/>
          </w:rPr>
          <w:tab/>
        </w:r>
        <w:r>
          <w:rPr>
            <w:noProof/>
            <w:webHidden/>
          </w:rPr>
          <w:fldChar w:fldCharType="begin"/>
        </w:r>
        <w:r>
          <w:rPr>
            <w:noProof/>
            <w:webHidden/>
          </w:rPr>
          <w:instrText xml:space="preserve"> PAGEREF _Toc427700569 \h </w:instrText>
        </w:r>
        <w:r>
          <w:rPr>
            <w:noProof/>
            <w:webHidden/>
          </w:rPr>
        </w:r>
        <w:r>
          <w:rPr>
            <w:noProof/>
            <w:webHidden/>
          </w:rPr>
          <w:fldChar w:fldCharType="separate"/>
        </w:r>
        <w:r>
          <w:rPr>
            <w:noProof/>
            <w:webHidden/>
          </w:rPr>
          <w:t>19</w:t>
        </w:r>
        <w:r>
          <w:rPr>
            <w:noProof/>
            <w:webHidden/>
          </w:rPr>
          <w:fldChar w:fldCharType="end"/>
        </w:r>
      </w:hyperlink>
    </w:p>
    <w:p w:rsidR="00FF59BF" w:rsidRDefault="00FF59BF">
      <w:pPr>
        <w:pStyle w:val="TDC3"/>
        <w:tabs>
          <w:tab w:val="right" w:leader="dot" w:pos="8494"/>
        </w:tabs>
        <w:rPr>
          <w:noProof/>
        </w:rPr>
      </w:pPr>
      <w:hyperlink w:anchor="_Toc427700570" w:history="1">
        <w:r w:rsidRPr="006E3202">
          <w:rPr>
            <w:rStyle w:val="Hipervnculo"/>
            <w:noProof/>
          </w:rPr>
          <w:t>130. Subvenciones oficiales de capital</w:t>
        </w:r>
        <w:r>
          <w:rPr>
            <w:noProof/>
            <w:webHidden/>
          </w:rPr>
          <w:tab/>
        </w:r>
        <w:r>
          <w:rPr>
            <w:noProof/>
            <w:webHidden/>
          </w:rPr>
          <w:fldChar w:fldCharType="begin"/>
        </w:r>
        <w:r>
          <w:rPr>
            <w:noProof/>
            <w:webHidden/>
          </w:rPr>
          <w:instrText xml:space="preserve"> PAGEREF _Toc427700570 \h </w:instrText>
        </w:r>
        <w:r>
          <w:rPr>
            <w:noProof/>
            <w:webHidden/>
          </w:rPr>
        </w:r>
        <w:r>
          <w:rPr>
            <w:noProof/>
            <w:webHidden/>
          </w:rPr>
          <w:fldChar w:fldCharType="separate"/>
        </w:r>
        <w:r>
          <w:rPr>
            <w:noProof/>
            <w:webHidden/>
          </w:rPr>
          <w:t>19</w:t>
        </w:r>
        <w:r>
          <w:rPr>
            <w:noProof/>
            <w:webHidden/>
          </w:rPr>
          <w:fldChar w:fldCharType="end"/>
        </w:r>
      </w:hyperlink>
    </w:p>
    <w:p w:rsidR="00FF59BF" w:rsidRDefault="00FF59BF">
      <w:pPr>
        <w:pStyle w:val="TDC3"/>
        <w:tabs>
          <w:tab w:val="right" w:leader="dot" w:pos="8494"/>
        </w:tabs>
        <w:rPr>
          <w:noProof/>
        </w:rPr>
      </w:pPr>
      <w:hyperlink w:anchor="_Toc427700571" w:history="1">
        <w:r w:rsidRPr="006E3202">
          <w:rPr>
            <w:rStyle w:val="Hipervnculo"/>
            <w:noProof/>
          </w:rPr>
          <w:t>131. Donaciones y legados de capital</w:t>
        </w:r>
        <w:r>
          <w:rPr>
            <w:noProof/>
            <w:webHidden/>
          </w:rPr>
          <w:tab/>
        </w:r>
        <w:r>
          <w:rPr>
            <w:noProof/>
            <w:webHidden/>
          </w:rPr>
          <w:fldChar w:fldCharType="begin"/>
        </w:r>
        <w:r>
          <w:rPr>
            <w:noProof/>
            <w:webHidden/>
          </w:rPr>
          <w:instrText xml:space="preserve"> PAGEREF _Toc427700571 \h </w:instrText>
        </w:r>
        <w:r>
          <w:rPr>
            <w:noProof/>
            <w:webHidden/>
          </w:rPr>
        </w:r>
        <w:r>
          <w:rPr>
            <w:noProof/>
            <w:webHidden/>
          </w:rPr>
          <w:fldChar w:fldCharType="separate"/>
        </w:r>
        <w:r>
          <w:rPr>
            <w:noProof/>
            <w:webHidden/>
          </w:rPr>
          <w:t>19</w:t>
        </w:r>
        <w:r>
          <w:rPr>
            <w:noProof/>
            <w:webHidden/>
          </w:rPr>
          <w:fldChar w:fldCharType="end"/>
        </w:r>
      </w:hyperlink>
    </w:p>
    <w:p w:rsidR="00FF59BF" w:rsidRDefault="00FF59BF">
      <w:pPr>
        <w:pStyle w:val="TDC3"/>
        <w:tabs>
          <w:tab w:val="right" w:leader="dot" w:pos="8494"/>
        </w:tabs>
        <w:rPr>
          <w:noProof/>
        </w:rPr>
      </w:pPr>
      <w:hyperlink w:anchor="_Toc427700572" w:history="1">
        <w:r w:rsidRPr="006E3202">
          <w:rPr>
            <w:rStyle w:val="Hipervnculo"/>
            <w:noProof/>
          </w:rPr>
          <w:t>132. Otras subvenciones, donaciones y legados</w:t>
        </w:r>
        <w:r>
          <w:rPr>
            <w:noProof/>
            <w:webHidden/>
          </w:rPr>
          <w:tab/>
        </w:r>
        <w:r>
          <w:rPr>
            <w:noProof/>
            <w:webHidden/>
          </w:rPr>
          <w:fldChar w:fldCharType="begin"/>
        </w:r>
        <w:r>
          <w:rPr>
            <w:noProof/>
            <w:webHidden/>
          </w:rPr>
          <w:instrText xml:space="preserve"> PAGEREF _Toc427700572 \h </w:instrText>
        </w:r>
        <w:r>
          <w:rPr>
            <w:noProof/>
            <w:webHidden/>
          </w:rPr>
        </w:r>
        <w:r>
          <w:rPr>
            <w:noProof/>
            <w:webHidden/>
          </w:rPr>
          <w:fldChar w:fldCharType="separate"/>
        </w:r>
        <w:r>
          <w:rPr>
            <w:noProof/>
            <w:webHidden/>
          </w:rPr>
          <w:t>20</w:t>
        </w:r>
        <w:r>
          <w:rPr>
            <w:noProof/>
            <w:webHidden/>
          </w:rPr>
          <w:fldChar w:fldCharType="end"/>
        </w:r>
      </w:hyperlink>
    </w:p>
    <w:p w:rsidR="00FF59BF" w:rsidRDefault="00FF59BF">
      <w:pPr>
        <w:pStyle w:val="TDC3"/>
        <w:tabs>
          <w:tab w:val="right" w:leader="dot" w:pos="8494"/>
        </w:tabs>
        <w:rPr>
          <w:noProof/>
        </w:rPr>
      </w:pPr>
      <w:hyperlink w:anchor="_Toc427700573" w:history="1">
        <w:r w:rsidRPr="006E3202">
          <w:rPr>
            <w:rStyle w:val="Hipervnculo"/>
            <w:noProof/>
          </w:rPr>
          <w:t>137. Ingresos fiscales a distribuir en varios ejercicios</w:t>
        </w:r>
        <w:r>
          <w:rPr>
            <w:noProof/>
            <w:webHidden/>
          </w:rPr>
          <w:tab/>
        </w:r>
        <w:r>
          <w:rPr>
            <w:noProof/>
            <w:webHidden/>
          </w:rPr>
          <w:fldChar w:fldCharType="begin"/>
        </w:r>
        <w:r>
          <w:rPr>
            <w:noProof/>
            <w:webHidden/>
          </w:rPr>
          <w:instrText xml:space="preserve"> PAGEREF _Toc427700573 \h </w:instrText>
        </w:r>
        <w:r>
          <w:rPr>
            <w:noProof/>
            <w:webHidden/>
          </w:rPr>
        </w:r>
        <w:r>
          <w:rPr>
            <w:noProof/>
            <w:webHidden/>
          </w:rPr>
          <w:fldChar w:fldCharType="separate"/>
        </w:r>
        <w:r>
          <w:rPr>
            <w:noProof/>
            <w:webHidden/>
          </w:rPr>
          <w:t>20</w:t>
        </w:r>
        <w:r>
          <w:rPr>
            <w:noProof/>
            <w:webHidden/>
          </w:rPr>
          <w:fldChar w:fldCharType="end"/>
        </w:r>
      </w:hyperlink>
    </w:p>
    <w:p w:rsidR="00FF59BF" w:rsidRDefault="00FF59BF">
      <w:pPr>
        <w:pStyle w:val="TDC2"/>
        <w:tabs>
          <w:tab w:val="right" w:leader="dot" w:pos="8494"/>
        </w:tabs>
        <w:rPr>
          <w:noProof/>
        </w:rPr>
      </w:pPr>
      <w:hyperlink w:anchor="_Toc427700574" w:history="1">
        <w:r w:rsidRPr="006E3202">
          <w:rPr>
            <w:rStyle w:val="Hipervnculo"/>
            <w:noProof/>
          </w:rPr>
          <w:t>14. PROVISIONES</w:t>
        </w:r>
        <w:r>
          <w:rPr>
            <w:noProof/>
            <w:webHidden/>
          </w:rPr>
          <w:tab/>
        </w:r>
        <w:r>
          <w:rPr>
            <w:noProof/>
            <w:webHidden/>
          </w:rPr>
          <w:fldChar w:fldCharType="begin"/>
        </w:r>
        <w:r>
          <w:rPr>
            <w:noProof/>
            <w:webHidden/>
          </w:rPr>
          <w:instrText xml:space="preserve"> PAGEREF _Toc427700574 \h </w:instrText>
        </w:r>
        <w:r>
          <w:rPr>
            <w:noProof/>
            <w:webHidden/>
          </w:rPr>
        </w:r>
        <w:r>
          <w:rPr>
            <w:noProof/>
            <w:webHidden/>
          </w:rPr>
          <w:fldChar w:fldCharType="separate"/>
        </w:r>
        <w:r>
          <w:rPr>
            <w:noProof/>
            <w:webHidden/>
          </w:rPr>
          <w:t>20</w:t>
        </w:r>
        <w:r>
          <w:rPr>
            <w:noProof/>
            <w:webHidden/>
          </w:rPr>
          <w:fldChar w:fldCharType="end"/>
        </w:r>
      </w:hyperlink>
    </w:p>
    <w:p w:rsidR="00FF59BF" w:rsidRDefault="00FF59BF">
      <w:pPr>
        <w:pStyle w:val="TDC3"/>
        <w:tabs>
          <w:tab w:val="right" w:leader="dot" w:pos="8494"/>
        </w:tabs>
        <w:rPr>
          <w:noProof/>
        </w:rPr>
      </w:pPr>
      <w:hyperlink w:anchor="_Toc427700575" w:history="1">
        <w:r w:rsidRPr="006E3202">
          <w:rPr>
            <w:rStyle w:val="Hipervnculo"/>
            <w:noProof/>
          </w:rPr>
          <w:t>141. Provisión para impuestos</w:t>
        </w:r>
        <w:r>
          <w:rPr>
            <w:noProof/>
            <w:webHidden/>
          </w:rPr>
          <w:tab/>
        </w:r>
        <w:r>
          <w:rPr>
            <w:noProof/>
            <w:webHidden/>
          </w:rPr>
          <w:fldChar w:fldCharType="begin"/>
        </w:r>
        <w:r>
          <w:rPr>
            <w:noProof/>
            <w:webHidden/>
          </w:rPr>
          <w:instrText xml:space="preserve"> PAGEREF _Toc427700575 \h </w:instrText>
        </w:r>
        <w:r>
          <w:rPr>
            <w:noProof/>
            <w:webHidden/>
          </w:rPr>
        </w:r>
        <w:r>
          <w:rPr>
            <w:noProof/>
            <w:webHidden/>
          </w:rPr>
          <w:fldChar w:fldCharType="separate"/>
        </w:r>
        <w:r>
          <w:rPr>
            <w:noProof/>
            <w:webHidden/>
          </w:rPr>
          <w:t>20</w:t>
        </w:r>
        <w:r>
          <w:rPr>
            <w:noProof/>
            <w:webHidden/>
          </w:rPr>
          <w:fldChar w:fldCharType="end"/>
        </w:r>
      </w:hyperlink>
    </w:p>
    <w:p w:rsidR="00FF59BF" w:rsidRDefault="00FF59BF">
      <w:pPr>
        <w:pStyle w:val="TDC3"/>
        <w:tabs>
          <w:tab w:val="right" w:leader="dot" w:pos="8494"/>
        </w:tabs>
        <w:rPr>
          <w:noProof/>
        </w:rPr>
      </w:pPr>
      <w:hyperlink w:anchor="_Toc427700576" w:history="1">
        <w:r w:rsidRPr="006E3202">
          <w:rPr>
            <w:rStyle w:val="Hipervnculo"/>
            <w:noProof/>
          </w:rPr>
          <w:t>142. Provisión para otras responsabilidades</w:t>
        </w:r>
        <w:r>
          <w:rPr>
            <w:noProof/>
            <w:webHidden/>
          </w:rPr>
          <w:tab/>
        </w:r>
        <w:r>
          <w:rPr>
            <w:noProof/>
            <w:webHidden/>
          </w:rPr>
          <w:fldChar w:fldCharType="begin"/>
        </w:r>
        <w:r>
          <w:rPr>
            <w:noProof/>
            <w:webHidden/>
          </w:rPr>
          <w:instrText xml:space="preserve"> PAGEREF _Toc427700576 \h </w:instrText>
        </w:r>
        <w:r>
          <w:rPr>
            <w:noProof/>
            <w:webHidden/>
          </w:rPr>
        </w:r>
        <w:r>
          <w:rPr>
            <w:noProof/>
            <w:webHidden/>
          </w:rPr>
          <w:fldChar w:fldCharType="separate"/>
        </w:r>
        <w:r>
          <w:rPr>
            <w:noProof/>
            <w:webHidden/>
          </w:rPr>
          <w:t>21</w:t>
        </w:r>
        <w:r>
          <w:rPr>
            <w:noProof/>
            <w:webHidden/>
          </w:rPr>
          <w:fldChar w:fldCharType="end"/>
        </w:r>
      </w:hyperlink>
    </w:p>
    <w:p w:rsidR="00FF59BF" w:rsidRDefault="00FF59BF">
      <w:pPr>
        <w:pStyle w:val="TDC3"/>
        <w:tabs>
          <w:tab w:val="right" w:leader="dot" w:pos="8494"/>
        </w:tabs>
        <w:rPr>
          <w:noProof/>
        </w:rPr>
      </w:pPr>
      <w:hyperlink w:anchor="_Toc427700577" w:history="1">
        <w:r w:rsidRPr="006E3202">
          <w:rPr>
            <w:rStyle w:val="Hipervnculo"/>
            <w:noProof/>
          </w:rPr>
          <w:t>143. Provisión por desmantelamiento, retiro o rehabilitación del inmovilizado</w:t>
        </w:r>
        <w:r>
          <w:rPr>
            <w:noProof/>
            <w:webHidden/>
          </w:rPr>
          <w:tab/>
        </w:r>
        <w:r>
          <w:rPr>
            <w:noProof/>
            <w:webHidden/>
          </w:rPr>
          <w:fldChar w:fldCharType="begin"/>
        </w:r>
        <w:r>
          <w:rPr>
            <w:noProof/>
            <w:webHidden/>
          </w:rPr>
          <w:instrText xml:space="preserve"> PAGEREF _Toc427700577 \h </w:instrText>
        </w:r>
        <w:r>
          <w:rPr>
            <w:noProof/>
            <w:webHidden/>
          </w:rPr>
        </w:r>
        <w:r>
          <w:rPr>
            <w:noProof/>
            <w:webHidden/>
          </w:rPr>
          <w:fldChar w:fldCharType="separate"/>
        </w:r>
        <w:r>
          <w:rPr>
            <w:noProof/>
            <w:webHidden/>
          </w:rPr>
          <w:t>21</w:t>
        </w:r>
        <w:r>
          <w:rPr>
            <w:noProof/>
            <w:webHidden/>
          </w:rPr>
          <w:fldChar w:fldCharType="end"/>
        </w:r>
      </w:hyperlink>
    </w:p>
    <w:p w:rsidR="00FF59BF" w:rsidRDefault="00FF59BF">
      <w:pPr>
        <w:pStyle w:val="TDC3"/>
        <w:tabs>
          <w:tab w:val="right" w:leader="dot" w:pos="8494"/>
        </w:tabs>
        <w:rPr>
          <w:noProof/>
        </w:rPr>
      </w:pPr>
      <w:hyperlink w:anchor="_Toc427700578" w:history="1">
        <w:r w:rsidRPr="006E3202">
          <w:rPr>
            <w:rStyle w:val="Hipervnculo"/>
            <w:noProof/>
          </w:rPr>
          <w:t>145. Provisión para actuaciones medioambientales</w:t>
        </w:r>
        <w:r>
          <w:rPr>
            <w:noProof/>
            <w:webHidden/>
          </w:rPr>
          <w:tab/>
        </w:r>
        <w:r>
          <w:rPr>
            <w:noProof/>
            <w:webHidden/>
          </w:rPr>
          <w:fldChar w:fldCharType="begin"/>
        </w:r>
        <w:r>
          <w:rPr>
            <w:noProof/>
            <w:webHidden/>
          </w:rPr>
          <w:instrText xml:space="preserve"> PAGEREF _Toc427700578 \h </w:instrText>
        </w:r>
        <w:r>
          <w:rPr>
            <w:noProof/>
            <w:webHidden/>
          </w:rPr>
        </w:r>
        <w:r>
          <w:rPr>
            <w:noProof/>
            <w:webHidden/>
          </w:rPr>
          <w:fldChar w:fldCharType="separate"/>
        </w:r>
        <w:r>
          <w:rPr>
            <w:noProof/>
            <w:webHidden/>
          </w:rPr>
          <w:t>22</w:t>
        </w:r>
        <w:r>
          <w:rPr>
            <w:noProof/>
            <w:webHidden/>
          </w:rPr>
          <w:fldChar w:fldCharType="end"/>
        </w:r>
      </w:hyperlink>
    </w:p>
    <w:p w:rsidR="00FF59BF" w:rsidRDefault="00FF59BF">
      <w:pPr>
        <w:pStyle w:val="TDC2"/>
        <w:tabs>
          <w:tab w:val="right" w:leader="dot" w:pos="8494"/>
        </w:tabs>
        <w:rPr>
          <w:noProof/>
        </w:rPr>
      </w:pPr>
      <w:hyperlink w:anchor="_Toc427700579" w:history="1">
        <w:r w:rsidRPr="006E3202">
          <w:rPr>
            <w:rStyle w:val="Hipervnculo"/>
            <w:noProof/>
          </w:rPr>
          <w:t>15. DEUDAS A LARGO PLAZO CON CARACTERÍSTICAS ESPECIALES</w:t>
        </w:r>
        <w:r>
          <w:rPr>
            <w:noProof/>
            <w:webHidden/>
          </w:rPr>
          <w:tab/>
        </w:r>
        <w:r>
          <w:rPr>
            <w:noProof/>
            <w:webHidden/>
          </w:rPr>
          <w:fldChar w:fldCharType="begin"/>
        </w:r>
        <w:r>
          <w:rPr>
            <w:noProof/>
            <w:webHidden/>
          </w:rPr>
          <w:instrText xml:space="preserve"> PAGEREF _Toc427700579 \h </w:instrText>
        </w:r>
        <w:r>
          <w:rPr>
            <w:noProof/>
            <w:webHidden/>
          </w:rPr>
        </w:r>
        <w:r>
          <w:rPr>
            <w:noProof/>
            <w:webHidden/>
          </w:rPr>
          <w:fldChar w:fldCharType="separate"/>
        </w:r>
        <w:r>
          <w:rPr>
            <w:noProof/>
            <w:webHidden/>
          </w:rPr>
          <w:t>22</w:t>
        </w:r>
        <w:r>
          <w:rPr>
            <w:noProof/>
            <w:webHidden/>
          </w:rPr>
          <w:fldChar w:fldCharType="end"/>
        </w:r>
      </w:hyperlink>
    </w:p>
    <w:p w:rsidR="00FF59BF" w:rsidRDefault="00FF59BF">
      <w:pPr>
        <w:pStyle w:val="TDC3"/>
        <w:tabs>
          <w:tab w:val="right" w:leader="dot" w:pos="8494"/>
        </w:tabs>
        <w:rPr>
          <w:noProof/>
        </w:rPr>
      </w:pPr>
      <w:hyperlink w:anchor="_Toc427700580" w:history="1">
        <w:r w:rsidRPr="006E3202">
          <w:rPr>
            <w:rStyle w:val="Hipervnculo"/>
            <w:noProof/>
          </w:rPr>
          <w:t>150. Acciones o participaciones a largo plazo consideradas como pasivos financieros</w:t>
        </w:r>
        <w:r>
          <w:rPr>
            <w:noProof/>
            <w:webHidden/>
          </w:rPr>
          <w:tab/>
        </w:r>
        <w:r>
          <w:rPr>
            <w:noProof/>
            <w:webHidden/>
          </w:rPr>
          <w:fldChar w:fldCharType="begin"/>
        </w:r>
        <w:r>
          <w:rPr>
            <w:noProof/>
            <w:webHidden/>
          </w:rPr>
          <w:instrText xml:space="preserve"> PAGEREF _Toc427700580 \h </w:instrText>
        </w:r>
        <w:r>
          <w:rPr>
            <w:noProof/>
            <w:webHidden/>
          </w:rPr>
        </w:r>
        <w:r>
          <w:rPr>
            <w:noProof/>
            <w:webHidden/>
          </w:rPr>
          <w:fldChar w:fldCharType="separate"/>
        </w:r>
        <w:r>
          <w:rPr>
            <w:noProof/>
            <w:webHidden/>
          </w:rPr>
          <w:t>23</w:t>
        </w:r>
        <w:r>
          <w:rPr>
            <w:noProof/>
            <w:webHidden/>
          </w:rPr>
          <w:fldChar w:fldCharType="end"/>
        </w:r>
      </w:hyperlink>
    </w:p>
    <w:p w:rsidR="00FF59BF" w:rsidRDefault="00FF59BF">
      <w:pPr>
        <w:pStyle w:val="TDC3"/>
        <w:tabs>
          <w:tab w:val="right" w:leader="dot" w:pos="8494"/>
        </w:tabs>
        <w:rPr>
          <w:noProof/>
        </w:rPr>
      </w:pPr>
      <w:hyperlink w:anchor="_Toc427700581" w:history="1">
        <w:r w:rsidRPr="006E3202">
          <w:rPr>
            <w:rStyle w:val="Hipervnculo"/>
            <w:noProof/>
          </w:rPr>
          <w:t>153. Desembolsos no exigidos por acciones o participaciones consideradas como pasivos financieros</w:t>
        </w:r>
        <w:r>
          <w:rPr>
            <w:noProof/>
            <w:webHidden/>
          </w:rPr>
          <w:tab/>
        </w:r>
        <w:r>
          <w:rPr>
            <w:noProof/>
            <w:webHidden/>
          </w:rPr>
          <w:fldChar w:fldCharType="begin"/>
        </w:r>
        <w:r>
          <w:rPr>
            <w:noProof/>
            <w:webHidden/>
          </w:rPr>
          <w:instrText xml:space="preserve"> PAGEREF _Toc427700581 \h </w:instrText>
        </w:r>
        <w:r>
          <w:rPr>
            <w:noProof/>
            <w:webHidden/>
          </w:rPr>
        </w:r>
        <w:r>
          <w:rPr>
            <w:noProof/>
            <w:webHidden/>
          </w:rPr>
          <w:fldChar w:fldCharType="separate"/>
        </w:r>
        <w:r>
          <w:rPr>
            <w:noProof/>
            <w:webHidden/>
          </w:rPr>
          <w:t>23</w:t>
        </w:r>
        <w:r>
          <w:rPr>
            <w:noProof/>
            <w:webHidden/>
          </w:rPr>
          <w:fldChar w:fldCharType="end"/>
        </w:r>
      </w:hyperlink>
    </w:p>
    <w:p w:rsidR="00FF59BF" w:rsidRDefault="00FF59BF">
      <w:pPr>
        <w:pStyle w:val="TDC3"/>
        <w:tabs>
          <w:tab w:val="right" w:leader="dot" w:pos="8494"/>
        </w:tabs>
        <w:rPr>
          <w:noProof/>
        </w:rPr>
      </w:pPr>
      <w:hyperlink w:anchor="_Toc427700582" w:history="1">
        <w:r w:rsidRPr="006E3202">
          <w:rPr>
            <w:rStyle w:val="Hipervnculo"/>
            <w:noProof/>
          </w:rPr>
          <w:t>154. Aportaciones no dinerarias pendientes por acciones o participaciones consideradas como pasivos financieros</w:t>
        </w:r>
        <w:r>
          <w:rPr>
            <w:noProof/>
            <w:webHidden/>
          </w:rPr>
          <w:tab/>
        </w:r>
        <w:r>
          <w:rPr>
            <w:noProof/>
            <w:webHidden/>
          </w:rPr>
          <w:fldChar w:fldCharType="begin"/>
        </w:r>
        <w:r>
          <w:rPr>
            <w:noProof/>
            <w:webHidden/>
          </w:rPr>
          <w:instrText xml:space="preserve"> PAGEREF _Toc427700582 \h </w:instrText>
        </w:r>
        <w:r>
          <w:rPr>
            <w:noProof/>
            <w:webHidden/>
          </w:rPr>
        </w:r>
        <w:r>
          <w:rPr>
            <w:noProof/>
            <w:webHidden/>
          </w:rPr>
          <w:fldChar w:fldCharType="separate"/>
        </w:r>
        <w:r>
          <w:rPr>
            <w:noProof/>
            <w:webHidden/>
          </w:rPr>
          <w:t>23</w:t>
        </w:r>
        <w:r>
          <w:rPr>
            <w:noProof/>
            <w:webHidden/>
          </w:rPr>
          <w:fldChar w:fldCharType="end"/>
        </w:r>
      </w:hyperlink>
    </w:p>
    <w:p w:rsidR="00FF59BF" w:rsidRDefault="00FF59BF">
      <w:pPr>
        <w:pStyle w:val="TDC2"/>
        <w:tabs>
          <w:tab w:val="right" w:leader="dot" w:pos="8494"/>
        </w:tabs>
        <w:rPr>
          <w:noProof/>
        </w:rPr>
      </w:pPr>
      <w:hyperlink w:anchor="_Toc427700583" w:history="1">
        <w:r w:rsidRPr="006E3202">
          <w:rPr>
            <w:rStyle w:val="Hipervnculo"/>
            <w:noProof/>
          </w:rPr>
          <w:t>16. DEUDAS A LARGO PLAZO CON PARTES VINCULADAS</w:t>
        </w:r>
        <w:r>
          <w:rPr>
            <w:noProof/>
            <w:webHidden/>
          </w:rPr>
          <w:tab/>
        </w:r>
        <w:r>
          <w:rPr>
            <w:noProof/>
            <w:webHidden/>
          </w:rPr>
          <w:fldChar w:fldCharType="begin"/>
        </w:r>
        <w:r>
          <w:rPr>
            <w:noProof/>
            <w:webHidden/>
          </w:rPr>
          <w:instrText xml:space="preserve"> PAGEREF _Toc427700583 \h </w:instrText>
        </w:r>
        <w:r>
          <w:rPr>
            <w:noProof/>
            <w:webHidden/>
          </w:rPr>
        </w:r>
        <w:r>
          <w:rPr>
            <w:noProof/>
            <w:webHidden/>
          </w:rPr>
          <w:fldChar w:fldCharType="separate"/>
        </w:r>
        <w:r>
          <w:rPr>
            <w:noProof/>
            <w:webHidden/>
          </w:rPr>
          <w:t>23</w:t>
        </w:r>
        <w:r>
          <w:rPr>
            <w:noProof/>
            <w:webHidden/>
          </w:rPr>
          <w:fldChar w:fldCharType="end"/>
        </w:r>
      </w:hyperlink>
    </w:p>
    <w:p w:rsidR="00FF59BF" w:rsidRDefault="00FF59BF">
      <w:pPr>
        <w:pStyle w:val="TDC3"/>
        <w:tabs>
          <w:tab w:val="right" w:leader="dot" w:pos="8494"/>
        </w:tabs>
        <w:rPr>
          <w:noProof/>
        </w:rPr>
      </w:pPr>
      <w:hyperlink w:anchor="_Toc427700584" w:history="1">
        <w:r w:rsidRPr="006E3202">
          <w:rPr>
            <w:rStyle w:val="Hipervnculo"/>
            <w:noProof/>
          </w:rPr>
          <w:t>160. Deudas a largo plazo con entidades de crédito vinculadas</w:t>
        </w:r>
        <w:r>
          <w:rPr>
            <w:noProof/>
            <w:webHidden/>
          </w:rPr>
          <w:tab/>
        </w:r>
        <w:r>
          <w:rPr>
            <w:noProof/>
            <w:webHidden/>
          </w:rPr>
          <w:fldChar w:fldCharType="begin"/>
        </w:r>
        <w:r>
          <w:rPr>
            <w:noProof/>
            <w:webHidden/>
          </w:rPr>
          <w:instrText xml:space="preserve"> PAGEREF _Toc427700584 \h </w:instrText>
        </w:r>
        <w:r>
          <w:rPr>
            <w:noProof/>
            <w:webHidden/>
          </w:rPr>
        </w:r>
        <w:r>
          <w:rPr>
            <w:noProof/>
            <w:webHidden/>
          </w:rPr>
          <w:fldChar w:fldCharType="separate"/>
        </w:r>
        <w:r>
          <w:rPr>
            <w:noProof/>
            <w:webHidden/>
          </w:rPr>
          <w:t>24</w:t>
        </w:r>
        <w:r>
          <w:rPr>
            <w:noProof/>
            <w:webHidden/>
          </w:rPr>
          <w:fldChar w:fldCharType="end"/>
        </w:r>
      </w:hyperlink>
    </w:p>
    <w:p w:rsidR="00FF59BF" w:rsidRDefault="00FF59BF">
      <w:pPr>
        <w:pStyle w:val="TDC3"/>
        <w:tabs>
          <w:tab w:val="right" w:leader="dot" w:pos="8494"/>
        </w:tabs>
        <w:rPr>
          <w:noProof/>
        </w:rPr>
      </w:pPr>
      <w:hyperlink w:anchor="_Toc427700585" w:history="1">
        <w:r w:rsidRPr="006E3202">
          <w:rPr>
            <w:rStyle w:val="Hipervnculo"/>
            <w:noProof/>
          </w:rPr>
          <w:t>161. Proveedores de inmovilizado a largo plazo, partes vinculadas</w:t>
        </w:r>
        <w:r>
          <w:rPr>
            <w:noProof/>
            <w:webHidden/>
          </w:rPr>
          <w:tab/>
        </w:r>
        <w:r>
          <w:rPr>
            <w:noProof/>
            <w:webHidden/>
          </w:rPr>
          <w:fldChar w:fldCharType="begin"/>
        </w:r>
        <w:r>
          <w:rPr>
            <w:noProof/>
            <w:webHidden/>
          </w:rPr>
          <w:instrText xml:space="preserve"> PAGEREF _Toc427700585 \h </w:instrText>
        </w:r>
        <w:r>
          <w:rPr>
            <w:noProof/>
            <w:webHidden/>
          </w:rPr>
        </w:r>
        <w:r>
          <w:rPr>
            <w:noProof/>
            <w:webHidden/>
          </w:rPr>
          <w:fldChar w:fldCharType="separate"/>
        </w:r>
        <w:r>
          <w:rPr>
            <w:noProof/>
            <w:webHidden/>
          </w:rPr>
          <w:t>24</w:t>
        </w:r>
        <w:r>
          <w:rPr>
            <w:noProof/>
            <w:webHidden/>
          </w:rPr>
          <w:fldChar w:fldCharType="end"/>
        </w:r>
      </w:hyperlink>
    </w:p>
    <w:p w:rsidR="00FF59BF" w:rsidRDefault="00FF59BF">
      <w:pPr>
        <w:pStyle w:val="TDC3"/>
        <w:tabs>
          <w:tab w:val="right" w:leader="dot" w:pos="8494"/>
        </w:tabs>
        <w:rPr>
          <w:noProof/>
        </w:rPr>
      </w:pPr>
      <w:hyperlink w:anchor="_Toc427700586" w:history="1">
        <w:r w:rsidRPr="006E3202">
          <w:rPr>
            <w:rStyle w:val="Hipervnculo"/>
            <w:noProof/>
          </w:rPr>
          <w:t>162. Acreedores por arrendamiento financiero a largo plazo, partes vinculadas</w:t>
        </w:r>
        <w:r>
          <w:rPr>
            <w:noProof/>
            <w:webHidden/>
          </w:rPr>
          <w:tab/>
        </w:r>
        <w:r>
          <w:rPr>
            <w:noProof/>
            <w:webHidden/>
          </w:rPr>
          <w:fldChar w:fldCharType="begin"/>
        </w:r>
        <w:r>
          <w:rPr>
            <w:noProof/>
            <w:webHidden/>
          </w:rPr>
          <w:instrText xml:space="preserve"> PAGEREF _Toc427700586 \h </w:instrText>
        </w:r>
        <w:r>
          <w:rPr>
            <w:noProof/>
            <w:webHidden/>
          </w:rPr>
        </w:r>
        <w:r>
          <w:rPr>
            <w:noProof/>
            <w:webHidden/>
          </w:rPr>
          <w:fldChar w:fldCharType="separate"/>
        </w:r>
        <w:r>
          <w:rPr>
            <w:noProof/>
            <w:webHidden/>
          </w:rPr>
          <w:t>25</w:t>
        </w:r>
        <w:r>
          <w:rPr>
            <w:noProof/>
            <w:webHidden/>
          </w:rPr>
          <w:fldChar w:fldCharType="end"/>
        </w:r>
      </w:hyperlink>
    </w:p>
    <w:p w:rsidR="00FF59BF" w:rsidRDefault="00FF59BF">
      <w:pPr>
        <w:pStyle w:val="TDC3"/>
        <w:tabs>
          <w:tab w:val="right" w:leader="dot" w:pos="8494"/>
        </w:tabs>
        <w:rPr>
          <w:noProof/>
        </w:rPr>
      </w:pPr>
      <w:hyperlink w:anchor="_Toc427700587" w:history="1">
        <w:r w:rsidRPr="006E3202">
          <w:rPr>
            <w:rStyle w:val="Hipervnculo"/>
            <w:noProof/>
          </w:rPr>
          <w:t>163. Otras deudas a largo plazo con partes vinculadas</w:t>
        </w:r>
        <w:r>
          <w:rPr>
            <w:noProof/>
            <w:webHidden/>
          </w:rPr>
          <w:tab/>
        </w:r>
        <w:r>
          <w:rPr>
            <w:noProof/>
            <w:webHidden/>
          </w:rPr>
          <w:fldChar w:fldCharType="begin"/>
        </w:r>
        <w:r>
          <w:rPr>
            <w:noProof/>
            <w:webHidden/>
          </w:rPr>
          <w:instrText xml:space="preserve"> PAGEREF _Toc427700587 \h </w:instrText>
        </w:r>
        <w:r>
          <w:rPr>
            <w:noProof/>
            <w:webHidden/>
          </w:rPr>
        </w:r>
        <w:r>
          <w:rPr>
            <w:noProof/>
            <w:webHidden/>
          </w:rPr>
          <w:fldChar w:fldCharType="separate"/>
        </w:r>
        <w:r>
          <w:rPr>
            <w:noProof/>
            <w:webHidden/>
          </w:rPr>
          <w:t>25</w:t>
        </w:r>
        <w:r>
          <w:rPr>
            <w:noProof/>
            <w:webHidden/>
          </w:rPr>
          <w:fldChar w:fldCharType="end"/>
        </w:r>
      </w:hyperlink>
    </w:p>
    <w:p w:rsidR="00FF59BF" w:rsidRDefault="00FF59BF">
      <w:pPr>
        <w:pStyle w:val="TDC2"/>
        <w:tabs>
          <w:tab w:val="right" w:leader="dot" w:pos="8494"/>
        </w:tabs>
        <w:rPr>
          <w:noProof/>
        </w:rPr>
      </w:pPr>
      <w:hyperlink w:anchor="_Toc427700588" w:history="1">
        <w:r w:rsidRPr="006E3202">
          <w:rPr>
            <w:rStyle w:val="Hipervnculo"/>
            <w:noProof/>
          </w:rPr>
          <w:t>17. DEUDAS A LARGO PLAZO POR PRÉSTAMOS RECIBIDOS, EMPRÉSTITOS Y OTROS CONCEPTOS</w:t>
        </w:r>
        <w:r>
          <w:rPr>
            <w:noProof/>
            <w:webHidden/>
          </w:rPr>
          <w:tab/>
        </w:r>
        <w:r>
          <w:rPr>
            <w:noProof/>
            <w:webHidden/>
          </w:rPr>
          <w:fldChar w:fldCharType="begin"/>
        </w:r>
        <w:r>
          <w:rPr>
            <w:noProof/>
            <w:webHidden/>
          </w:rPr>
          <w:instrText xml:space="preserve"> PAGEREF _Toc427700588 \h </w:instrText>
        </w:r>
        <w:r>
          <w:rPr>
            <w:noProof/>
            <w:webHidden/>
          </w:rPr>
        </w:r>
        <w:r>
          <w:rPr>
            <w:noProof/>
            <w:webHidden/>
          </w:rPr>
          <w:fldChar w:fldCharType="separate"/>
        </w:r>
        <w:r>
          <w:rPr>
            <w:noProof/>
            <w:webHidden/>
          </w:rPr>
          <w:t>25</w:t>
        </w:r>
        <w:r>
          <w:rPr>
            <w:noProof/>
            <w:webHidden/>
          </w:rPr>
          <w:fldChar w:fldCharType="end"/>
        </w:r>
      </w:hyperlink>
    </w:p>
    <w:p w:rsidR="00FF59BF" w:rsidRDefault="00FF59BF">
      <w:pPr>
        <w:pStyle w:val="TDC3"/>
        <w:tabs>
          <w:tab w:val="right" w:leader="dot" w:pos="8494"/>
        </w:tabs>
        <w:rPr>
          <w:noProof/>
        </w:rPr>
      </w:pPr>
      <w:hyperlink w:anchor="_Toc427700589" w:history="1">
        <w:r w:rsidRPr="006E3202">
          <w:rPr>
            <w:rStyle w:val="Hipervnculo"/>
            <w:noProof/>
          </w:rPr>
          <w:t>170. Deudas a largo plazo con entidades de crédito</w:t>
        </w:r>
        <w:r>
          <w:rPr>
            <w:noProof/>
            <w:webHidden/>
          </w:rPr>
          <w:tab/>
        </w:r>
        <w:r>
          <w:rPr>
            <w:noProof/>
            <w:webHidden/>
          </w:rPr>
          <w:fldChar w:fldCharType="begin"/>
        </w:r>
        <w:r>
          <w:rPr>
            <w:noProof/>
            <w:webHidden/>
          </w:rPr>
          <w:instrText xml:space="preserve"> PAGEREF _Toc427700589 \h </w:instrText>
        </w:r>
        <w:r>
          <w:rPr>
            <w:noProof/>
            <w:webHidden/>
          </w:rPr>
        </w:r>
        <w:r>
          <w:rPr>
            <w:noProof/>
            <w:webHidden/>
          </w:rPr>
          <w:fldChar w:fldCharType="separate"/>
        </w:r>
        <w:r>
          <w:rPr>
            <w:noProof/>
            <w:webHidden/>
          </w:rPr>
          <w:t>26</w:t>
        </w:r>
        <w:r>
          <w:rPr>
            <w:noProof/>
            <w:webHidden/>
          </w:rPr>
          <w:fldChar w:fldCharType="end"/>
        </w:r>
      </w:hyperlink>
    </w:p>
    <w:p w:rsidR="00FF59BF" w:rsidRDefault="00FF59BF">
      <w:pPr>
        <w:pStyle w:val="TDC3"/>
        <w:tabs>
          <w:tab w:val="right" w:leader="dot" w:pos="8494"/>
        </w:tabs>
        <w:rPr>
          <w:noProof/>
        </w:rPr>
      </w:pPr>
      <w:hyperlink w:anchor="_Toc427700590" w:history="1">
        <w:r w:rsidRPr="006E3202">
          <w:rPr>
            <w:rStyle w:val="Hipervnculo"/>
            <w:noProof/>
          </w:rPr>
          <w:t>171. Deudas a largo plazo</w:t>
        </w:r>
        <w:r>
          <w:rPr>
            <w:noProof/>
            <w:webHidden/>
          </w:rPr>
          <w:tab/>
        </w:r>
        <w:r>
          <w:rPr>
            <w:noProof/>
            <w:webHidden/>
          </w:rPr>
          <w:fldChar w:fldCharType="begin"/>
        </w:r>
        <w:r>
          <w:rPr>
            <w:noProof/>
            <w:webHidden/>
          </w:rPr>
          <w:instrText xml:space="preserve"> PAGEREF _Toc427700590 \h </w:instrText>
        </w:r>
        <w:r>
          <w:rPr>
            <w:noProof/>
            <w:webHidden/>
          </w:rPr>
        </w:r>
        <w:r>
          <w:rPr>
            <w:noProof/>
            <w:webHidden/>
          </w:rPr>
          <w:fldChar w:fldCharType="separate"/>
        </w:r>
        <w:r>
          <w:rPr>
            <w:noProof/>
            <w:webHidden/>
          </w:rPr>
          <w:t>26</w:t>
        </w:r>
        <w:r>
          <w:rPr>
            <w:noProof/>
            <w:webHidden/>
          </w:rPr>
          <w:fldChar w:fldCharType="end"/>
        </w:r>
      </w:hyperlink>
    </w:p>
    <w:p w:rsidR="00FF59BF" w:rsidRDefault="00FF59BF">
      <w:pPr>
        <w:pStyle w:val="TDC3"/>
        <w:tabs>
          <w:tab w:val="right" w:leader="dot" w:pos="8494"/>
        </w:tabs>
        <w:rPr>
          <w:noProof/>
        </w:rPr>
      </w:pPr>
      <w:hyperlink w:anchor="_Toc427700591" w:history="1">
        <w:r w:rsidRPr="006E3202">
          <w:rPr>
            <w:rStyle w:val="Hipervnculo"/>
            <w:noProof/>
          </w:rPr>
          <w:t>172. Deudas a largo plazo transformables en subvenciones, donaciones y legados</w:t>
        </w:r>
        <w:r>
          <w:rPr>
            <w:noProof/>
            <w:webHidden/>
          </w:rPr>
          <w:tab/>
        </w:r>
        <w:r>
          <w:rPr>
            <w:noProof/>
            <w:webHidden/>
          </w:rPr>
          <w:fldChar w:fldCharType="begin"/>
        </w:r>
        <w:r>
          <w:rPr>
            <w:noProof/>
            <w:webHidden/>
          </w:rPr>
          <w:instrText xml:space="preserve"> PAGEREF _Toc427700591 \h </w:instrText>
        </w:r>
        <w:r>
          <w:rPr>
            <w:noProof/>
            <w:webHidden/>
          </w:rPr>
        </w:r>
        <w:r>
          <w:rPr>
            <w:noProof/>
            <w:webHidden/>
          </w:rPr>
          <w:fldChar w:fldCharType="separate"/>
        </w:r>
        <w:r>
          <w:rPr>
            <w:noProof/>
            <w:webHidden/>
          </w:rPr>
          <w:t>26</w:t>
        </w:r>
        <w:r>
          <w:rPr>
            <w:noProof/>
            <w:webHidden/>
          </w:rPr>
          <w:fldChar w:fldCharType="end"/>
        </w:r>
      </w:hyperlink>
    </w:p>
    <w:p w:rsidR="00FF59BF" w:rsidRDefault="00FF59BF">
      <w:pPr>
        <w:pStyle w:val="TDC3"/>
        <w:tabs>
          <w:tab w:val="right" w:leader="dot" w:pos="8494"/>
        </w:tabs>
        <w:rPr>
          <w:noProof/>
        </w:rPr>
      </w:pPr>
      <w:hyperlink w:anchor="_Toc427700592" w:history="1">
        <w:r w:rsidRPr="006E3202">
          <w:rPr>
            <w:rStyle w:val="Hipervnculo"/>
            <w:noProof/>
          </w:rPr>
          <w:t>173. Proveedores de inmovilizado a largo plazo</w:t>
        </w:r>
        <w:r>
          <w:rPr>
            <w:noProof/>
            <w:webHidden/>
          </w:rPr>
          <w:tab/>
        </w:r>
        <w:r>
          <w:rPr>
            <w:noProof/>
            <w:webHidden/>
          </w:rPr>
          <w:fldChar w:fldCharType="begin"/>
        </w:r>
        <w:r>
          <w:rPr>
            <w:noProof/>
            <w:webHidden/>
          </w:rPr>
          <w:instrText xml:space="preserve"> PAGEREF _Toc427700592 \h </w:instrText>
        </w:r>
        <w:r>
          <w:rPr>
            <w:noProof/>
            <w:webHidden/>
          </w:rPr>
        </w:r>
        <w:r>
          <w:rPr>
            <w:noProof/>
            <w:webHidden/>
          </w:rPr>
          <w:fldChar w:fldCharType="separate"/>
        </w:r>
        <w:r>
          <w:rPr>
            <w:noProof/>
            <w:webHidden/>
          </w:rPr>
          <w:t>27</w:t>
        </w:r>
        <w:r>
          <w:rPr>
            <w:noProof/>
            <w:webHidden/>
          </w:rPr>
          <w:fldChar w:fldCharType="end"/>
        </w:r>
      </w:hyperlink>
    </w:p>
    <w:p w:rsidR="00FF59BF" w:rsidRDefault="00FF59BF">
      <w:pPr>
        <w:pStyle w:val="TDC3"/>
        <w:tabs>
          <w:tab w:val="right" w:leader="dot" w:pos="8494"/>
        </w:tabs>
        <w:rPr>
          <w:noProof/>
        </w:rPr>
      </w:pPr>
      <w:hyperlink w:anchor="_Toc427700593" w:history="1">
        <w:r w:rsidRPr="006E3202">
          <w:rPr>
            <w:rStyle w:val="Hipervnculo"/>
            <w:noProof/>
          </w:rPr>
          <w:t>174. Acreedores por arrendamiento financiero a largo plazo</w:t>
        </w:r>
        <w:r>
          <w:rPr>
            <w:noProof/>
            <w:webHidden/>
          </w:rPr>
          <w:tab/>
        </w:r>
        <w:r>
          <w:rPr>
            <w:noProof/>
            <w:webHidden/>
          </w:rPr>
          <w:fldChar w:fldCharType="begin"/>
        </w:r>
        <w:r>
          <w:rPr>
            <w:noProof/>
            <w:webHidden/>
          </w:rPr>
          <w:instrText xml:space="preserve"> PAGEREF _Toc427700593 \h </w:instrText>
        </w:r>
        <w:r>
          <w:rPr>
            <w:noProof/>
            <w:webHidden/>
          </w:rPr>
        </w:r>
        <w:r>
          <w:rPr>
            <w:noProof/>
            <w:webHidden/>
          </w:rPr>
          <w:fldChar w:fldCharType="separate"/>
        </w:r>
        <w:r>
          <w:rPr>
            <w:noProof/>
            <w:webHidden/>
          </w:rPr>
          <w:t>27</w:t>
        </w:r>
        <w:r>
          <w:rPr>
            <w:noProof/>
            <w:webHidden/>
          </w:rPr>
          <w:fldChar w:fldCharType="end"/>
        </w:r>
      </w:hyperlink>
    </w:p>
    <w:p w:rsidR="00FF59BF" w:rsidRDefault="00FF59BF">
      <w:pPr>
        <w:pStyle w:val="TDC3"/>
        <w:tabs>
          <w:tab w:val="right" w:leader="dot" w:pos="8494"/>
        </w:tabs>
        <w:rPr>
          <w:noProof/>
        </w:rPr>
      </w:pPr>
      <w:hyperlink w:anchor="_Toc427700594" w:history="1">
        <w:r w:rsidRPr="006E3202">
          <w:rPr>
            <w:rStyle w:val="Hipervnculo"/>
            <w:noProof/>
          </w:rPr>
          <w:t>175. Efectos a pagar a largo plazo</w:t>
        </w:r>
        <w:r>
          <w:rPr>
            <w:noProof/>
            <w:webHidden/>
          </w:rPr>
          <w:tab/>
        </w:r>
        <w:r>
          <w:rPr>
            <w:noProof/>
            <w:webHidden/>
          </w:rPr>
          <w:fldChar w:fldCharType="begin"/>
        </w:r>
        <w:r>
          <w:rPr>
            <w:noProof/>
            <w:webHidden/>
          </w:rPr>
          <w:instrText xml:space="preserve"> PAGEREF _Toc427700594 \h </w:instrText>
        </w:r>
        <w:r>
          <w:rPr>
            <w:noProof/>
            <w:webHidden/>
          </w:rPr>
        </w:r>
        <w:r>
          <w:rPr>
            <w:noProof/>
            <w:webHidden/>
          </w:rPr>
          <w:fldChar w:fldCharType="separate"/>
        </w:r>
        <w:r>
          <w:rPr>
            <w:noProof/>
            <w:webHidden/>
          </w:rPr>
          <w:t>27</w:t>
        </w:r>
        <w:r>
          <w:rPr>
            <w:noProof/>
            <w:webHidden/>
          </w:rPr>
          <w:fldChar w:fldCharType="end"/>
        </w:r>
      </w:hyperlink>
    </w:p>
    <w:p w:rsidR="00FF59BF" w:rsidRDefault="00FF59BF">
      <w:pPr>
        <w:pStyle w:val="TDC3"/>
        <w:tabs>
          <w:tab w:val="right" w:leader="dot" w:pos="8494"/>
        </w:tabs>
        <w:rPr>
          <w:noProof/>
        </w:rPr>
      </w:pPr>
      <w:hyperlink w:anchor="_Toc427700595" w:history="1">
        <w:r w:rsidRPr="006E3202">
          <w:rPr>
            <w:rStyle w:val="Hipervnculo"/>
            <w:noProof/>
          </w:rPr>
          <w:t>176. Pasivos por derivados financieros a largo plazo</w:t>
        </w:r>
        <w:r>
          <w:rPr>
            <w:noProof/>
            <w:webHidden/>
          </w:rPr>
          <w:tab/>
        </w:r>
        <w:r>
          <w:rPr>
            <w:noProof/>
            <w:webHidden/>
          </w:rPr>
          <w:fldChar w:fldCharType="begin"/>
        </w:r>
        <w:r>
          <w:rPr>
            <w:noProof/>
            <w:webHidden/>
          </w:rPr>
          <w:instrText xml:space="preserve"> PAGEREF _Toc427700595 \h </w:instrText>
        </w:r>
        <w:r>
          <w:rPr>
            <w:noProof/>
            <w:webHidden/>
          </w:rPr>
        </w:r>
        <w:r>
          <w:rPr>
            <w:noProof/>
            <w:webHidden/>
          </w:rPr>
          <w:fldChar w:fldCharType="separate"/>
        </w:r>
        <w:r>
          <w:rPr>
            <w:noProof/>
            <w:webHidden/>
          </w:rPr>
          <w:t>28</w:t>
        </w:r>
        <w:r>
          <w:rPr>
            <w:noProof/>
            <w:webHidden/>
          </w:rPr>
          <w:fldChar w:fldCharType="end"/>
        </w:r>
      </w:hyperlink>
    </w:p>
    <w:p w:rsidR="00FF59BF" w:rsidRDefault="00FF59BF">
      <w:pPr>
        <w:pStyle w:val="TDC3"/>
        <w:tabs>
          <w:tab w:val="right" w:leader="dot" w:pos="8494"/>
        </w:tabs>
        <w:rPr>
          <w:noProof/>
        </w:rPr>
      </w:pPr>
      <w:hyperlink w:anchor="_Toc427700596" w:history="1">
        <w:r w:rsidRPr="006E3202">
          <w:rPr>
            <w:rStyle w:val="Hipervnculo"/>
            <w:noProof/>
          </w:rPr>
          <w:t>177. Obligaciones y bonos</w:t>
        </w:r>
        <w:r>
          <w:rPr>
            <w:noProof/>
            <w:webHidden/>
          </w:rPr>
          <w:tab/>
        </w:r>
        <w:r>
          <w:rPr>
            <w:noProof/>
            <w:webHidden/>
          </w:rPr>
          <w:fldChar w:fldCharType="begin"/>
        </w:r>
        <w:r>
          <w:rPr>
            <w:noProof/>
            <w:webHidden/>
          </w:rPr>
          <w:instrText xml:space="preserve"> PAGEREF _Toc427700596 \h </w:instrText>
        </w:r>
        <w:r>
          <w:rPr>
            <w:noProof/>
            <w:webHidden/>
          </w:rPr>
        </w:r>
        <w:r>
          <w:rPr>
            <w:noProof/>
            <w:webHidden/>
          </w:rPr>
          <w:fldChar w:fldCharType="separate"/>
        </w:r>
        <w:r>
          <w:rPr>
            <w:noProof/>
            <w:webHidden/>
          </w:rPr>
          <w:t>28</w:t>
        </w:r>
        <w:r>
          <w:rPr>
            <w:noProof/>
            <w:webHidden/>
          </w:rPr>
          <w:fldChar w:fldCharType="end"/>
        </w:r>
      </w:hyperlink>
    </w:p>
    <w:p w:rsidR="00FF59BF" w:rsidRDefault="00FF59BF">
      <w:pPr>
        <w:pStyle w:val="TDC3"/>
        <w:tabs>
          <w:tab w:val="right" w:leader="dot" w:pos="8494"/>
        </w:tabs>
        <w:rPr>
          <w:noProof/>
        </w:rPr>
      </w:pPr>
      <w:hyperlink w:anchor="_Toc427700597" w:history="1">
        <w:r w:rsidRPr="006E3202">
          <w:rPr>
            <w:rStyle w:val="Hipervnculo"/>
            <w:noProof/>
          </w:rPr>
          <w:t>179. Deudas representadas en otros valores negociables</w:t>
        </w:r>
        <w:r>
          <w:rPr>
            <w:noProof/>
            <w:webHidden/>
          </w:rPr>
          <w:tab/>
        </w:r>
        <w:r>
          <w:rPr>
            <w:noProof/>
            <w:webHidden/>
          </w:rPr>
          <w:fldChar w:fldCharType="begin"/>
        </w:r>
        <w:r>
          <w:rPr>
            <w:noProof/>
            <w:webHidden/>
          </w:rPr>
          <w:instrText xml:space="preserve"> PAGEREF _Toc427700597 \h </w:instrText>
        </w:r>
        <w:r>
          <w:rPr>
            <w:noProof/>
            <w:webHidden/>
          </w:rPr>
        </w:r>
        <w:r>
          <w:rPr>
            <w:noProof/>
            <w:webHidden/>
          </w:rPr>
          <w:fldChar w:fldCharType="separate"/>
        </w:r>
        <w:r>
          <w:rPr>
            <w:noProof/>
            <w:webHidden/>
          </w:rPr>
          <w:t>28</w:t>
        </w:r>
        <w:r>
          <w:rPr>
            <w:noProof/>
            <w:webHidden/>
          </w:rPr>
          <w:fldChar w:fldCharType="end"/>
        </w:r>
      </w:hyperlink>
    </w:p>
    <w:p w:rsidR="00FF59BF" w:rsidRDefault="00FF59BF">
      <w:pPr>
        <w:pStyle w:val="TDC2"/>
        <w:tabs>
          <w:tab w:val="right" w:leader="dot" w:pos="8494"/>
        </w:tabs>
        <w:rPr>
          <w:noProof/>
        </w:rPr>
      </w:pPr>
      <w:hyperlink w:anchor="_Toc427700598" w:history="1">
        <w:r w:rsidRPr="006E3202">
          <w:rPr>
            <w:rStyle w:val="Hipervnculo"/>
            <w:noProof/>
          </w:rPr>
          <w:t>18. PASIVOS POR FIANZAS, GARANTÍAS Y OTROS CONCEPTOS A LARGO PLAZO</w:t>
        </w:r>
        <w:r>
          <w:rPr>
            <w:noProof/>
            <w:webHidden/>
          </w:rPr>
          <w:tab/>
        </w:r>
        <w:r>
          <w:rPr>
            <w:noProof/>
            <w:webHidden/>
          </w:rPr>
          <w:fldChar w:fldCharType="begin"/>
        </w:r>
        <w:r>
          <w:rPr>
            <w:noProof/>
            <w:webHidden/>
          </w:rPr>
          <w:instrText xml:space="preserve"> PAGEREF _Toc427700598 \h </w:instrText>
        </w:r>
        <w:r>
          <w:rPr>
            <w:noProof/>
            <w:webHidden/>
          </w:rPr>
        </w:r>
        <w:r>
          <w:rPr>
            <w:noProof/>
            <w:webHidden/>
          </w:rPr>
          <w:fldChar w:fldCharType="separate"/>
        </w:r>
        <w:r>
          <w:rPr>
            <w:noProof/>
            <w:webHidden/>
          </w:rPr>
          <w:t>28</w:t>
        </w:r>
        <w:r>
          <w:rPr>
            <w:noProof/>
            <w:webHidden/>
          </w:rPr>
          <w:fldChar w:fldCharType="end"/>
        </w:r>
      </w:hyperlink>
    </w:p>
    <w:p w:rsidR="00FF59BF" w:rsidRDefault="00FF59BF">
      <w:pPr>
        <w:pStyle w:val="TDC3"/>
        <w:tabs>
          <w:tab w:val="right" w:leader="dot" w:pos="8494"/>
        </w:tabs>
        <w:rPr>
          <w:noProof/>
        </w:rPr>
      </w:pPr>
      <w:hyperlink w:anchor="_Toc427700599" w:history="1">
        <w:r w:rsidRPr="006E3202">
          <w:rPr>
            <w:rStyle w:val="Hipervnculo"/>
            <w:noProof/>
          </w:rPr>
          <w:t>180. Fianzas recibidas a largo plazo</w:t>
        </w:r>
        <w:r>
          <w:rPr>
            <w:noProof/>
            <w:webHidden/>
          </w:rPr>
          <w:tab/>
        </w:r>
        <w:r>
          <w:rPr>
            <w:noProof/>
            <w:webHidden/>
          </w:rPr>
          <w:fldChar w:fldCharType="begin"/>
        </w:r>
        <w:r>
          <w:rPr>
            <w:noProof/>
            <w:webHidden/>
          </w:rPr>
          <w:instrText xml:space="preserve"> PAGEREF _Toc427700599 \h </w:instrText>
        </w:r>
        <w:r>
          <w:rPr>
            <w:noProof/>
            <w:webHidden/>
          </w:rPr>
        </w:r>
        <w:r>
          <w:rPr>
            <w:noProof/>
            <w:webHidden/>
          </w:rPr>
          <w:fldChar w:fldCharType="separate"/>
        </w:r>
        <w:r>
          <w:rPr>
            <w:noProof/>
            <w:webHidden/>
          </w:rPr>
          <w:t>29</w:t>
        </w:r>
        <w:r>
          <w:rPr>
            <w:noProof/>
            <w:webHidden/>
          </w:rPr>
          <w:fldChar w:fldCharType="end"/>
        </w:r>
      </w:hyperlink>
    </w:p>
    <w:p w:rsidR="00FF59BF" w:rsidRDefault="00FF59BF">
      <w:pPr>
        <w:pStyle w:val="TDC3"/>
        <w:tabs>
          <w:tab w:val="right" w:leader="dot" w:pos="8494"/>
        </w:tabs>
        <w:rPr>
          <w:noProof/>
        </w:rPr>
      </w:pPr>
      <w:hyperlink w:anchor="_Toc427700600" w:history="1">
        <w:r w:rsidRPr="006E3202">
          <w:rPr>
            <w:rStyle w:val="Hipervnculo"/>
            <w:noProof/>
          </w:rPr>
          <w:t>181. Anticipos recibidos por ventas o prestaciones de servicios a largo plazo</w:t>
        </w:r>
        <w:r>
          <w:rPr>
            <w:noProof/>
            <w:webHidden/>
          </w:rPr>
          <w:tab/>
        </w:r>
        <w:r>
          <w:rPr>
            <w:noProof/>
            <w:webHidden/>
          </w:rPr>
          <w:fldChar w:fldCharType="begin"/>
        </w:r>
        <w:r>
          <w:rPr>
            <w:noProof/>
            <w:webHidden/>
          </w:rPr>
          <w:instrText xml:space="preserve"> PAGEREF _Toc427700600 \h </w:instrText>
        </w:r>
        <w:r>
          <w:rPr>
            <w:noProof/>
            <w:webHidden/>
          </w:rPr>
        </w:r>
        <w:r>
          <w:rPr>
            <w:noProof/>
            <w:webHidden/>
          </w:rPr>
          <w:fldChar w:fldCharType="separate"/>
        </w:r>
        <w:r>
          <w:rPr>
            <w:noProof/>
            <w:webHidden/>
          </w:rPr>
          <w:t>29</w:t>
        </w:r>
        <w:r>
          <w:rPr>
            <w:noProof/>
            <w:webHidden/>
          </w:rPr>
          <w:fldChar w:fldCharType="end"/>
        </w:r>
      </w:hyperlink>
    </w:p>
    <w:p w:rsidR="00FF59BF" w:rsidRDefault="00FF59BF">
      <w:pPr>
        <w:pStyle w:val="TDC3"/>
        <w:tabs>
          <w:tab w:val="right" w:leader="dot" w:pos="8494"/>
        </w:tabs>
        <w:rPr>
          <w:noProof/>
        </w:rPr>
      </w:pPr>
      <w:hyperlink w:anchor="_Toc427700601" w:history="1">
        <w:r w:rsidRPr="006E3202">
          <w:rPr>
            <w:rStyle w:val="Hipervnculo"/>
            <w:noProof/>
          </w:rPr>
          <w:t>185. Depósitos recibidos a largo plazo</w:t>
        </w:r>
        <w:r>
          <w:rPr>
            <w:noProof/>
            <w:webHidden/>
          </w:rPr>
          <w:tab/>
        </w:r>
        <w:r>
          <w:rPr>
            <w:noProof/>
            <w:webHidden/>
          </w:rPr>
          <w:fldChar w:fldCharType="begin"/>
        </w:r>
        <w:r>
          <w:rPr>
            <w:noProof/>
            <w:webHidden/>
          </w:rPr>
          <w:instrText xml:space="preserve"> PAGEREF _Toc427700601 \h </w:instrText>
        </w:r>
        <w:r>
          <w:rPr>
            <w:noProof/>
            <w:webHidden/>
          </w:rPr>
        </w:r>
        <w:r>
          <w:rPr>
            <w:noProof/>
            <w:webHidden/>
          </w:rPr>
          <w:fldChar w:fldCharType="separate"/>
        </w:r>
        <w:r>
          <w:rPr>
            <w:noProof/>
            <w:webHidden/>
          </w:rPr>
          <w:t>29</w:t>
        </w:r>
        <w:r>
          <w:rPr>
            <w:noProof/>
            <w:webHidden/>
          </w:rPr>
          <w:fldChar w:fldCharType="end"/>
        </w:r>
      </w:hyperlink>
    </w:p>
    <w:p w:rsidR="00FF59BF" w:rsidRDefault="00FF59BF">
      <w:pPr>
        <w:pStyle w:val="TDC2"/>
        <w:tabs>
          <w:tab w:val="right" w:leader="dot" w:pos="8494"/>
        </w:tabs>
        <w:rPr>
          <w:noProof/>
        </w:rPr>
      </w:pPr>
      <w:hyperlink w:anchor="_Toc427700602" w:history="1">
        <w:r w:rsidRPr="006E3202">
          <w:rPr>
            <w:rStyle w:val="Hipervnculo"/>
            <w:noProof/>
          </w:rPr>
          <w:t>19. SITUACIONES TRANSITORIAS DE FINANCIACIÓN</w:t>
        </w:r>
        <w:r>
          <w:rPr>
            <w:noProof/>
            <w:webHidden/>
          </w:rPr>
          <w:tab/>
        </w:r>
        <w:r>
          <w:rPr>
            <w:noProof/>
            <w:webHidden/>
          </w:rPr>
          <w:fldChar w:fldCharType="begin"/>
        </w:r>
        <w:r>
          <w:rPr>
            <w:noProof/>
            <w:webHidden/>
          </w:rPr>
          <w:instrText xml:space="preserve"> PAGEREF _Toc427700602 \h </w:instrText>
        </w:r>
        <w:r>
          <w:rPr>
            <w:noProof/>
            <w:webHidden/>
          </w:rPr>
        </w:r>
        <w:r>
          <w:rPr>
            <w:noProof/>
            <w:webHidden/>
          </w:rPr>
          <w:fldChar w:fldCharType="separate"/>
        </w:r>
        <w:r>
          <w:rPr>
            <w:noProof/>
            <w:webHidden/>
          </w:rPr>
          <w:t>30</w:t>
        </w:r>
        <w:r>
          <w:rPr>
            <w:noProof/>
            <w:webHidden/>
          </w:rPr>
          <w:fldChar w:fldCharType="end"/>
        </w:r>
      </w:hyperlink>
    </w:p>
    <w:p w:rsidR="00FF59BF" w:rsidRDefault="00FF59BF">
      <w:pPr>
        <w:pStyle w:val="TDC3"/>
        <w:tabs>
          <w:tab w:val="right" w:leader="dot" w:pos="8494"/>
        </w:tabs>
        <w:rPr>
          <w:noProof/>
        </w:rPr>
      </w:pPr>
      <w:hyperlink w:anchor="_Toc427700603" w:history="1">
        <w:r w:rsidRPr="006E3202">
          <w:rPr>
            <w:rStyle w:val="Hipervnculo"/>
            <w:noProof/>
          </w:rPr>
          <w:t>190. Acciones o participaciones emitidas</w:t>
        </w:r>
        <w:r>
          <w:rPr>
            <w:noProof/>
            <w:webHidden/>
          </w:rPr>
          <w:tab/>
        </w:r>
        <w:r>
          <w:rPr>
            <w:noProof/>
            <w:webHidden/>
          </w:rPr>
          <w:fldChar w:fldCharType="begin"/>
        </w:r>
        <w:r>
          <w:rPr>
            <w:noProof/>
            <w:webHidden/>
          </w:rPr>
          <w:instrText xml:space="preserve"> PAGEREF _Toc427700603 \h </w:instrText>
        </w:r>
        <w:r>
          <w:rPr>
            <w:noProof/>
            <w:webHidden/>
          </w:rPr>
        </w:r>
        <w:r>
          <w:rPr>
            <w:noProof/>
            <w:webHidden/>
          </w:rPr>
          <w:fldChar w:fldCharType="separate"/>
        </w:r>
        <w:r>
          <w:rPr>
            <w:noProof/>
            <w:webHidden/>
          </w:rPr>
          <w:t>30</w:t>
        </w:r>
        <w:r>
          <w:rPr>
            <w:noProof/>
            <w:webHidden/>
          </w:rPr>
          <w:fldChar w:fldCharType="end"/>
        </w:r>
      </w:hyperlink>
    </w:p>
    <w:p w:rsidR="00FF59BF" w:rsidRDefault="00FF59BF">
      <w:pPr>
        <w:pStyle w:val="TDC3"/>
        <w:tabs>
          <w:tab w:val="right" w:leader="dot" w:pos="8494"/>
        </w:tabs>
        <w:rPr>
          <w:noProof/>
        </w:rPr>
      </w:pPr>
      <w:hyperlink w:anchor="_Toc427700604" w:history="1">
        <w:r w:rsidRPr="006E3202">
          <w:rPr>
            <w:rStyle w:val="Hipervnculo"/>
            <w:noProof/>
          </w:rPr>
          <w:t>192. Suscriptores de acciones</w:t>
        </w:r>
        <w:r>
          <w:rPr>
            <w:noProof/>
            <w:webHidden/>
          </w:rPr>
          <w:tab/>
        </w:r>
        <w:r>
          <w:rPr>
            <w:noProof/>
            <w:webHidden/>
          </w:rPr>
          <w:fldChar w:fldCharType="begin"/>
        </w:r>
        <w:r>
          <w:rPr>
            <w:noProof/>
            <w:webHidden/>
          </w:rPr>
          <w:instrText xml:space="preserve"> PAGEREF _Toc427700604 \h </w:instrText>
        </w:r>
        <w:r>
          <w:rPr>
            <w:noProof/>
            <w:webHidden/>
          </w:rPr>
        </w:r>
        <w:r>
          <w:rPr>
            <w:noProof/>
            <w:webHidden/>
          </w:rPr>
          <w:fldChar w:fldCharType="separate"/>
        </w:r>
        <w:r>
          <w:rPr>
            <w:noProof/>
            <w:webHidden/>
          </w:rPr>
          <w:t>30</w:t>
        </w:r>
        <w:r>
          <w:rPr>
            <w:noProof/>
            <w:webHidden/>
          </w:rPr>
          <w:fldChar w:fldCharType="end"/>
        </w:r>
      </w:hyperlink>
    </w:p>
    <w:p w:rsidR="00FF59BF" w:rsidRDefault="00FF59BF">
      <w:pPr>
        <w:pStyle w:val="TDC3"/>
        <w:tabs>
          <w:tab w:val="right" w:leader="dot" w:pos="8494"/>
        </w:tabs>
        <w:rPr>
          <w:noProof/>
        </w:rPr>
      </w:pPr>
      <w:hyperlink w:anchor="_Toc427700605" w:history="1">
        <w:r w:rsidRPr="006E3202">
          <w:rPr>
            <w:rStyle w:val="Hipervnculo"/>
            <w:noProof/>
          </w:rPr>
          <w:t>194. Capital emitido pendiente de inscripción</w:t>
        </w:r>
        <w:r>
          <w:rPr>
            <w:noProof/>
            <w:webHidden/>
          </w:rPr>
          <w:tab/>
        </w:r>
        <w:r>
          <w:rPr>
            <w:noProof/>
            <w:webHidden/>
          </w:rPr>
          <w:fldChar w:fldCharType="begin"/>
        </w:r>
        <w:r>
          <w:rPr>
            <w:noProof/>
            <w:webHidden/>
          </w:rPr>
          <w:instrText xml:space="preserve"> PAGEREF _Toc427700605 \h </w:instrText>
        </w:r>
        <w:r>
          <w:rPr>
            <w:noProof/>
            <w:webHidden/>
          </w:rPr>
        </w:r>
        <w:r>
          <w:rPr>
            <w:noProof/>
            <w:webHidden/>
          </w:rPr>
          <w:fldChar w:fldCharType="separate"/>
        </w:r>
        <w:r>
          <w:rPr>
            <w:noProof/>
            <w:webHidden/>
          </w:rPr>
          <w:t>30</w:t>
        </w:r>
        <w:r>
          <w:rPr>
            <w:noProof/>
            <w:webHidden/>
          </w:rPr>
          <w:fldChar w:fldCharType="end"/>
        </w:r>
      </w:hyperlink>
    </w:p>
    <w:p w:rsidR="00FF59BF" w:rsidRDefault="00FF59BF">
      <w:pPr>
        <w:pStyle w:val="TDC3"/>
        <w:tabs>
          <w:tab w:val="right" w:leader="dot" w:pos="8494"/>
        </w:tabs>
        <w:rPr>
          <w:noProof/>
        </w:rPr>
      </w:pPr>
      <w:hyperlink w:anchor="_Toc427700606" w:history="1">
        <w:r w:rsidRPr="006E3202">
          <w:rPr>
            <w:rStyle w:val="Hipervnculo"/>
            <w:noProof/>
          </w:rPr>
          <w:t>195. Acciones o participaciones emitidas consideradas como pasivos financieros</w:t>
        </w:r>
        <w:r>
          <w:rPr>
            <w:noProof/>
            <w:webHidden/>
          </w:rPr>
          <w:tab/>
        </w:r>
        <w:r>
          <w:rPr>
            <w:noProof/>
            <w:webHidden/>
          </w:rPr>
          <w:fldChar w:fldCharType="begin"/>
        </w:r>
        <w:r>
          <w:rPr>
            <w:noProof/>
            <w:webHidden/>
          </w:rPr>
          <w:instrText xml:space="preserve"> PAGEREF _Toc427700606 \h </w:instrText>
        </w:r>
        <w:r>
          <w:rPr>
            <w:noProof/>
            <w:webHidden/>
          </w:rPr>
        </w:r>
        <w:r>
          <w:rPr>
            <w:noProof/>
            <w:webHidden/>
          </w:rPr>
          <w:fldChar w:fldCharType="separate"/>
        </w:r>
        <w:r>
          <w:rPr>
            <w:noProof/>
            <w:webHidden/>
          </w:rPr>
          <w:t>31</w:t>
        </w:r>
        <w:r>
          <w:rPr>
            <w:noProof/>
            <w:webHidden/>
          </w:rPr>
          <w:fldChar w:fldCharType="end"/>
        </w:r>
      </w:hyperlink>
    </w:p>
    <w:p w:rsidR="00FF59BF" w:rsidRDefault="00FF59BF">
      <w:pPr>
        <w:pStyle w:val="TDC3"/>
        <w:tabs>
          <w:tab w:val="right" w:leader="dot" w:pos="8494"/>
        </w:tabs>
        <w:rPr>
          <w:noProof/>
        </w:rPr>
      </w:pPr>
      <w:hyperlink w:anchor="_Toc427700607" w:history="1">
        <w:r w:rsidRPr="006E3202">
          <w:rPr>
            <w:rStyle w:val="Hipervnculo"/>
            <w:noProof/>
          </w:rPr>
          <w:t>197. Suscriptores de acciones consideradas como pasivos financieros</w:t>
        </w:r>
        <w:r>
          <w:rPr>
            <w:noProof/>
            <w:webHidden/>
          </w:rPr>
          <w:tab/>
        </w:r>
        <w:r>
          <w:rPr>
            <w:noProof/>
            <w:webHidden/>
          </w:rPr>
          <w:fldChar w:fldCharType="begin"/>
        </w:r>
        <w:r>
          <w:rPr>
            <w:noProof/>
            <w:webHidden/>
          </w:rPr>
          <w:instrText xml:space="preserve"> PAGEREF _Toc427700607 \h </w:instrText>
        </w:r>
        <w:r>
          <w:rPr>
            <w:noProof/>
            <w:webHidden/>
          </w:rPr>
        </w:r>
        <w:r>
          <w:rPr>
            <w:noProof/>
            <w:webHidden/>
          </w:rPr>
          <w:fldChar w:fldCharType="separate"/>
        </w:r>
        <w:r>
          <w:rPr>
            <w:noProof/>
            <w:webHidden/>
          </w:rPr>
          <w:t>31</w:t>
        </w:r>
        <w:r>
          <w:rPr>
            <w:noProof/>
            <w:webHidden/>
          </w:rPr>
          <w:fldChar w:fldCharType="end"/>
        </w:r>
      </w:hyperlink>
    </w:p>
    <w:p w:rsidR="00FF59BF" w:rsidRDefault="00FF59BF">
      <w:pPr>
        <w:pStyle w:val="TDC3"/>
        <w:tabs>
          <w:tab w:val="right" w:leader="dot" w:pos="8494"/>
        </w:tabs>
        <w:rPr>
          <w:noProof/>
        </w:rPr>
      </w:pPr>
      <w:hyperlink w:anchor="_Toc427700608" w:history="1">
        <w:r w:rsidRPr="006E3202">
          <w:rPr>
            <w:rStyle w:val="Hipervnculo"/>
            <w:noProof/>
          </w:rPr>
          <w:t>199. Acciones o participaciones emitidas consideradas como pasivos financieros pendientes de inscripción</w:t>
        </w:r>
        <w:r>
          <w:rPr>
            <w:noProof/>
            <w:webHidden/>
          </w:rPr>
          <w:tab/>
        </w:r>
        <w:r>
          <w:rPr>
            <w:noProof/>
            <w:webHidden/>
          </w:rPr>
          <w:fldChar w:fldCharType="begin"/>
        </w:r>
        <w:r>
          <w:rPr>
            <w:noProof/>
            <w:webHidden/>
          </w:rPr>
          <w:instrText xml:space="preserve"> PAGEREF _Toc427700608 \h </w:instrText>
        </w:r>
        <w:r>
          <w:rPr>
            <w:noProof/>
            <w:webHidden/>
          </w:rPr>
        </w:r>
        <w:r>
          <w:rPr>
            <w:noProof/>
            <w:webHidden/>
          </w:rPr>
          <w:fldChar w:fldCharType="separate"/>
        </w:r>
        <w:r>
          <w:rPr>
            <w:noProof/>
            <w:webHidden/>
          </w:rPr>
          <w:t>31</w:t>
        </w:r>
        <w:r>
          <w:rPr>
            <w:noProof/>
            <w:webHidden/>
          </w:rPr>
          <w:fldChar w:fldCharType="end"/>
        </w:r>
      </w:hyperlink>
    </w:p>
    <w:p w:rsidR="00FF59BF" w:rsidRDefault="00FF59BF">
      <w:pPr>
        <w:pStyle w:val="TDC1"/>
        <w:tabs>
          <w:tab w:val="right" w:leader="dot" w:pos="8494"/>
        </w:tabs>
        <w:rPr>
          <w:noProof/>
        </w:rPr>
      </w:pPr>
      <w:hyperlink w:anchor="_Toc427700609" w:history="1">
        <w:r w:rsidRPr="006E3202">
          <w:rPr>
            <w:rStyle w:val="Hipervnculo"/>
            <w:noProof/>
          </w:rPr>
          <w:t>Grupo 2: Activo No Corriente</w:t>
        </w:r>
        <w:r>
          <w:rPr>
            <w:noProof/>
            <w:webHidden/>
          </w:rPr>
          <w:tab/>
        </w:r>
        <w:r>
          <w:rPr>
            <w:noProof/>
            <w:webHidden/>
          </w:rPr>
          <w:fldChar w:fldCharType="begin"/>
        </w:r>
        <w:r>
          <w:rPr>
            <w:noProof/>
            <w:webHidden/>
          </w:rPr>
          <w:instrText xml:space="preserve"> PAGEREF _Toc427700609 \h </w:instrText>
        </w:r>
        <w:r>
          <w:rPr>
            <w:noProof/>
            <w:webHidden/>
          </w:rPr>
        </w:r>
        <w:r>
          <w:rPr>
            <w:noProof/>
            <w:webHidden/>
          </w:rPr>
          <w:fldChar w:fldCharType="separate"/>
        </w:r>
        <w:r>
          <w:rPr>
            <w:noProof/>
            <w:webHidden/>
          </w:rPr>
          <w:t>32</w:t>
        </w:r>
        <w:r>
          <w:rPr>
            <w:noProof/>
            <w:webHidden/>
          </w:rPr>
          <w:fldChar w:fldCharType="end"/>
        </w:r>
      </w:hyperlink>
    </w:p>
    <w:p w:rsidR="00FF59BF" w:rsidRDefault="00FF59BF">
      <w:pPr>
        <w:pStyle w:val="TDC2"/>
        <w:tabs>
          <w:tab w:val="right" w:leader="dot" w:pos="8494"/>
        </w:tabs>
        <w:rPr>
          <w:noProof/>
        </w:rPr>
      </w:pPr>
      <w:hyperlink w:anchor="_Toc427700610" w:history="1">
        <w:r w:rsidRPr="006E3202">
          <w:rPr>
            <w:rStyle w:val="Hipervnculo"/>
            <w:noProof/>
          </w:rPr>
          <w:t>20. INMOVILIZACIONES INTANGIBLES</w:t>
        </w:r>
        <w:r>
          <w:rPr>
            <w:noProof/>
            <w:webHidden/>
          </w:rPr>
          <w:tab/>
        </w:r>
        <w:r>
          <w:rPr>
            <w:noProof/>
            <w:webHidden/>
          </w:rPr>
          <w:fldChar w:fldCharType="begin"/>
        </w:r>
        <w:r>
          <w:rPr>
            <w:noProof/>
            <w:webHidden/>
          </w:rPr>
          <w:instrText xml:space="preserve"> PAGEREF _Toc427700610 \h </w:instrText>
        </w:r>
        <w:r>
          <w:rPr>
            <w:noProof/>
            <w:webHidden/>
          </w:rPr>
        </w:r>
        <w:r>
          <w:rPr>
            <w:noProof/>
            <w:webHidden/>
          </w:rPr>
          <w:fldChar w:fldCharType="separate"/>
        </w:r>
        <w:r>
          <w:rPr>
            <w:noProof/>
            <w:webHidden/>
          </w:rPr>
          <w:t>33</w:t>
        </w:r>
        <w:r>
          <w:rPr>
            <w:noProof/>
            <w:webHidden/>
          </w:rPr>
          <w:fldChar w:fldCharType="end"/>
        </w:r>
      </w:hyperlink>
    </w:p>
    <w:p w:rsidR="00FF59BF" w:rsidRDefault="00FF59BF">
      <w:pPr>
        <w:pStyle w:val="TDC3"/>
        <w:tabs>
          <w:tab w:val="right" w:leader="dot" w:pos="8494"/>
        </w:tabs>
        <w:rPr>
          <w:noProof/>
        </w:rPr>
      </w:pPr>
      <w:hyperlink w:anchor="_Toc427700611" w:history="1">
        <w:r w:rsidRPr="006E3202">
          <w:rPr>
            <w:rStyle w:val="Hipervnculo"/>
            <w:noProof/>
          </w:rPr>
          <w:t>200. Investigación</w:t>
        </w:r>
        <w:r>
          <w:rPr>
            <w:noProof/>
            <w:webHidden/>
          </w:rPr>
          <w:tab/>
        </w:r>
        <w:r>
          <w:rPr>
            <w:noProof/>
            <w:webHidden/>
          </w:rPr>
          <w:fldChar w:fldCharType="begin"/>
        </w:r>
        <w:r>
          <w:rPr>
            <w:noProof/>
            <w:webHidden/>
          </w:rPr>
          <w:instrText xml:space="preserve"> PAGEREF _Toc427700611 \h </w:instrText>
        </w:r>
        <w:r>
          <w:rPr>
            <w:noProof/>
            <w:webHidden/>
          </w:rPr>
        </w:r>
        <w:r>
          <w:rPr>
            <w:noProof/>
            <w:webHidden/>
          </w:rPr>
          <w:fldChar w:fldCharType="separate"/>
        </w:r>
        <w:r>
          <w:rPr>
            <w:noProof/>
            <w:webHidden/>
          </w:rPr>
          <w:t>33</w:t>
        </w:r>
        <w:r>
          <w:rPr>
            <w:noProof/>
            <w:webHidden/>
          </w:rPr>
          <w:fldChar w:fldCharType="end"/>
        </w:r>
      </w:hyperlink>
    </w:p>
    <w:p w:rsidR="00FF59BF" w:rsidRDefault="00FF59BF">
      <w:pPr>
        <w:pStyle w:val="TDC3"/>
        <w:tabs>
          <w:tab w:val="right" w:leader="dot" w:pos="8494"/>
        </w:tabs>
        <w:rPr>
          <w:noProof/>
        </w:rPr>
      </w:pPr>
      <w:hyperlink w:anchor="_Toc427700612" w:history="1">
        <w:r w:rsidRPr="006E3202">
          <w:rPr>
            <w:rStyle w:val="Hipervnculo"/>
            <w:noProof/>
          </w:rPr>
          <w:t>201. Desarrollo</w:t>
        </w:r>
        <w:r>
          <w:rPr>
            <w:noProof/>
            <w:webHidden/>
          </w:rPr>
          <w:tab/>
        </w:r>
        <w:r>
          <w:rPr>
            <w:noProof/>
            <w:webHidden/>
          </w:rPr>
          <w:fldChar w:fldCharType="begin"/>
        </w:r>
        <w:r>
          <w:rPr>
            <w:noProof/>
            <w:webHidden/>
          </w:rPr>
          <w:instrText xml:space="preserve"> PAGEREF _Toc427700612 \h </w:instrText>
        </w:r>
        <w:r>
          <w:rPr>
            <w:noProof/>
            <w:webHidden/>
          </w:rPr>
        </w:r>
        <w:r>
          <w:rPr>
            <w:noProof/>
            <w:webHidden/>
          </w:rPr>
          <w:fldChar w:fldCharType="separate"/>
        </w:r>
        <w:r>
          <w:rPr>
            <w:noProof/>
            <w:webHidden/>
          </w:rPr>
          <w:t>34</w:t>
        </w:r>
        <w:r>
          <w:rPr>
            <w:noProof/>
            <w:webHidden/>
          </w:rPr>
          <w:fldChar w:fldCharType="end"/>
        </w:r>
      </w:hyperlink>
    </w:p>
    <w:p w:rsidR="00FF59BF" w:rsidRDefault="00FF59BF">
      <w:pPr>
        <w:pStyle w:val="TDC3"/>
        <w:tabs>
          <w:tab w:val="right" w:leader="dot" w:pos="8494"/>
        </w:tabs>
        <w:rPr>
          <w:noProof/>
        </w:rPr>
      </w:pPr>
      <w:hyperlink w:anchor="_Toc427700613" w:history="1">
        <w:r w:rsidRPr="006E3202">
          <w:rPr>
            <w:rStyle w:val="Hipervnculo"/>
            <w:noProof/>
          </w:rPr>
          <w:t>202. Concesiones administrativas</w:t>
        </w:r>
        <w:r>
          <w:rPr>
            <w:noProof/>
            <w:webHidden/>
          </w:rPr>
          <w:tab/>
        </w:r>
        <w:r>
          <w:rPr>
            <w:noProof/>
            <w:webHidden/>
          </w:rPr>
          <w:fldChar w:fldCharType="begin"/>
        </w:r>
        <w:r>
          <w:rPr>
            <w:noProof/>
            <w:webHidden/>
          </w:rPr>
          <w:instrText xml:space="preserve"> PAGEREF _Toc427700613 \h </w:instrText>
        </w:r>
        <w:r>
          <w:rPr>
            <w:noProof/>
            <w:webHidden/>
          </w:rPr>
        </w:r>
        <w:r>
          <w:rPr>
            <w:noProof/>
            <w:webHidden/>
          </w:rPr>
          <w:fldChar w:fldCharType="separate"/>
        </w:r>
        <w:r>
          <w:rPr>
            <w:noProof/>
            <w:webHidden/>
          </w:rPr>
          <w:t>34</w:t>
        </w:r>
        <w:r>
          <w:rPr>
            <w:noProof/>
            <w:webHidden/>
          </w:rPr>
          <w:fldChar w:fldCharType="end"/>
        </w:r>
      </w:hyperlink>
    </w:p>
    <w:p w:rsidR="00FF59BF" w:rsidRDefault="00FF59BF">
      <w:pPr>
        <w:pStyle w:val="TDC3"/>
        <w:tabs>
          <w:tab w:val="right" w:leader="dot" w:pos="8494"/>
        </w:tabs>
        <w:rPr>
          <w:noProof/>
        </w:rPr>
      </w:pPr>
      <w:hyperlink w:anchor="_Toc427700614" w:history="1">
        <w:r w:rsidRPr="006E3202">
          <w:rPr>
            <w:rStyle w:val="Hipervnculo"/>
            <w:noProof/>
          </w:rPr>
          <w:t>203. Propiedad industrial</w:t>
        </w:r>
        <w:r>
          <w:rPr>
            <w:noProof/>
            <w:webHidden/>
          </w:rPr>
          <w:tab/>
        </w:r>
        <w:r>
          <w:rPr>
            <w:noProof/>
            <w:webHidden/>
          </w:rPr>
          <w:fldChar w:fldCharType="begin"/>
        </w:r>
        <w:r>
          <w:rPr>
            <w:noProof/>
            <w:webHidden/>
          </w:rPr>
          <w:instrText xml:space="preserve"> PAGEREF _Toc427700614 \h </w:instrText>
        </w:r>
        <w:r>
          <w:rPr>
            <w:noProof/>
            <w:webHidden/>
          </w:rPr>
        </w:r>
        <w:r>
          <w:rPr>
            <w:noProof/>
            <w:webHidden/>
          </w:rPr>
          <w:fldChar w:fldCharType="separate"/>
        </w:r>
        <w:r>
          <w:rPr>
            <w:noProof/>
            <w:webHidden/>
          </w:rPr>
          <w:t>34</w:t>
        </w:r>
        <w:r>
          <w:rPr>
            <w:noProof/>
            <w:webHidden/>
          </w:rPr>
          <w:fldChar w:fldCharType="end"/>
        </w:r>
      </w:hyperlink>
    </w:p>
    <w:p w:rsidR="00FF59BF" w:rsidRDefault="00FF59BF">
      <w:pPr>
        <w:pStyle w:val="TDC3"/>
        <w:tabs>
          <w:tab w:val="right" w:leader="dot" w:pos="8494"/>
        </w:tabs>
        <w:rPr>
          <w:noProof/>
        </w:rPr>
      </w:pPr>
      <w:hyperlink w:anchor="_Toc427700615" w:history="1">
        <w:r w:rsidRPr="006E3202">
          <w:rPr>
            <w:rStyle w:val="Hipervnculo"/>
            <w:noProof/>
          </w:rPr>
          <w:t>205. Derechos de traspaso</w:t>
        </w:r>
        <w:r>
          <w:rPr>
            <w:noProof/>
            <w:webHidden/>
          </w:rPr>
          <w:tab/>
        </w:r>
        <w:r>
          <w:rPr>
            <w:noProof/>
            <w:webHidden/>
          </w:rPr>
          <w:fldChar w:fldCharType="begin"/>
        </w:r>
        <w:r>
          <w:rPr>
            <w:noProof/>
            <w:webHidden/>
          </w:rPr>
          <w:instrText xml:space="preserve"> PAGEREF _Toc427700615 \h </w:instrText>
        </w:r>
        <w:r>
          <w:rPr>
            <w:noProof/>
            <w:webHidden/>
          </w:rPr>
        </w:r>
        <w:r>
          <w:rPr>
            <w:noProof/>
            <w:webHidden/>
          </w:rPr>
          <w:fldChar w:fldCharType="separate"/>
        </w:r>
        <w:r>
          <w:rPr>
            <w:noProof/>
            <w:webHidden/>
          </w:rPr>
          <w:t>35</w:t>
        </w:r>
        <w:r>
          <w:rPr>
            <w:noProof/>
            <w:webHidden/>
          </w:rPr>
          <w:fldChar w:fldCharType="end"/>
        </w:r>
      </w:hyperlink>
    </w:p>
    <w:p w:rsidR="00FF59BF" w:rsidRDefault="00FF59BF">
      <w:pPr>
        <w:pStyle w:val="TDC3"/>
        <w:tabs>
          <w:tab w:val="right" w:leader="dot" w:pos="8494"/>
        </w:tabs>
        <w:rPr>
          <w:noProof/>
        </w:rPr>
      </w:pPr>
      <w:hyperlink w:anchor="_Toc427700616" w:history="1">
        <w:r w:rsidRPr="006E3202">
          <w:rPr>
            <w:rStyle w:val="Hipervnculo"/>
            <w:noProof/>
          </w:rPr>
          <w:t>206. Aplicaciones informáticas</w:t>
        </w:r>
        <w:r>
          <w:rPr>
            <w:noProof/>
            <w:webHidden/>
          </w:rPr>
          <w:tab/>
        </w:r>
        <w:r>
          <w:rPr>
            <w:noProof/>
            <w:webHidden/>
          </w:rPr>
          <w:fldChar w:fldCharType="begin"/>
        </w:r>
        <w:r>
          <w:rPr>
            <w:noProof/>
            <w:webHidden/>
          </w:rPr>
          <w:instrText xml:space="preserve"> PAGEREF _Toc427700616 \h </w:instrText>
        </w:r>
        <w:r>
          <w:rPr>
            <w:noProof/>
            <w:webHidden/>
          </w:rPr>
        </w:r>
        <w:r>
          <w:rPr>
            <w:noProof/>
            <w:webHidden/>
          </w:rPr>
          <w:fldChar w:fldCharType="separate"/>
        </w:r>
        <w:r>
          <w:rPr>
            <w:noProof/>
            <w:webHidden/>
          </w:rPr>
          <w:t>35</w:t>
        </w:r>
        <w:r>
          <w:rPr>
            <w:noProof/>
            <w:webHidden/>
          </w:rPr>
          <w:fldChar w:fldCharType="end"/>
        </w:r>
      </w:hyperlink>
    </w:p>
    <w:p w:rsidR="00FF59BF" w:rsidRDefault="00FF59BF">
      <w:pPr>
        <w:pStyle w:val="TDC3"/>
        <w:tabs>
          <w:tab w:val="right" w:leader="dot" w:pos="8494"/>
        </w:tabs>
        <w:rPr>
          <w:noProof/>
        </w:rPr>
      </w:pPr>
      <w:hyperlink w:anchor="_Toc427700617" w:history="1">
        <w:r w:rsidRPr="006E3202">
          <w:rPr>
            <w:rStyle w:val="Hipervnculo"/>
            <w:noProof/>
          </w:rPr>
          <w:t>209. Anticipos para inmovilizaciones intangibles</w:t>
        </w:r>
        <w:r>
          <w:rPr>
            <w:noProof/>
            <w:webHidden/>
          </w:rPr>
          <w:tab/>
        </w:r>
        <w:r>
          <w:rPr>
            <w:noProof/>
            <w:webHidden/>
          </w:rPr>
          <w:fldChar w:fldCharType="begin"/>
        </w:r>
        <w:r>
          <w:rPr>
            <w:noProof/>
            <w:webHidden/>
          </w:rPr>
          <w:instrText xml:space="preserve"> PAGEREF _Toc427700617 \h </w:instrText>
        </w:r>
        <w:r>
          <w:rPr>
            <w:noProof/>
            <w:webHidden/>
          </w:rPr>
        </w:r>
        <w:r>
          <w:rPr>
            <w:noProof/>
            <w:webHidden/>
          </w:rPr>
          <w:fldChar w:fldCharType="separate"/>
        </w:r>
        <w:r>
          <w:rPr>
            <w:noProof/>
            <w:webHidden/>
          </w:rPr>
          <w:t>35</w:t>
        </w:r>
        <w:r>
          <w:rPr>
            <w:noProof/>
            <w:webHidden/>
          </w:rPr>
          <w:fldChar w:fldCharType="end"/>
        </w:r>
      </w:hyperlink>
    </w:p>
    <w:p w:rsidR="00FF59BF" w:rsidRDefault="00FF59BF">
      <w:pPr>
        <w:pStyle w:val="TDC2"/>
        <w:tabs>
          <w:tab w:val="right" w:leader="dot" w:pos="8494"/>
        </w:tabs>
        <w:rPr>
          <w:noProof/>
        </w:rPr>
      </w:pPr>
      <w:hyperlink w:anchor="_Toc427700618" w:history="1">
        <w:r w:rsidRPr="006E3202">
          <w:rPr>
            <w:rStyle w:val="Hipervnculo"/>
            <w:noProof/>
          </w:rPr>
          <w:t>21. INMOVILIZACIONES MATERIALES</w:t>
        </w:r>
        <w:r>
          <w:rPr>
            <w:noProof/>
            <w:webHidden/>
          </w:rPr>
          <w:tab/>
        </w:r>
        <w:r>
          <w:rPr>
            <w:noProof/>
            <w:webHidden/>
          </w:rPr>
          <w:fldChar w:fldCharType="begin"/>
        </w:r>
        <w:r>
          <w:rPr>
            <w:noProof/>
            <w:webHidden/>
          </w:rPr>
          <w:instrText xml:space="preserve"> PAGEREF _Toc427700618 \h </w:instrText>
        </w:r>
        <w:r>
          <w:rPr>
            <w:noProof/>
            <w:webHidden/>
          </w:rPr>
        </w:r>
        <w:r>
          <w:rPr>
            <w:noProof/>
            <w:webHidden/>
          </w:rPr>
          <w:fldChar w:fldCharType="separate"/>
        </w:r>
        <w:r>
          <w:rPr>
            <w:noProof/>
            <w:webHidden/>
          </w:rPr>
          <w:t>36</w:t>
        </w:r>
        <w:r>
          <w:rPr>
            <w:noProof/>
            <w:webHidden/>
          </w:rPr>
          <w:fldChar w:fldCharType="end"/>
        </w:r>
      </w:hyperlink>
    </w:p>
    <w:p w:rsidR="00FF59BF" w:rsidRDefault="00FF59BF">
      <w:pPr>
        <w:pStyle w:val="TDC3"/>
        <w:tabs>
          <w:tab w:val="right" w:leader="dot" w:pos="8494"/>
        </w:tabs>
        <w:rPr>
          <w:noProof/>
        </w:rPr>
      </w:pPr>
      <w:hyperlink w:anchor="_Toc427700619" w:history="1">
        <w:r w:rsidRPr="006E3202">
          <w:rPr>
            <w:rStyle w:val="Hipervnculo"/>
            <w:noProof/>
          </w:rPr>
          <w:t>210. Terrenos y bienes naturales</w:t>
        </w:r>
        <w:r>
          <w:rPr>
            <w:noProof/>
            <w:webHidden/>
          </w:rPr>
          <w:tab/>
        </w:r>
        <w:r>
          <w:rPr>
            <w:noProof/>
            <w:webHidden/>
          </w:rPr>
          <w:fldChar w:fldCharType="begin"/>
        </w:r>
        <w:r>
          <w:rPr>
            <w:noProof/>
            <w:webHidden/>
          </w:rPr>
          <w:instrText xml:space="preserve"> PAGEREF _Toc427700619 \h </w:instrText>
        </w:r>
        <w:r>
          <w:rPr>
            <w:noProof/>
            <w:webHidden/>
          </w:rPr>
        </w:r>
        <w:r>
          <w:rPr>
            <w:noProof/>
            <w:webHidden/>
          </w:rPr>
          <w:fldChar w:fldCharType="separate"/>
        </w:r>
        <w:r>
          <w:rPr>
            <w:noProof/>
            <w:webHidden/>
          </w:rPr>
          <w:t>36</w:t>
        </w:r>
        <w:r>
          <w:rPr>
            <w:noProof/>
            <w:webHidden/>
          </w:rPr>
          <w:fldChar w:fldCharType="end"/>
        </w:r>
      </w:hyperlink>
    </w:p>
    <w:p w:rsidR="00FF59BF" w:rsidRDefault="00FF59BF">
      <w:pPr>
        <w:pStyle w:val="TDC3"/>
        <w:tabs>
          <w:tab w:val="right" w:leader="dot" w:pos="8494"/>
        </w:tabs>
        <w:rPr>
          <w:noProof/>
        </w:rPr>
      </w:pPr>
      <w:hyperlink w:anchor="_Toc427700620" w:history="1">
        <w:r w:rsidRPr="006E3202">
          <w:rPr>
            <w:rStyle w:val="Hipervnculo"/>
            <w:noProof/>
          </w:rPr>
          <w:t>211. Construcciones</w:t>
        </w:r>
        <w:r>
          <w:rPr>
            <w:noProof/>
            <w:webHidden/>
          </w:rPr>
          <w:tab/>
        </w:r>
        <w:r>
          <w:rPr>
            <w:noProof/>
            <w:webHidden/>
          </w:rPr>
          <w:fldChar w:fldCharType="begin"/>
        </w:r>
        <w:r>
          <w:rPr>
            <w:noProof/>
            <w:webHidden/>
          </w:rPr>
          <w:instrText xml:space="preserve"> PAGEREF _Toc427700620 \h </w:instrText>
        </w:r>
        <w:r>
          <w:rPr>
            <w:noProof/>
            <w:webHidden/>
          </w:rPr>
        </w:r>
        <w:r>
          <w:rPr>
            <w:noProof/>
            <w:webHidden/>
          </w:rPr>
          <w:fldChar w:fldCharType="separate"/>
        </w:r>
        <w:r>
          <w:rPr>
            <w:noProof/>
            <w:webHidden/>
          </w:rPr>
          <w:t>36</w:t>
        </w:r>
        <w:r>
          <w:rPr>
            <w:noProof/>
            <w:webHidden/>
          </w:rPr>
          <w:fldChar w:fldCharType="end"/>
        </w:r>
      </w:hyperlink>
    </w:p>
    <w:p w:rsidR="00FF59BF" w:rsidRDefault="00FF59BF">
      <w:pPr>
        <w:pStyle w:val="TDC3"/>
        <w:tabs>
          <w:tab w:val="right" w:leader="dot" w:pos="8494"/>
        </w:tabs>
        <w:rPr>
          <w:noProof/>
        </w:rPr>
      </w:pPr>
      <w:hyperlink w:anchor="_Toc427700621" w:history="1">
        <w:r w:rsidRPr="006E3202">
          <w:rPr>
            <w:rStyle w:val="Hipervnculo"/>
            <w:noProof/>
          </w:rPr>
          <w:t>212. Instalaciones técnicas</w:t>
        </w:r>
        <w:r>
          <w:rPr>
            <w:noProof/>
            <w:webHidden/>
          </w:rPr>
          <w:tab/>
        </w:r>
        <w:r>
          <w:rPr>
            <w:noProof/>
            <w:webHidden/>
          </w:rPr>
          <w:fldChar w:fldCharType="begin"/>
        </w:r>
        <w:r>
          <w:rPr>
            <w:noProof/>
            <w:webHidden/>
          </w:rPr>
          <w:instrText xml:space="preserve"> PAGEREF _Toc427700621 \h </w:instrText>
        </w:r>
        <w:r>
          <w:rPr>
            <w:noProof/>
            <w:webHidden/>
          </w:rPr>
        </w:r>
        <w:r>
          <w:rPr>
            <w:noProof/>
            <w:webHidden/>
          </w:rPr>
          <w:fldChar w:fldCharType="separate"/>
        </w:r>
        <w:r>
          <w:rPr>
            <w:noProof/>
            <w:webHidden/>
          </w:rPr>
          <w:t>36</w:t>
        </w:r>
        <w:r>
          <w:rPr>
            <w:noProof/>
            <w:webHidden/>
          </w:rPr>
          <w:fldChar w:fldCharType="end"/>
        </w:r>
      </w:hyperlink>
    </w:p>
    <w:p w:rsidR="00FF59BF" w:rsidRDefault="00FF59BF">
      <w:pPr>
        <w:pStyle w:val="TDC3"/>
        <w:tabs>
          <w:tab w:val="right" w:leader="dot" w:pos="8494"/>
        </w:tabs>
        <w:rPr>
          <w:noProof/>
        </w:rPr>
      </w:pPr>
      <w:hyperlink w:anchor="_Toc427700622" w:history="1">
        <w:r w:rsidRPr="006E3202">
          <w:rPr>
            <w:rStyle w:val="Hipervnculo"/>
            <w:noProof/>
          </w:rPr>
          <w:t>213. Maquinaria</w:t>
        </w:r>
        <w:r>
          <w:rPr>
            <w:noProof/>
            <w:webHidden/>
          </w:rPr>
          <w:tab/>
        </w:r>
        <w:r>
          <w:rPr>
            <w:noProof/>
            <w:webHidden/>
          </w:rPr>
          <w:fldChar w:fldCharType="begin"/>
        </w:r>
        <w:r>
          <w:rPr>
            <w:noProof/>
            <w:webHidden/>
          </w:rPr>
          <w:instrText xml:space="preserve"> PAGEREF _Toc427700622 \h </w:instrText>
        </w:r>
        <w:r>
          <w:rPr>
            <w:noProof/>
            <w:webHidden/>
          </w:rPr>
        </w:r>
        <w:r>
          <w:rPr>
            <w:noProof/>
            <w:webHidden/>
          </w:rPr>
          <w:fldChar w:fldCharType="separate"/>
        </w:r>
        <w:r>
          <w:rPr>
            <w:noProof/>
            <w:webHidden/>
          </w:rPr>
          <w:t>36</w:t>
        </w:r>
        <w:r>
          <w:rPr>
            <w:noProof/>
            <w:webHidden/>
          </w:rPr>
          <w:fldChar w:fldCharType="end"/>
        </w:r>
      </w:hyperlink>
    </w:p>
    <w:p w:rsidR="00FF59BF" w:rsidRDefault="00FF59BF">
      <w:pPr>
        <w:pStyle w:val="TDC3"/>
        <w:tabs>
          <w:tab w:val="right" w:leader="dot" w:pos="8494"/>
        </w:tabs>
        <w:rPr>
          <w:noProof/>
        </w:rPr>
      </w:pPr>
      <w:hyperlink w:anchor="_Toc427700623" w:history="1">
        <w:r w:rsidRPr="006E3202">
          <w:rPr>
            <w:rStyle w:val="Hipervnculo"/>
            <w:noProof/>
          </w:rPr>
          <w:t>214. Utillaje</w:t>
        </w:r>
        <w:r>
          <w:rPr>
            <w:noProof/>
            <w:webHidden/>
          </w:rPr>
          <w:tab/>
        </w:r>
        <w:r>
          <w:rPr>
            <w:noProof/>
            <w:webHidden/>
          </w:rPr>
          <w:fldChar w:fldCharType="begin"/>
        </w:r>
        <w:r>
          <w:rPr>
            <w:noProof/>
            <w:webHidden/>
          </w:rPr>
          <w:instrText xml:space="preserve"> PAGEREF _Toc427700623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24" w:history="1">
        <w:r w:rsidRPr="006E3202">
          <w:rPr>
            <w:rStyle w:val="Hipervnculo"/>
            <w:noProof/>
          </w:rPr>
          <w:t>215. Otras instalaciones</w:t>
        </w:r>
        <w:r>
          <w:rPr>
            <w:noProof/>
            <w:webHidden/>
          </w:rPr>
          <w:tab/>
        </w:r>
        <w:r>
          <w:rPr>
            <w:noProof/>
            <w:webHidden/>
          </w:rPr>
          <w:fldChar w:fldCharType="begin"/>
        </w:r>
        <w:r>
          <w:rPr>
            <w:noProof/>
            <w:webHidden/>
          </w:rPr>
          <w:instrText xml:space="preserve"> PAGEREF _Toc427700624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25" w:history="1">
        <w:r w:rsidRPr="006E3202">
          <w:rPr>
            <w:rStyle w:val="Hipervnculo"/>
            <w:noProof/>
          </w:rPr>
          <w:t>216. Mobiliario</w:t>
        </w:r>
        <w:r>
          <w:rPr>
            <w:noProof/>
            <w:webHidden/>
          </w:rPr>
          <w:tab/>
        </w:r>
        <w:r>
          <w:rPr>
            <w:noProof/>
            <w:webHidden/>
          </w:rPr>
          <w:fldChar w:fldCharType="begin"/>
        </w:r>
        <w:r>
          <w:rPr>
            <w:noProof/>
            <w:webHidden/>
          </w:rPr>
          <w:instrText xml:space="preserve"> PAGEREF _Toc427700625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26" w:history="1">
        <w:r w:rsidRPr="006E3202">
          <w:rPr>
            <w:rStyle w:val="Hipervnculo"/>
            <w:noProof/>
          </w:rPr>
          <w:t>217. Equipos para procesos de información</w:t>
        </w:r>
        <w:r>
          <w:rPr>
            <w:noProof/>
            <w:webHidden/>
          </w:rPr>
          <w:tab/>
        </w:r>
        <w:r>
          <w:rPr>
            <w:noProof/>
            <w:webHidden/>
          </w:rPr>
          <w:fldChar w:fldCharType="begin"/>
        </w:r>
        <w:r>
          <w:rPr>
            <w:noProof/>
            <w:webHidden/>
          </w:rPr>
          <w:instrText xml:space="preserve"> PAGEREF _Toc427700626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27" w:history="1">
        <w:r w:rsidRPr="006E3202">
          <w:rPr>
            <w:rStyle w:val="Hipervnculo"/>
            <w:noProof/>
          </w:rPr>
          <w:t>218. Elementos de transporte</w:t>
        </w:r>
        <w:r>
          <w:rPr>
            <w:noProof/>
            <w:webHidden/>
          </w:rPr>
          <w:tab/>
        </w:r>
        <w:r>
          <w:rPr>
            <w:noProof/>
            <w:webHidden/>
          </w:rPr>
          <w:fldChar w:fldCharType="begin"/>
        </w:r>
        <w:r>
          <w:rPr>
            <w:noProof/>
            <w:webHidden/>
          </w:rPr>
          <w:instrText xml:space="preserve"> PAGEREF _Toc427700627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28" w:history="1">
        <w:r w:rsidRPr="006E3202">
          <w:rPr>
            <w:rStyle w:val="Hipervnculo"/>
            <w:noProof/>
          </w:rPr>
          <w:t>219. Otro inmovilizado material</w:t>
        </w:r>
        <w:r>
          <w:rPr>
            <w:noProof/>
            <w:webHidden/>
          </w:rPr>
          <w:tab/>
        </w:r>
        <w:r>
          <w:rPr>
            <w:noProof/>
            <w:webHidden/>
          </w:rPr>
          <w:fldChar w:fldCharType="begin"/>
        </w:r>
        <w:r>
          <w:rPr>
            <w:noProof/>
            <w:webHidden/>
          </w:rPr>
          <w:instrText xml:space="preserve"> PAGEREF _Toc427700628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2"/>
        <w:tabs>
          <w:tab w:val="right" w:leader="dot" w:pos="8494"/>
        </w:tabs>
        <w:rPr>
          <w:noProof/>
        </w:rPr>
      </w:pPr>
      <w:hyperlink w:anchor="_Toc427700629" w:history="1">
        <w:r w:rsidRPr="006E3202">
          <w:rPr>
            <w:rStyle w:val="Hipervnculo"/>
            <w:noProof/>
          </w:rPr>
          <w:t>22. INVERSIONES INMOBILIARIAS</w:t>
        </w:r>
        <w:r>
          <w:rPr>
            <w:noProof/>
            <w:webHidden/>
          </w:rPr>
          <w:tab/>
        </w:r>
        <w:r>
          <w:rPr>
            <w:noProof/>
            <w:webHidden/>
          </w:rPr>
          <w:fldChar w:fldCharType="begin"/>
        </w:r>
        <w:r>
          <w:rPr>
            <w:noProof/>
            <w:webHidden/>
          </w:rPr>
          <w:instrText xml:space="preserve"> PAGEREF _Toc427700629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30" w:history="1">
        <w:r w:rsidRPr="006E3202">
          <w:rPr>
            <w:rStyle w:val="Hipervnculo"/>
            <w:noProof/>
          </w:rPr>
          <w:t>220. Inversiones en terrenos y bienes naturales.</w:t>
        </w:r>
        <w:r>
          <w:rPr>
            <w:noProof/>
            <w:webHidden/>
          </w:rPr>
          <w:tab/>
        </w:r>
        <w:r>
          <w:rPr>
            <w:noProof/>
            <w:webHidden/>
          </w:rPr>
          <w:fldChar w:fldCharType="begin"/>
        </w:r>
        <w:r>
          <w:rPr>
            <w:noProof/>
            <w:webHidden/>
          </w:rPr>
          <w:instrText xml:space="preserve"> PAGEREF _Toc427700630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3"/>
        <w:tabs>
          <w:tab w:val="right" w:leader="dot" w:pos="8494"/>
        </w:tabs>
        <w:rPr>
          <w:noProof/>
        </w:rPr>
      </w:pPr>
      <w:hyperlink w:anchor="_Toc427700631" w:history="1">
        <w:r w:rsidRPr="006E3202">
          <w:rPr>
            <w:rStyle w:val="Hipervnculo"/>
            <w:noProof/>
          </w:rPr>
          <w:t>221. Inversiones en construcciones.</w:t>
        </w:r>
        <w:r>
          <w:rPr>
            <w:noProof/>
            <w:webHidden/>
          </w:rPr>
          <w:tab/>
        </w:r>
        <w:r>
          <w:rPr>
            <w:noProof/>
            <w:webHidden/>
          </w:rPr>
          <w:fldChar w:fldCharType="begin"/>
        </w:r>
        <w:r>
          <w:rPr>
            <w:noProof/>
            <w:webHidden/>
          </w:rPr>
          <w:instrText xml:space="preserve"> PAGEREF _Toc427700631 \h </w:instrText>
        </w:r>
        <w:r>
          <w:rPr>
            <w:noProof/>
            <w:webHidden/>
          </w:rPr>
        </w:r>
        <w:r>
          <w:rPr>
            <w:noProof/>
            <w:webHidden/>
          </w:rPr>
          <w:fldChar w:fldCharType="separate"/>
        </w:r>
        <w:r>
          <w:rPr>
            <w:noProof/>
            <w:webHidden/>
          </w:rPr>
          <w:t>37</w:t>
        </w:r>
        <w:r>
          <w:rPr>
            <w:noProof/>
            <w:webHidden/>
          </w:rPr>
          <w:fldChar w:fldCharType="end"/>
        </w:r>
      </w:hyperlink>
    </w:p>
    <w:p w:rsidR="00FF59BF" w:rsidRDefault="00FF59BF">
      <w:pPr>
        <w:pStyle w:val="TDC2"/>
        <w:tabs>
          <w:tab w:val="right" w:leader="dot" w:pos="8494"/>
        </w:tabs>
        <w:rPr>
          <w:noProof/>
        </w:rPr>
      </w:pPr>
      <w:hyperlink w:anchor="_Toc427700632" w:history="1">
        <w:r w:rsidRPr="006E3202">
          <w:rPr>
            <w:rStyle w:val="Hipervnculo"/>
            <w:noProof/>
          </w:rPr>
          <w:t>23. INMOVILIZACIONES MATERIALES EN CURSO</w:t>
        </w:r>
        <w:r>
          <w:rPr>
            <w:noProof/>
            <w:webHidden/>
          </w:rPr>
          <w:tab/>
        </w:r>
        <w:r>
          <w:rPr>
            <w:noProof/>
            <w:webHidden/>
          </w:rPr>
          <w:fldChar w:fldCharType="begin"/>
        </w:r>
        <w:r>
          <w:rPr>
            <w:noProof/>
            <w:webHidden/>
          </w:rPr>
          <w:instrText xml:space="preserve"> PAGEREF _Toc427700632 \h </w:instrText>
        </w:r>
        <w:r>
          <w:rPr>
            <w:noProof/>
            <w:webHidden/>
          </w:rPr>
        </w:r>
        <w:r>
          <w:rPr>
            <w:noProof/>
            <w:webHidden/>
          </w:rPr>
          <w:fldChar w:fldCharType="separate"/>
        </w:r>
        <w:r>
          <w:rPr>
            <w:noProof/>
            <w:webHidden/>
          </w:rPr>
          <w:t>38</w:t>
        </w:r>
        <w:r>
          <w:rPr>
            <w:noProof/>
            <w:webHidden/>
          </w:rPr>
          <w:fldChar w:fldCharType="end"/>
        </w:r>
      </w:hyperlink>
    </w:p>
    <w:p w:rsidR="00FF59BF" w:rsidRDefault="00FF59BF">
      <w:pPr>
        <w:pStyle w:val="TDC3"/>
        <w:tabs>
          <w:tab w:val="right" w:leader="dot" w:pos="8494"/>
        </w:tabs>
        <w:rPr>
          <w:noProof/>
        </w:rPr>
      </w:pPr>
      <w:hyperlink w:anchor="_Toc427700633" w:history="1">
        <w:r w:rsidRPr="006E3202">
          <w:rPr>
            <w:rStyle w:val="Hipervnculo"/>
            <w:noProof/>
          </w:rPr>
          <w:t>230/237</w:t>
        </w:r>
        <w:r>
          <w:rPr>
            <w:noProof/>
            <w:webHidden/>
          </w:rPr>
          <w:tab/>
        </w:r>
        <w:r>
          <w:rPr>
            <w:noProof/>
            <w:webHidden/>
          </w:rPr>
          <w:fldChar w:fldCharType="begin"/>
        </w:r>
        <w:r>
          <w:rPr>
            <w:noProof/>
            <w:webHidden/>
          </w:rPr>
          <w:instrText xml:space="preserve"> PAGEREF _Toc427700633 \h </w:instrText>
        </w:r>
        <w:r>
          <w:rPr>
            <w:noProof/>
            <w:webHidden/>
          </w:rPr>
        </w:r>
        <w:r>
          <w:rPr>
            <w:noProof/>
            <w:webHidden/>
          </w:rPr>
          <w:fldChar w:fldCharType="separate"/>
        </w:r>
        <w:r>
          <w:rPr>
            <w:noProof/>
            <w:webHidden/>
          </w:rPr>
          <w:t>38</w:t>
        </w:r>
        <w:r>
          <w:rPr>
            <w:noProof/>
            <w:webHidden/>
          </w:rPr>
          <w:fldChar w:fldCharType="end"/>
        </w:r>
      </w:hyperlink>
    </w:p>
    <w:p w:rsidR="00FF59BF" w:rsidRDefault="00FF59BF">
      <w:pPr>
        <w:pStyle w:val="TDC3"/>
        <w:tabs>
          <w:tab w:val="right" w:leader="dot" w:pos="8494"/>
        </w:tabs>
        <w:rPr>
          <w:noProof/>
        </w:rPr>
      </w:pPr>
      <w:hyperlink w:anchor="_Toc427700634" w:history="1">
        <w:r w:rsidRPr="006E3202">
          <w:rPr>
            <w:rStyle w:val="Hipervnculo"/>
            <w:noProof/>
          </w:rPr>
          <w:t>239. Anticipos para inmovilizaciones materiales.</w:t>
        </w:r>
        <w:r>
          <w:rPr>
            <w:noProof/>
            <w:webHidden/>
          </w:rPr>
          <w:tab/>
        </w:r>
        <w:r>
          <w:rPr>
            <w:noProof/>
            <w:webHidden/>
          </w:rPr>
          <w:fldChar w:fldCharType="begin"/>
        </w:r>
        <w:r>
          <w:rPr>
            <w:noProof/>
            <w:webHidden/>
          </w:rPr>
          <w:instrText xml:space="preserve"> PAGEREF _Toc427700634 \h </w:instrText>
        </w:r>
        <w:r>
          <w:rPr>
            <w:noProof/>
            <w:webHidden/>
          </w:rPr>
        </w:r>
        <w:r>
          <w:rPr>
            <w:noProof/>
            <w:webHidden/>
          </w:rPr>
          <w:fldChar w:fldCharType="separate"/>
        </w:r>
        <w:r>
          <w:rPr>
            <w:noProof/>
            <w:webHidden/>
          </w:rPr>
          <w:t>38</w:t>
        </w:r>
        <w:r>
          <w:rPr>
            <w:noProof/>
            <w:webHidden/>
          </w:rPr>
          <w:fldChar w:fldCharType="end"/>
        </w:r>
      </w:hyperlink>
    </w:p>
    <w:p w:rsidR="00FF59BF" w:rsidRDefault="00FF59BF">
      <w:pPr>
        <w:pStyle w:val="TDC2"/>
        <w:tabs>
          <w:tab w:val="right" w:leader="dot" w:pos="8494"/>
        </w:tabs>
        <w:rPr>
          <w:noProof/>
        </w:rPr>
      </w:pPr>
      <w:hyperlink w:anchor="_Toc427700635" w:history="1">
        <w:r w:rsidRPr="006E3202">
          <w:rPr>
            <w:rStyle w:val="Hipervnculo"/>
            <w:noProof/>
          </w:rPr>
          <w:t>24. INVERSIONES FINANCIERAS A LARGO PLAZO EN PARTES VINCULADAS</w:t>
        </w:r>
        <w:r>
          <w:rPr>
            <w:noProof/>
            <w:webHidden/>
          </w:rPr>
          <w:tab/>
        </w:r>
        <w:r>
          <w:rPr>
            <w:noProof/>
            <w:webHidden/>
          </w:rPr>
          <w:fldChar w:fldCharType="begin"/>
        </w:r>
        <w:r>
          <w:rPr>
            <w:noProof/>
            <w:webHidden/>
          </w:rPr>
          <w:instrText xml:space="preserve"> PAGEREF _Toc427700635 \h </w:instrText>
        </w:r>
        <w:r>
          <w:rPr>
            <w:noProof/>
            <w:webHidden/>
          </w:rPr>
        </w:r>
        <w:r>
          <w:rPr>
            <w:noProof/>
            <w:webHidden/>
          </w:rPr>
          <w:fldChar w:fldCharType="separate"/>
        </w:r>
        <w:r>
          <w:rPr>
            <w:noProof/>
            <w:webHidden/>
          </w:rPr>
          <w:t>38</w:t>
        </w:r>
        <w:r>
          <w:rPr>
            <w:noProof/>
            <w:webHidden/>
          </w:rPr>
          <w:fldChar w:fldCharType="end"/>
        </w:r>
      </w:hyperlink>
    </w:p>
    <w:p w:rsidR="00FF59BF" w:rsidRDefault="00FF59BF">
      <w:pPr>
        <w:pStyle w:val="TDC3"/>
        <w:tabs>
          <w:tab w:val="right" w:leader="dot" w:pos="8494"/>
        </w:tabs>
        <w:rPr>
          <w:noProof/>
        </w:rPr>
      </w:pPr>
      <w:hyperlink w:anchor="_Toc427700636" w:history="1">
        <w:r w:rsidRPr="006E3202">
          <w:rPr>
            <w:rStyle w:val="Hipervnculo"/>
            <w:noProof/>
          </w:rPr>
          <w:t>240. Participaciones a largo plazo en partes vinculadas</w:t>
        </w:r>
        <w:r>
          <w:rPr>
            <w:noProof/>
            <w:webHidden/>
          </w:rPr>
          <w:tab/>
        </w:r>
        <w:r>
          <w:rPr>
            <w:noProof/>
            <w:webHidden/>
          </w:rPr>
          <w:fldChar w:fldCharType="begin"/>
        </w:r>
        <w:r>
          <w:rPr>
            <w:noProof/>
            <w:webHidden/>
          </w:rPr>
          <w:instrText xml:space="preserve"> PAGEREF _Toc427700636 \h </w:instrText>
        </w:r>
        <w:r>
          <w:rPr>
            <w:noProof/>
            <w:webHidden/>
          </w:rPr>
        </w:r>
        <w:r>
          <w:rPr>
            <w:noProof/>
            <w:webHidden/>
          </w:rPr>
          <w:fldChar w:fldCharType="separate"/>
        </w:r>
        <w:r>
          <w:rPr>
            <w:noProof/>
            <w:webHidden/>
          </w:rPr>
          <w:t>39</w:t>
        </w:r>
        <w:r>
          <w:rPr>
            <w:noProof/>
            <w:webHidden/>
          </w:rPr>
          <w:fldChar w:fldCharType="end"/>
        </w:r>
      </w:hyperlink>
    </w:p>
    <w:p w:rsidR="00FF59BF" w:rsidRDefault="00FF59BF">
      <w:pPr>
        <w:pStyle w:val="TDC3"/>
        <w:tabs>
          <w:tab w:val="right" w:leader="dot" w:pos="8494"/>
        </w:tabs>
        <w:rPr>
          <w:noProof/>
        </w:rPr>
      </w:pPr>
      <w:hyperlink w:anchor="_Toc427700637" w:history="1">
        <w:r w:rsidRPr="006E3202">
          <w:rPr>
            <w:rStyle w:val="Hipervnculo"/>
            <w:noProof/>
          </w:rPr>
          <w:t>241. Valores representativos de deuda a largo plazo de partes vinculadas.</w:t>
        </w:r>
        <w:r>
          <w:rPr>
            <w:noProof/>
            <w:webHidden/>
          </w:rPr>
          <w:tab/>
        </w:r>
        <w:r>
          <w:rPr>
            <w:noProof/>
            <w:webHidden/>
          </w:rPr>
          <w:fldChar w:fldCharType="begin"/>
        </w:r>
        <w:r>
          <w:rPr>
            <w:noProof/>
            <w:webHidden/>
          </w:rPr>
          <w:instrText xml:space="preserve"> PAGEREF _Toc427700637 \h </w:instrText>
        </w:r>
        <w:r>
          <w:rPr>
            <w:noProof/>
            <w:webHidden/>
          </w:rPr>
        </w:r>
        <w:r>
          <w:rPr>
            <w:noProof/>
            <w:webHidden/>
          </w:rPr>
          <w:fldChar w:fldCharType="separate"/>
        </w:r>
        <w:r>
          <w:rPr>
            <w:noProof/>
            <w:webHidden/>
          </w:rPr>
          <w:t>40</w:t>
        </w:r>
        <w:r>
          <w:rPr>
            <w:noProof/>
            <w:webHidden/>
          </w:rPr>
          <w:fldChar w:fldCharType="end"/>
        </w:r>
      </w:hyperlink>
    </w:p>
    <w:p w:rsidR="00FF59BF" w:rsidRDefault="00FF59BF">
      <w:pPr>
        <w:pStyle w:val="TDC3"/>
        <w:tabs>
          <w:tab w:val="right" w:leader="dot" w:pos="8494"/>
        </w:tabs>
        <w:rPr>
          <w:noProof/>
        </w:rPr>
      </w:pPr>
      <w:hyperlink w:anchor="_Toc427700638" w:history="1">
        <w:r w:rsidRPr="006E3202">
          <w:rPr>
            <w:rStyle w:val="Hipervnculo"/>
            <w:noProof/>
          </w:rPr>
          <w:t>242. Créditos a largo plazo a partes vinculadas</w:t>
        </w:r>
        <w:r>
          <w:rPr>
            <w:noProof/>
            <w:webHidden/>
          </w:rPr>
          <w:tab/>
        </w:r>
        <w:r>
          <w:rPr>
            <w:noProof/>
            <w:webHidden/>
          </w:rPr>
          <w:fldChar w:fldCharType="begin"/>
        </w:r>
        <w:r>
          <w:rPr>
            <w:noProof/>
            <w:webHidden/>
          </w:rPr>
          <w:instrText xml:space="preserve"> PAGEREF _Toc427700638 \h </w:instrText>
        </w:r>
        <w:r>
          <w:rPr>
            <w:noProof/>
            <w:webHidden/>
          </w:rPr>
        </w:r>
        <w:r>
          <w:rPr>
            <w:noProof/>
            <w:webHidden/>
          </w:rPr>
          <w:fldChar w:fldCharType="separate"/>
        </w:r>
        <w:r>
          <w:rPr>
            <w:noProof/>
            <w:webHidden/>
          </w:rPr>
          <w:t>40</w:t>
        </w:r>
        <w:r>
          <w:rPr>
            <w:noProof/>
            <w:webHidden/>
          </w:rPr>
          <w:fldChar w:fldCharType="end"/>
        </w:r>
      </w:hyperlink>
    </w:p>
    <w:p w:rsidR="00FF59BF" w:rsidRDefault="00FF59BF">
      <w:pPr>
        <w:pStyle w:val="TDC3"/>
        <w:tabs>
          <w:tab w:val="right" w:leader="dot" w:pos="8494"/>
        </w:tabs>
        <w:rPr>
          <w:noProof/>
        </w:rPr>
      </w:pPr>
      <w:hyperlink w:anchor="_Toc427700639" w:history="1">
        <w:r w:rsidRPr="006E3202">
          <w:rPr>
            <w:rStyle w:val="Hipervnculo"/>
            <w:noProof/>
          </w:rPr>
          <w:t>249. Desembolsos pendientes sobre participaciones a largo plazo en partes vinculadas</w:t>
        </w:r>
        <w:r>
          <w:rPr>
            <w:noProof/>
            <w:webHidden/>
          </w:rPr>
          <w:tab/>
        </w:r>
        <w:r>
          <w:rPr>
            <w:noProof/>
            <w:webHidden/>
          </w:rPr>
          <w:fldChar w:fldCharType="begin"/>
        </w:r>
        <w:r>
          <w:rPr>
            <w:noProof/>
            <w:webHidden/>
          </w:rPr>
          <w:instrText xml:space="preserve"> PAGEREF _Toc427700639 \h </w:instrText>
        </w:r>
        <w:r>
          <w:rPr>
            <w:noProof/>
            <w:webHidden/>
          </w:rPr>
        </w:r>
        <w:r>
          <w:rPr>
            <w:noProof/>
            <w:webHidden/>
          </w:rPr>
          <w:fldChar w:fldCharType="separate"/>
        </w:r>
        <w:r>
          <w:rPr>
            <w:noProof/>
            <w:webHidden/>
          </w:rPr>
          <w:t>40</w:t>
        </w:r>
        <w:r>
          <w:rPr>
            <w:noProof/>
            <w:webHidden/>
          </w:rPr>
          <w:fldChar w:fldCharType="end"/>
        </w:r>
      </w:hyperlink>
    </w:p>
    <w:p w:rsidR="00FF59BF" w:rsidRDefault="00FF59BF">
      <w:pPr>
        <w:pStyle w:val="TDC2"/>
        <w:tabs>
          <w:tab w:val="right" w:leader="dot" w:pos="8494"/>
        </w:tabs>
        <w:rPr>
          <w:noProof/>
        </w:rPr>
      </w:pPr>
      <w:hyperlink w:anchor="_Toc427700640" w:history="1">
        <w:r w:rsidRPr="006E3202">
          <w:rPr>
            <w:rStyle w:val="Hipervnculo"/>
            <w:noProof/>
          </w:rPr>
          <w:t>25. OTRAS INVERSIONES FINANCIERAS A LARGO PLAZO</w:t>
        </w:r>
        <w:r>
          <w:rPr>
            <w:noProof/>
            <w:webHidden/>
          </w:rPr>
          <w:tab/>
        </w:r>
        <w:r>
          <w:rPr>
            <w:noProof/>
            <w:webHidden/>
          </w:rPr>
          <w:fldChar w:fldCharType="begin"/>
        </w:r>
        <w:r>
          <w:rPr>
            <w:noProof/>
            <w:webHidden/>
          </w:rPr>
          <w:instrText xml:space="preserve"> PAGEREF _Toc427700640 \h </w:instrText>
        </w:r>
        <w:r>
          <w:rPr>
            <w:noProof/>
            <w:webHidden/>
          </w:rPr>
        </w:r>
        <w:r>
          <w:rPr>
            <w:noProof/>
            <w:webHidden/>
          </w:rPr>
          <w:fldChar w:fldCharType="separate"/>
        </w:r>
        <w:r>
          <w:rPr>
            <w:noProof/>
            <w:webHidden/>
          </w:rPr>
          <w:t>41</w:t>
        </w:r>
        <w:r>
          <w:rPr>
            <w:noProof/>
            <w:webHidden/>
          </w:rPr>
          <w:fldChar w:fldCharType="end"/>
        </w:r>
      </w:hyperlink>
    </w:p>
    <w:p w:rsidR="00FF59BF" w:rsidRDefault="00FF59BF">
      <w:pPr>
        <w:pStyle w:val="TDC3"/>
        <w:tabs>
          <w:tab w:val="right" w:leader="dot" w:pos="8494"/>
        </w:tabs>
        <w:rPr>
          <w:noProof/>
        </w:rPr>
      </w:pPr>
      <w:hyperlink w:anchor="_Toc427700641" w:history="1">
        <w:r w:rsidRPr="006E3202">
          <w:rPr>
            <w:rStyle w:val="Hipervnculo"/>
            <w:noProof/>
          </w:rPr>
          <w:t>250. Inversiones financieras a largo plazo en instrumentos de patrimonio</w:t>
        </w:r>
        <w:r>
          <w:rPr>
            <w:noProof/>
            <w:webHidden/>
          </w:rPr>
          <w:tab/>
        </w:r>
        <w:r>
          <w:rPr>
            <w:noProof/>
            <w:webHidden/>
          </w:rPr>
          <w:fldChar w:fldCharType="begin"/>
        </w:r>
        <w:r>
          <w:rPr>
            <w:noProof/>
            <w:webHidden/>
          </w:rPr>
          <w:instrText xml:space="preserve"> PAGEREF _Toc427700641 \h </w:instrText>
        </w:r>
        <w:r>
          <w:rPr>
            <w:noProof/>
            <w:webHidden/>
          </w:rPr>
        </w:r>
        <w:r>
          <w:rPr>
            <w:noProof/>
            <w:webHidden/>
          </w:rPr>
          <w:fldChar w:fldCharType="separate"/>
        </w:r>
        <w:r>
          <w:rPr>
            <w:noProof/>
            <w:webHidden/>
          </w:rPr>
          <w:t>41</w:t>
        </w:r>
        <w:r>
          <w:rPr>
            <w:noProof/>
            <w:webHidden/>
          </w:rPr>
          <w:fldChar w:fldCharType="end"/>
        </w:r>
      </w:hyperlink>
    </w:p>
    <w:p w:rsidR="00FF59BF" w:rsidRDefault="00FF59BF">
      <w:pPr>
        <w:pStyle w:val="TDC3"/>
        <w:tabs>
          <w:tab w:val="right" w:leader="dot" w:pos="8494"/>
        </w:tabs>
        <w:rPr>
          <w:noProof/>
        </w:rPr>
      </w:pPr>
      <w:hyperlink w:anchor="_Toc427700642" w:history="1">
        <w:r w:rsidRPr="006E3202">
          <w:rPr>
            <w:rStyle w:val="Hipervnculo"/>
            <w:noProof/>
          </w:rPr>
          <w:t>251. Valores representativos de deuda a largo plazo</w:t>
        </w:r>
        <w:r>
          <w:rPr>
            <w:noProof/>
            <w:webHidden/>
          </w:rPr>
          <w:tab/>
        </w:r>
        <w:r>
          <w:rPr>
            <w:noProof/>
            <w:webHidden/>
          </w:rPr>
          <w:fldChar w:fldCharType="begin"/>
        </w:r>
        <w:r>
          <w:rPr>
            <w:noProof/>
            <w:webHidden/>
          </w:rPr>
          <w:instrText xml:space="preserve"> PAGEREF _Toc427700642 \h </w:instrText>
        </w:r>
        <w:r>
          <w:rPr>
            <w:noProof/>
            <w:webHidden/>
          </w:rPr>
        </w:r>
        <w:r>
          <w:rPr>
            <w:noProof/>
            <w:webHidden/>
          </w:rPr>
          <w:fldChar w:fldCharType="separate"/>
        </w:r>
        <w:r>
          <w:rPr>
            <w:noProof/>
            <w:webHidden/>
          </w:rPr>
          <w:t>42</w:t>
        </w:r>
        <w:r>
          <w:rPr>
            <w:noProof/>
            <w:webHidden/>
          </w:rPr>
          <w:fldChar w:fldCharType="end"/>
        </w:r>
      </w:hyperlink>
    </w:p>
    <w:p w:rsidR="00FF59BF" w:rsidRDefault="00FF59BF">
      <w:pPr>
        <w:pStyle w:val="TDC3"/>
        <w:tabs>
          <w:tab w:val="right" w:leader="dot" w:pos="8494"/>
        </w:tabs>
        <w:rPr>
          <w:noProof/>
        </w:rPr>
      </w:pPr>
      <w:hyperlink w:anchor="_Toc427700643" w:history="1">
        <w:r w:rsidRPr="006E3202">
          <w:rPr>
            <w:rStyle w:val="Hipervnculo"/>
            <w:noProof/>
          </w:rPr>
          <w:t>252. Créditos a largo plazo</w:t>
        </w:r>
        <w:r>
          <w:rPr>
            <w:noProof/>
            <w:webHidden/>
          </w:rPr>
          <w:tab/>
        </w:r>
        <w:r>
          <w:rPr>
            <w:noProof/>
            <w:webHidden/>
          </w:rPr>
          <w:fldChar w:fldCharType="begin"/>
        </w:r>
        <w:r>
          <w:rPr>
            <w:noProof/>
            <w:webHidden/>
          </w:rPr>
          <w:instrText xml:space="preserve"> PAGEREF _Toc427700643 \h </w:instrText>
        </w:r>
        <w:r>
          <w:rPr>
            <w:noProof/>
            <w:webHidden/>
          </w:rPr>
        </w:r>
        <w:r>
          <w:rPr>
            <w:noProof/>
            <w:webHidden/>
          </w:rPr>
          <w:fldChar w:fldCharType="separate"/>
        </w:r>
        <w:r>
          <w:rPr>
            <w:noProof/>
            <w:webHidden/>
          </w:rPr>
          <w:t>42</w:t>
        </w:r>
        <w:r>
          <w:rPr>
            <w:noProof/>
            <w:webHidden/>
          </w:rPr>
          <w:fldChar w:fldCharType="end"/>
        </w:r>
      </w:hyperlink>
    </w:p>
    <w:p w:rsidR="00FF59BF" w:rsidRDefault="00FF59BF">
      <w:pPr>
        <w:pStyle w:val="TDC3"/>
        <w:tabs>
          <w:tab w:val="right" w:leader="dot" w:pos="8494"/>
        </w:tabs>
        <w:rPr>
          <w:noProof/>
        </w:rPr>
      </w:pPr>
      <w:hyperlink w:anchor="_Toc427700644" w:history="1">
        <w:r w:rsidRPr="006E3202">
          <w:rPr>
            <w:rStyle w:val="Hipervnculo"/>
            <w:noProof/>
          </w:rPr>
          <w:t>253. Créditos a largo plazo por enajenación de inmovilizado</w:t>
        </w:r>
        <w:r>
          <w:rPr>
            <w:noProof/>
            <w:webHidden/>
          </w:rPr>
          <w:tab/>
        </w:r>
        <w:r>
          <w:rPr>
            <w:noProof/>
            <w:webHidden/>
          </w:rPr>
          <w:fldChar w:fldCharType="begin"/>
        </w:r>
        <w:r>
          <w:rPr>
            <w:noProof/>
            <w:webHidden/>
          </w:rPr>
          <w:instrText xml:space="preserve"> PAGEREF _Toc427700644 \h </w:instrText>
        </w:r>
        <w:r>
          <w:rPr>
            <w:noProof/>
            <w:webHidden/>
          </w:rPr>
        </w:r>
        <w:r>
          <w:rPr>
            <w:noProof/>
            <w:webHidden/>
          </w:rPr>
          <w:fldChar w:fldCharType="separate"/>
        </w:r>
        <w:r>
          <w:rPr>
            <w:noProof/>
            <w:webHidden/>
          </w:rPr>
          <w:t>42</w:t>
        </w:r>
        <w:r>
          <w:rPr>
            <w:noProof/>
            <w:webHidden/>
          </w:rPr>
          <w:fldChar w:fldCharType="end"/>
        </w:r>
      </w:hyperlink>
    </w:p>
    <w:p w:rsidR="00FF59BF" w:rsidRDefault="00FF59BF">
      <w:pPr>
        <w:pStyle w:val="TDC3"/>
        <w:tabs>
          <w:tab w:val="right" w:leader="dot" w:pos="8494"/>
        </w:tabs>
        <w:rPr>
          <w:noProof/>
        </w:rPr>
      </w:pPr>
      <w:hyperlink w:anchor="_Toc427700645" w:history="1">
        <w:r w:rsidRPr="006E3202">
          <w:rPr>
            <w:rStyle w:val="Hipervnculo"/>
            <w:noProof/>
          </w:rPr>
          <w:t>254. Créditos a largo plazo al personal</w:t>
        </w:r>
        <w:r>
          <w:rPr>
            <w:noProof/>
            <w:webHidden/>
          </w:rPr>
          <w:tab/>
        </w:r>
        <w:r>
          <w:rPr>
            <w:noProof/>
            <w:webHidden/>
          </w:rPr>
          <w:fldChar w:fldCharType="begin"/>
        </w:r>
        <w:r>
          <w:rPr>
            <w:noProof/>
            <w:webHidden/>
          </w:rPr>
          <w:instrText xml:space="preserve"> PAGEREF _Toc427700645 \h </w:instrText>
        </w:r>
        <w:r>
          <w:rPr>
            <w:noProof/>
            <w:webHidden/>
          </w:rPr>
        </w:r>
        <w:r>
          <w:rPr>
            <w:noProof/>
            <w:webHidden/>
          </w:rPr>
          <w:fldChar w:fldCharType="separate"/>
        </w:r>
        <w:r>
          <w:rPr>
            <w:noProof/>
            <w:webHidden/>
          </w:rPr>
          <w:t>43</w:t>
        </w:r>
        <w:r>
          <w:rPr>
            <w:noProof/>
            <w:webHidden/>
          </w:rPr>
          <w:fldChar w:fldCharType="end"/>
        </w:r>
      </w:hyperlink>
    </w:p>
    <w:p w:rsidR="00FF59BF" w:rsidRDefault="00FF59BF">
      <w:pPr>
        <w:pStyle w:val="TDC3"/>
        <w:tabs>
          <w:tab w:val="right" w:leader="dot" w:pos="8494"/>
        </w:tabs>
        <w:rPr>
          <w:noProof/>
        </w:rPr>
      </w:pPr>
      <w:hyperlink w:anchor="_Toc427700646" w:history="1">
        <w:r w:rsidRPr="006E3202">
          <w:rPr>
            <w:rStyle w:val="Hipervnculo"/>
            <w:noProof/>
          </w:rPr>
          <w:t>255. Activos por derivados financieros a largo plazo</w:t>
        </w:r>
        <w:r>
          <w:rPr>
            <w:noProof/>
            <w:webHidden/>
          </w:rPr>
          <w:tab/>
        </w:r>
        <w:r>
          <w:rPr>
            <w:noProof/>
            <w:webHidden/>
          </w:rPr>
          <w:fldChar w:fldCharType="begin"/>
        </w:r>
        <w:r>
          <w:rPr>
            <w:noProof/>
            <w:webHidden/>
          </w:rPr>
          <w:instrText xml:space="preserve"> PAGEREF _Toc427700646 \h </w:instrText>
        </w:r>
        <w:r>
          <w:rPr>
            <w:noProof/>
            <w:webHidden/>
          </w:rPr>
        </w:r>
        <w:r>
          <w:rPr>
            <w:noProof/>
            <w:webHidden/>
          </w:rPr>
          <w:fldChar w:fldCharType="separate"/>
        </w:r>
        <w:r>
          <w:rPr>
            <w:noProof/>
            <w:webHidden/>
          </w:rPr>
          <w:t>43</w:t>
        </w:r>
        <w:r>
          <w:rPr>
            <w:noProof/>
            <w:webHidden/>
          </w:rPr>
          <w:fldChar w:fldCharType="end"/>
        </w:r>
      </w:hyperlink>
    </w:p>
    <w:p w:rsidR="00FF59BF" w:rsidRDefault="00FF59BF">
      <w:pPr>
        <w:pStyle w:val="TDC3"/>
        <w:tabs>
          <w:tab w:val="right" w:leader="dot" w:pos="8494"/>
        </w:tabs>
        <w:rPr>
          <w:noProof/>
        </w:rPr>
      </w:pPr>
      <w:hyperlink w:anchor="_Toc427700647" w:history="1">
        <w:r w:rsidRPr="006E3202">
          <w:rPr>
            <w:rStyle w:val="Hipervnculo"/>
            <w:noProof/>
          </w:rPr>
          <w:t>258. Imposiciones a largo plazo</w:t>
        </w:r>
        <w:r>
          <w:rPr>
            <w:noProof/>
            <w:webHidden/>
          </w:rPr>
          <w:tab/>
        </w:r>
        <w:r>
          <w:rPr>
            <w:noProof/>
            <w:webHidden/>
          </w:rPr>
          <w:fldChar w:fldCharType="begin"/>
        </w:r>
        <w:r>
          <w:rPr>
            <w:noProof/>
            <w:webHidden/>
          </w:rPr>
          <w:instrText xml:space="preserve"> PAGEREF _Toc427700647 \h </w:instrText>
        </w:r>
        <w:r>
          <w:rPr>
            <w:noProof/>
            <w:webHidden/>
          </w:rPr>
        </w:r>
        <w:r>
          <w:rPr>
            <w:noProof/>
            <w:webHidden/>
          </w:rPr>
          <w:fldChar w:fldCharType="separate"/>
        </w:r>
        <w:r>
          <w:rPr>
            <w:noProof/>
            <w:webHidden/>
          </w:rPr>
          <w:t>43</w:t>
        </w:r>
        <w:r>
          <w:rPr>
            <w:noProof/>
            <w:webHidden/>
          </w:rPr>
          <w:fldChar w:fldCharType="end"/>
        </w:r>
      </w:hyperlink>
    </w:p>
    <w:p w:rsidR="00FF59BF" w:rsidRDefault="00FF59BF">
      <w:pPr>
        <w:pStyle w:val="TDC3"/>
        <w:tabs>
          <w:tab w:val="right" w:leader="dot" w:pos="8494"/>
        </w:tabs>
        <w:rPr>
          <w:noProof/>
        </w:rPr>
      </w:pPr>
      <w:hyperlink w:anchor="_Toc427700648" w:history="1">
        <w:r w:rsidRPr="006E3202">
          <w:rPr>
            <w:rStyle w:val="Hipervnculo"/>
            <w:noProof/>
          </w:rPr>
          <w:t>259. Desembolsos pendientes sobre participaciones en el patrimonio neto a largo plazo</w:t>
        </w:r>
        <w:r>
          <w:rPr>
            <w:noProof/>
            <w:webHidden/>
          </w:rPr>
          <w:tab/>
        </w:r>
        <w:r>
          <w:rPr>
            <w:noProof/>
            <w:webHidden/>
          </w:rPr>
          <w:fldChar w:fldCharType="begin"/>
        </w:r>
        <w:r>
          <w:rPr>
            <w:noProof/>
            <w:webHidden/>
          </w:rPr>
          <w:instrText xml:space="preserve"> PAGEREF _Toc427700648 \h </w:instrText>
        </w:r>
        <w:r>
          <w:rPr>
            <w:noProof/>
            <w:webHidden/>
          </w:rPr>
        </w:r>
        <w:r>
          <w:rPr>
            <w:noProof/>
            <w:webHidden/>
          </w:rPr>
          <w:fldChar w:fldCharType="separate"/>
        </w:r>
        <w:r>
          <w:rPr>
            <w:noProof/>
            <w:webHidden/>
          </w:rPr>
          <w:t>44</w:t>
        </w:r>
        <w:r>
          <w:rPr>
            <w:noProof/>
            <w:webHidden/>
          </w:rPr>
          <w:fldChar w:fldCharType="end"/>
        </w:r>
      </w:hyperlink>
    </w:p>
    <w:p w:rsidR="00FF59BF" w:rsidRDefault="00FF59BF">
      <w:pPr>
        <w:pStyle w:val="TDC2"/>
        <w:tabs>
          <w:tab w:val="right" w:leader="dot" w:pos="8494"/>
        </w:tabs>
        <w:rPr>
          <w:noProof/>
        </w:rPr>
      </w:pPr>
      <w:hyperlink w:anchor="_Toc427700649" w:history="1">
        <w:r w:rsidRPr="006E3202">
          <w:rPr>
            <w:rStyle w:val="Hipervnculo"/>
            <w:noProof/>
          </w:rPr>
          <w:t>26. FIANZAS Y DEPÓSITOS CONSTITUIDOS A LARGO PLAZO</w:t>
        </w:r>
        <w:r>
          <w:rPr>
            <w:noProof/>
            <w:webHidden/>
          </w:rPr>
          <w:tab/>
        </w:r>
        <w:r>
          <w:rPr>
            <w:noProof/>
            <w:webHidden/>
          </w:rPr>
          <w:fldChar w:fldCharType="begin"/>
        </w:r>
        <w:r>
          <w:rPr>
            <w:noProof/>
            <w:webHidden/>
          </w:rPr>
          <w:instrText xml:space="preserve"> PAGEREF _Toc427700649 \h </w:instrText>
        </w:r>
        <w:r>
          <w:rPr>
            <w:noProof/>
            <w:webHidden/>
          </w:rPr>
        </w:r>
        <w:r>
          <w:rPr>
            <w:noProof/>
            <w:webHidden/>
          </w:rPr>
          <w:fldChar w:fldCharType="separate"/>
        </w:r>
        <w:r>
          <w:rPr>
            <w:noProof/>
            <w:webHidden/>
          </w:rPr>
          <w:t>44</w:t>
        </w:r>
        <w:r>
          <w:rPr>
            <w:noProof/>
            <w:webHidden/>
          </w:rPr>
          <w:fldChar w:fldCharType="end"/>
        </w:r>
      </w:hyperlink>
    </w:p>
    <w:p w:rsidR="00FF59BF" w:rsidRDefault="00FF59BF">
      <w:pPr>
        <w:pStyle w:val="TDC3"/>
        <w:tabs>
          <w:tab w:val="right" w:leader="dot" w:pos="8494"/>
        </w:tabs>
        <w:rPr>
          <w:noProof/>
        </w:rPr>
      </w:pPr>
      <w:hyperlink w:anchor="_Toc427700650" w:history="1">
        <w:r w:rsidRPr="006E3202">
          <w:rPr>
            <w:rStyle w:val="Hipervnculo"/>
            <w:noProof/>
          </w:rPr>
          <w:t>260. Fianzas constituidas a largo plazo</w:t>
        </w:r>
        <w:r>
          <w:rPr>
            <w:noProof/>
            <w:webHidden/>
          </w:rPr>
          <w:tab/>
        </w:r>
        <w:r>
          <w:rPr>
            <w:noProof/>
            <w:webHidden/>
          </w:rPr>
          <w:fldChar w:fldCharType="begin"/>
        </w:r>
        <w:r>
          <w:rPr>
            <w:noProof/>
            <w:webHidden/>
          </w:rPr>
          <w:instrText xml:space="preserve"> PAGEREF _Toc427700650 \h </w:instrText>
        </w:r>
        <w:r>
          <w:rPr>
            <w:noProof/>
            <w:webHidden/>
          </w:rPr>
        </w:r>
        <w:r>
          <w:rPr>
            <w:noProof/>
            <w:webHidden/>
          </w:rPr>
          <w:fldChar w:fldCharType="separate"/>
        </w:r>
        <w:r>
          <w:rPr>
            <w:noProof/>
            <w:webHidden/>
          </w:rPr>
          <w:t>44</w:t>
        </w:r>
        <w:r>
          <w:rPr>
            <w:noProof/>
            <w:webHidden/>
          </w:rPr>
          <w:fldChar w:fldCharType="end"/>
        </w:r>
      </w:hyperlink>
    </w:p>
    <w:p w:rsidR="00FF59BF" w:rsidRDefault="00FF59BF">
      <w:pPr>
        <w:pStyle w:val="TDC3"/>
        <w:tabs>
          <w:tab w:val="right" w:leader="dot" w:pos="8494"/>
        </w:tabs>
        <w:rPr>
          <w:noProof/>
        </w:rPr>
      </w:pPr>
      <w:hyperlink w:anchor="_Toc427700651" w:history="1">
        <w:r w:rsidRPr="006E3202">
          <w:rPr>
            <w:rStyle w:val="Hipervnculo"/>
            <w:noProof/>
          </w:rPr>
          <w:t>265. Depósitos constituidos a largo plazo.</w:t>
        </w:r>
        <w:r>
          <w:rPr>
            <w:noProof/>
            <w:webHidden/>
          </w:rPr>
          <w:tab/>
        </w:r>
        <w:r>
          <w:rPr>
            <w:noProof/>
            <w:webHidden/>
          </w:rPr>
          <w:fldChar w:fldCharType="begin"/>
        </w:r>
        <w:r>
          <w:rPr>
            <w:noProof/>
            <w:webHidden/>
          </w:rPr>
          <w:instrText xml:space="preserve"> PAGEREF _Toc427700651 \h </w:instrText>
        </w:r>
        <w:r>
          <w:rPr>
            <w:noProof/>
            <w:webHidden/>
          </w:rPr>
        </w:r>
        <w:r>
          <w:rPr>
            <w:noProof/>
            <w:webHidden/>
          </w:rPr>
          <w:fldChar w:fldCharType="separate"/>
        </w:r>
        <w:r>
          <w:rPr>
            <w:noProof/>
            <w:webHidden/>
          </w:rPr>
          <w:t>44</w:t>
        </w:r>
        <w:r>
          <w:rPr>
            <w:noProof/>
            <w:webHidden/>
          </w:rPr>
          <w:fldChar w:fldCharType="end"/>
        </w:r>
      </w:hyperlink>
    </w:p>
    <w:p w:rsidR="00FF59BF" w:rsidRDefault="00FF59BF">
      <w:pPr>
        <w:pStyle w:val="TDC2"/>
        <w:tabs>
          <w:tab w:val="right" w:leader="dot" w:pos="8494"/>
        </w:tabs>
        <w:rPr>
          <w:noProof/>
        </w:rPr>
      </w:pPr>
      <w:hyperlink w:anchor="_Toc427700652" w:history="1">
        <w:r w:rsidRPr="006E3202">
          <w:rPr>
            <w:rStyle w:val="Hipervnculo"/>
            <w:noProof/>
          </w:rPr>
          <w:t>28. AMORTIZACIÓN ACUMULADA DEL INMOVILIZADO</w:t>
        </w:r>
        <w:r>
          <w:rPr>
            <w:noProof/>
            <w:webHidden/>
          </w:rPr>
          <w:tab/>
        </w:r>
        <w:r>
          <w:rPr>
            <w:noProof/>
            <w:webHidden/>
          </w:rPr>
          <w:fldChar w:fldCharType="begin"/>
        </w:r>
        <w:r>
          <w:rPr>
            <w:noProof/>
            <w:webHidden/>
          </w:rPr>
          <w:instrText xml:space="preserve"> PAGEREF _Toc427700652 \h </w:instrText>
        </w:r>
        <w:r>
          <w:rPr>
            <w:noProof/>
            <w:webHidden/>
          </w:rPr>
        </w:r>
        <w:r>
          <w:rPr>
            <w:noProof/>
            <w:webHidden/>
          </w:rPr>
          <w:fldChar w:fldCharType="separate"/>
        </w:r>
        <w:r>
          <w:rPr>
            <w:noProof/>
            <w:webHidden/>
          </w:rPr>
          <w:t>45</w:t>
        </w:r>
        <w:r>
          <w:rPr>
            <w:noProof/>
            <w:webHidden/>
          </w:rPr>
          <w:fldChar w:fldCharType="end"/>
        </w:r>
      </w:hyperlink>
    </w:p>
    <w:p w:rsidR="00FF59BF" w:rsidRDefault="00FF59BF">
      <w:pPr>
        <w:pStyle w:val="TDC3"/>
        <w:tabs>
          <w:tab w:val="right" w:leader="dot" w:pos="8494"/>
        </w:tabs>
        <w:rPr>
          <w:noProof/>
        </w:rPr>
      </w:pPr>
      <w:hyperlink w:anchor="_Toc427700653" w:history="1">
        <w:r w:rsidRPr="006E3202">
          <w:rPr>
            <w:rStyle w:val="Hipervnculo"/>
            <w:noProof/>
          </w:rPr>
          <w:t>280. Amortización acumulada del inmovilizado intangible</w:t>
        </w:r>
        <w:r>
          <w:rPr>
            <w:noProof/>
            <w:webHidden/>
          </w:rPr>
          <w:tab/>
        </w:r>
        <w:r>
          <w:rPr>
            <w:noProof/>
            <w:webHidden/>
          </w:rPr>
          <w:fldChar w:fldCharType="begin"/>
        </w:r>
        <w:r>
          <w:rPr>
            <w:noProof/>
            <w:webHidden/>
          </w:rPr>
          <w:instrText xml:space="preserve"> PAGEREF _Toc427700653 \h </w:instrText>
        </w:r>
        <w:r>
          <w:rPr>
            <w:noProof/>
            <w:webHidden/>
          </w:rPr>
        </w:r>
        <w:r>
          <w:rPr>
            <w:noProof/>
            <w:webHidden/>
          </w:rPr>
          <w:fldChar w:fldCharType="separate"/>
        </w:r>
        <w:r>
          <w:rPr>
            <w:noProof/>
            <w:webHidden/>
          </w:rPr>
          <w:t>45</w:t>
        </w:r>
        <w:r>
          <w:rPr>
            <w:noProof/>
            <w:webHidden/>
          </w:rPr>
          <w:fldChar w:fldCharType="end"/>
        </w:r>
      </w:hyperlink>
    </w:p>
    <w:p w:rsidR="00FF59BF" w:rsidRDefault="00FF59BF">
      <w:pPr>
        <w:pStyle w:val="TDC3"/>
        <w:tabs>
          <w:tab w:val="right" w:leader="dot" w:pos="8494"/>
        </w:tabs>
        <w:rPr>
          <w:noProof/>
        </w:rPr>
      </w:pPr>
      <w:hyperlink w:anchor="_Toc427700654" w:history="1">
        <w:r w:rsidRPr="006E3202">
          <w:rPr>
            <w:rStyle w:val="Hipervnculo"/>
            <w:noProof/>
          </w:rPr>
          <w:t>281. Amortización acumulada del inmovilizado material</w:t>
        </w:r>
        <w:r>
          <w:rPr>
            <w:noProof/>
            <w:webHidden/>
          </w:rPr>
          <w:tab/>
        </w:r>
        <w:r>
          <w:rPr>
            <w:noProof/>
            <w:webHidden/>
          </w:rPr>
          <w:fldChar w:fldCharType="begin"/>
        </w:r>
        <w:r>
          <w:rPr>
            <w:noProof/>
            <w:webHidden/>
          </w:rPr>
          <w:instrText xml:space="preserve"> PAGEREF _Toc427700654 \h </w:instrText>
        </w:r>
        <w:r>
          <w:rPr>
            <w:noProof/>
            <w:webHidden/>
          </w:rPr>
        </w:r>
        <w:r>
          <w:rPr>
            <w:noProof/>
            <w:webHidden/>
          </w:rPr>
          <w:fldChar w:fldCharType="separate"/>
        </w:r>
        <w:r>
          <w:rPr>
            <w:noProof/>
            <w:webHidden/>
          </w:rPr>
          <w:t>45</w:t>
        </w:r>
        <w:r>
          <w:rPr>
            <w:noProof/>
            <w:webHidden/>
          </w:rPr>
          <w:fldChar w:fldCharType="end"/>
        </w:r>
      </w:hyperlink>
    </w:p>
    <w:p w:rsidR="00FF59BF" w:rsidRDefault="00FF59BF">
      <w:pPr>
        <w:pStyle w:val="TDC3"/>
        <w:tabs>
          <w:tab w:val="right" w:leader="dot" w:pos="8494"/>
        </w:tabs>
        <w:rPr>
          <w:noProof/>
        </w:rPr>
      </w:pPr>
      <w:hyperlink w:anchor="_Toc427700655" w:history="1">
        <w:r w:rsidRPr="006E3202">
          <w:rPr>
            <w:rStyle w:val="Hipervnculo"/>
            <w:noProof/>
          </w:rPr>
          <w:t>282. Amortización acumulada de las inversiones inmobiliarias</w:t>
        </w:r>
        <w:r>
          <w:rPr>
            <w:noProof/>
            <w:webHidden/>
          </w:rPr>
          <w:tab/>
        </w:r>
        <w:r>
          <w:rPr>
            <w:noProof/>
            <w:webHidden/>
          </w:rPr>
          <w:fldChar w:fldCharType="begin"/>
        </w:r>
        <w:r>
          <w:rPr>
            <w:noProof/>
            <w:webHidden/>
          </w:rPr>
          <w:instrText xml:space="preserve"> PAGEREF _Toc427700655 \h </w:instrText>
        </w:r>
        <w:r>
          <w:rPr>
            <w:noProof/>
            <w:webHidden/>
          </w:rPr>
        </w:r>
        <w:r>
          <w:rPr>
            <w:noProof/>
            <w:webHidden/>
          </w:rPr>
          <w:fldChar w:fldCharType="separate"/>
        </w:r>
        <w:r>
          <w:rPr>
            <w:noProof/>
            <w:webHidden/>
          </w:rPr>
          <w:t>45</w:t>
        </w:r>
        <w:r>
          <w:rPr>
            <w:noProof/>
            <w:webHidden/>
          </w:rPr>
          <w:fldChar w:fldCharType="end"/>
        </w:r>
      </w:hyperlink>
    </w:p>
    <w:p w:rsidR="00FF59BF" w:rsidRDefault="00FF59BF">
      <w:pPr>
        <w:pStyle w:val="TDC2"/>
        <w:tabs>
          <w:tab w:val="right" w:leader="dot" w:pos="8494"/>
        </w:tabs>
        <w:rPr>
          <w:noProof/>
        </w:rPr>
      </w:pPr>
      <w:hyperlink w:anchor="_Toc427700656" w:history="1">
        <w:r w:rsidRPr="006E3202">
          <w:rPr>
            <w:rStyle w:val="Hipervnculo"/>
            <w:noProof/>
          </w:rPr>
          <w:t>29. DETERIORO DE VALOR DE ACTIVOS NO CORRIENTES</w:t>
        </w:r>
        <w:r>
          <w:rPr>
            <w:noProof/>
            <w:webHidden/>
          </w:rPr>
          <w:tab/>
        </w:r>
        <w:r>
          <w:rPr>
            <w:noProof/>
            <w:webHidden/>
          </w:rPr>
          <w:fldChar w:fldCharType="begin"/>
        </w:r>
        <w:r>
          <w:rPr>
            <w:noProof/>
            <w:webHidden/>
          </w:rPr>
          <w:instrText xml:space="preserve"> PAGEREF _Toc427700656 \h </w:instrText>
        </w:r>
        <w:r>
          <w:rPr>
            <w:noProof/>
            <w:webHidden/>
          </w:rPr>
        </w:r>
        <w:r>
          <w:rPr>
            <w:noProof/>
            <w:webHidden/>
          </w:rPr>
          <w:fldChar w:fldCharType="separate"/>
        </w:r>
        <w:r>
          <w:rPr>
            <w:noProof/>
            <w:webHidden/>
          </w:rPr>
          <w:t>45</w:t>
        </w:r>
        <w:r>
          <w:rPr>
            <w:noProof/>
            <w:webHidden/>
          </w:rPr>
          <w:fldChar w:fldCharType="end"/>
        </w:r>
      </w:hyperlink>
    </w:p>
    <w:p w:rsidR="00FF59BF" w:rsidRDefault="00FF59BF">
      <w:pPr>
        <w:pStyle w:val="TDC3"/>
        <w:tabs>
          <w:tab w:val="right" w:leader="dot" w:pos="8494"/>
        </w:tabs>
        <w:rPr>
          <w:noProof/>
        </w:rPr>
      </w:pPr>
      <w:hyperlink w:anchor="_Toc427700657" w:history="1">
        <w:r w:rsidRPr="006E3202">
          <w:rPr>
            <w:rStyle w:val="Hipervnculo"/>
            <w:noProof/>
          </w:rPr>
          <w:t>290/291/292. Deterioro de valor del inmovilizado</w:t>
        </w:r>
        <w:r>
          <w:rPr>
            <w:noProof/>
            <w:webHidden/>
          </w:rPr>
          <w:tab/>
        </w:r>
        <w:r>
          <w:rPr>
            <w:noProof/>
            <w:webHidden/>
          </w:rPr>
          <w:fldChar w:fldCharType="begin"/>
        </w:r>
        <w:r>
          <w:rPr>
            <w:noProof/>
            <w:webHidden/>
          </w:rPr>
          <w:instrText xml:space="preserve"> PAGEREF _Toc427700657 \h </w:instrText>
        </w:r>
        <w:r>
          <w:rPr>
            <w:noProof/>
            <w:webHidden/>
          </w:rPr>
        </w:r>
        <w:r>
          <w:rPr>
            <w:noProof/>
            <w:webHidden/>
          </w:rPr>
          <w:fldChar w:fldCharType="separate"/>
        </w:r>
        <w:r>
          <w:rPr>
            <w:noProof/>
            <w:webHidden/>
          </w:rPr>
          <w:t>46</w:t>
        </w:r>
        <w:r>
          <w:rPr>
            <w:noProof/>
            <w:webHidden/>
          </w:rPr>
          <w:fldChar w:fldCharType="end"/>
        </w:r>
      </w:hyperlink>
    </w:p>
    <w:p w:rsidR="00FF59BF" w:rsidRDefault="00FF59BF">
      <w:pPr>
        <w:pStyle w:val="TDC3"/>
        <w:tabs>
          <w:tab w:val="right" w:leader="dot" w:pos="8494"/>
        </w:tabs>
        <w:rPr>
          <w:noProof/>
        </w:rPr>
      </w:pPr>
      <w:hyperlink w:anchor="_Toc427700658" w:history="1">
        <w:r w:rsidRPr="006E3202">
          <w:rPr>
            <w:rStyle w:val="Hipervnculo"/>
            <w:noProof/>
          </w:rPr>
          <w:t>293. Deterioro de valor de participaciones a largo plazo en partes vinculadas</w:t>
        </w:r>
        <w:r>
          <w:rPr>
            <w:noProof/>
            <w:webHidden/>
          </w:rPr>
          <w:tab/>
        </w:r>
        <w:r>
          <w:rPr>
            <w:noProof/>
            <w:webHidden/>
          </w:rPr>
          <w:fldChar w:fldCharType="begin"/>
        </w:r>
        <w:r>
          <w:rPr>
            <w:noProof/>
            <w:webHidden/>
          </w:rPr>
          <w:instrText xml:space="preserve"> PAGEREF _Toc427700658 \h </w:instrText>
        </w:r>
        <w:r>
          <w:rPr>
            <w:noProof/>
            <w:webHidden/>
          </w:rPr>
        </w:r>
        <w:r>
          <w:rPr>
            <w:noProof/>
            <w:webHidden/>
          </w:rPr>
          <w:fldChar w:fldCharType="separate"/>
        </w:r>
        <w:r>
          <w:rPr>
            <w:noProof/>
            <w:webHidden/>
          </w:rPr>
          <w:t>47</w:t>
        </w:r>
        <w:r>
          <w:rPr>
            <w:noProof/>
            <w:webHidden/>
          </w:rPr>
          <w:fldChar w:fldCharType="end"/>
        </w:r>
      </w:hyperlink>
    </w:p>
    <w:p w:rsidR="00FF59BF" w:rsidRDefault="00FF59BF">
      <w:pPr>
        <w:pStyle w:val="TDC3"/>
        <w:tabs>
          <w:tab w:val="right" w:leader="dot" w:pos="8494"/>
        </w:tabs>
        <w:rPr>
          <w:noProof/>
        </w:rPr>
      </w:pPr>
      <w:hyperlink w:anchor="_Toc427700659" w:history="1">
        <w:r w:rsidRPr="006E3202">
          <w:rPr>
            <w:rStyle w:val="Hipervnculo"/>
            <w:noProof/>
          </w:rPr>
          <w:t>294. Deterioro de valor de valores representativos de deuda a largo plazo de partes vinculadas</w:t>
        </w:r>
        <w:r>
          <w:rPr>
            <w:noProof/>
            <w:webHidden/>
          </w:rPr>
          <w:tab/>
        </w:r>
        <w:r>
          <w:rPr>
            <w:noProof/>
            <w:webHidden/>
          </w:rPr>
          <w:fldChar w:fldCharType="begin"/>
        </w:r>
        <w:r>
          <w:rPr>
            <w:noProof/>
            <w:webHidden/>
          </w:rPr>
          <w:instrText xml:space="preserve"> PAGEREF _Toc427700659 \h </w:instrText>
        </w:r>
        <w:r>
          <w:rPr>
            <w:noProof/>
            <w:webHidden/>
          </w:rPr>
        </w:r>
        <w:r>
          <w:rPr>
            <w:noProof/>
            <w:webHidden/>
          </w:rPr>
          <w:fldChar w:fldCharType="separate"/>
        </w:r>
        <w:r>
          <w:rPr>
            <w:noProof/>
            <w:webHidden/>
          </w:rPr>
          <w:t>47</w:t>
        </w:r>
        <w:r>
          <w:rPr>
            <w:noProof/>
            <w:webHidden/>
          </w:rPr>
          <w:fldChar w:fldCharType="end"/>
        </w:r>
      </w:hyperlink>
    </w:p>
    <w:p w:rsidR="00FF59BF" w:rsidRDefault="00FF59BF">
      <w:pPr>
        <w:pStyle w:val="TDC3"/>
        <w:tabs>
          <w:tab w:val="right" w:leader="dot" w:pos="8494"/>
        </w:tabs>
        <w:rPr>
          <w:noProof/>
        </w:rPr>
      </w:pPr>
      <w:hyperlink w:anchor="_Toc427700660" w:history="1">
        <w:r w:rsidRPr="006E3202">
          <w:rPr>
            <w:rStyle w:val="Hipervnculo"/>
            <w:noProof/>
          </w:rPr>
          <w:t>295. Deterioro de valor de créditos a largo plazo a partes vinculadas</w:t>
        </w:r>
        <w:r>
          <w:rPr>
            <w:noProof/>
            <w:webHidden/>
          </w:rPr>
          <w:tab/>
        </w:r>
        <w:r>
          <w:rPr>
            <w:noProof/>
            <w:webHidden/>
          </w:rPr>
          <w:fldChar w:fldCharType="begin"/>
        </w:r>
        <w:r>
          <w:rPr>
            <w:noProof/>
            <w:webHidden/>
          </w:rPr>
          <w:instrText xml:space="preserve"> PAGEREF _Toc427700660 \h </w:instrText>
        </w:r>
        <w:r>
          <w:rPr>
            <w:noProof/>
            <w:webHidden/>
          </w:rPr>
        </w:r>
        <w:r>
          <w:rPr>
            <w:noProof/>
            <w:webHidden/>
          </w:rPr>
          <w:fldChar w:fldCharType="separate"/>
        </w:r>
        <w:r>
          <w:rPr>
            <w:noProof/>
            <w:webHidden/>
          </w:rPr>
          <w:t>47</w:t>
        </w:r>
        <w:r>
          <w:rPr>
            <w:noProof/>
            <w:webHidden/>
          </w:rPr>
          <w:fldChar w:fldCharType="end"/>
        </w:r>
      </w:hyperlink>
    </w:p>
    <w:p w:rsidR="00FF59BF" w:rsidRDefault="00FF59BF">
      <w:pPr>
        <w:pStyle w:val="TDC3"/>
        <w:tabs>
          <w:tab w:val="right" w:leader="dot" w:pos="8494"/>
        </w:tabs>
        <w:rPr>
          <w:noProof/>
        </w:rPr>
      </w:pPr>
      <w:hyperlink w:anchor="_Toc427700661" w:history="1">
        <w:r w:rsidRPr="006E3202">
          <w:rPr>
            <w:rStyle w:val="Hipervnculo"/>
            <w:noProof/>
          </w:rPr>
          <w:t>296. Deterioro de valor de participaciones en el patrimonio neto a largo plazo</w:t>
        </w:r>
        <w:r>
          <w:rPr>
            <w:noProof/>
            <w:webHidden/>
          </w:rPr>
          <w:tab/>
        </w:r>
        <w:r>
          <w:rPr>
            <w:noProof/>
            <w:webHidden/>
          </w:rPr>
          <w:fldChar w:fldCharType="begin"/>
        </w:r>
        <w:r>
          <w:rPr>
            <w:noProof/>
            <w:webHidden/>
          </w:rPr>
          <w:instrText xml:space="preserve"> PAGEREF _Toc427700661 \h </w:instrText>
        </w:r>
        <w:r>
          <w:rPr>
            <w:noProof/>
            <w:webHidden/>
          </w:rPr>
        </w:r>
        <w:r>
          <w:rPr>
            <w:noProof/>
            <w:webHidden/>
          </w:rPr>
          <w:fldChar w:fldCharType="separate"/>
        </w:r>
        <w:r>
          <w:rPr>
            <w:noProof/>
            <w:webHidden/>
          </w:rPr>
          <w:t>48</w:t>
        </w:r>
        <w:r>
          <w:rPr>
            <w:noProof/>
            <w:webHidden/>
          </w:rPr>
          <w:fldChar w:fldCharType="end"/>
        </w:r>
      </w:hyperlink>
    </w:p>
    <w:p w:rsidR="00FF59BF" w:rsidRDefault="00FF59BF">
      <w:pPr>
        <w:pStyle w:val="TDC3"/>
        <w:tabs>
          <w:tab w:val="right" w:leader="dot" w:pos="8494"/>
        </w:tabs>
        <w:rPr>
          <w:noProof/>
        </w:rPr>
      </w:pPr>
      <w:hyperlink w:anchor="_Toc427700662" w:history="1">
        <w:r w:rsidRPr="006E3202">
          <w:rPr>
            <w:rStyle w:val="Hipervnculo"/>
            <w:noProof/>
          </w:rPr>
          <w:t>297. Deterioro de valor de valores representativos de deuda a largo plazo</w:t>
        </w:r>
        <w:r>
          <w:rPr>
            <w:noProof/>
            <w:webHidden/>
          </w:rPr>
          <w:tab/>
        </w:r>
        <w:r>
          <w:rPr>
            <w:noProof/>
            <w:webHidden/>
          </w:rPr>
          <w:fldChar w:fldCharType="begin"/>
        </w:r>
        <w:r>
          <w:rPr>
            <w:noProof/>
            <w:webHidden/>
          </w:rPr>
          <w:instrText xml:space="preserve"> PAGEREF _Toc427700662 \h </w:instrText>
        </w:r>
        <w:r>
          <w:rPr>
            <w:noProof/>
            <w:webHidden/>
          </w:rPr>
        </w:r>
        <w:r>
          <w:rPr>
            <w:noProof/>
            <w:webHidden/>
          </w:rPr>
          <w:fldChar w:fldCharType="separate"/>
        </w:r>
        <w:r>
          <w:rPr>
            <w:noProof/>
            <w:webHidden/>
          </w:rPr>
          <w:t>48</w:t>
        </w:r>
        <w:r>
          <w:rPr>
            <w:noProof/>
            <w:webHidden/>
          </w:rPr>
          <w:fldChar w:fldCharType="end"/>
        </w:r>
      </w:hyperlink>
    </w:p>
    <w:p w:rsidR="00FF59BF" w:rsidRDefault="00FF59BF">
      <w:pPr>
        <w:pStyle w:val="TDC3"/>
        <w:tabs>
          <w:tab w:val="right" w:leader="dot" w:pos="8494"/>
        </w:tabs>
        <w:rPr>
          <w:noProof/>
        </w:rPr>
      </w:pPr>
      <w:hyperlink w:anchor="_Toc427700663" w:history="1">
        <w:r w:rsidRPr="006E3202">
          <w:rPr>
            <w:rStyle w:val="Hipervnculo"/>
            <w:noProof/>
          </w:rPr>
          <w:t>298. Deterioro de valor de créditos a largo plazo</w:t>
        </w:r>
        <w:r>
          <w:rPr>
            <w:noProof/>
            <w:webHidden/>
          </w:rPr>
          <w:tab/>
        </w:r>
        <w:r>
          <w:rPr>
            <w:noProof/>
            <w:webHidden/>
          </w:rPr>
          <w:fldChar w:fldCharType="begin"/>
        </w:r>
        <w:r>
          <w:rPr>
            <w:noProof/>
            <w:webHidden/>
          </w:rPr>
          <w:instrText xml:space="preserve"> PAGEREF _Toc427700663 \h </w:instrText>
        </w:r>
        <w:r>
          <w:rPr>
            <w:noProof/>
            <w:webHidden/>
          </w:rPr>
        </w:r>
        <w:r>
          <w:rPr>
            <w:noProof/>
            <w:webHidden/>
          </w:rPr>
          <w:fldChar w:fldCharType="separate"/>
        </w:r>
        <w:r>
          <w:rPr>
            <w:noProof/>
            <w:webHidden/>
          </w:rPr>
          <w:t>48</w:t>
        </w:r>
        <w:r>
          <w:rPr>
            <w:noProof/>
            <w:webHidden/>
          </w:rPr>
          <w:fldChar w:fldCharType="end"/>
        </w:r>
      </w:hyperlink>
    </w:p>
    <w:p w:rsidR="00FF59BF" w:rsidRDefault="00FF59BF">
      <w:pPr>
        <w:pStyle w:val="TDC1"/>
        <w:tabs>
          <w:tab w:val="right" w:leader="dot" w:pos="8494"/>
        </w:tabs>
        <w:rPr>
          <w:noProof/>
        </w:rPr>
      </w:pPr>
      <w:hyperlink w:anchor="_Toc427700664" w:history="1">
        <w:r w:rsidRPr="006E3202">
          <w:rPr>
            <w:rStyle w:val="Hipervnculo"/>
            <w:noProof/>
          </w:rPr>
          <w:t>Grupo 3 Existencias</w:t>
        </w:r>
        <w:r>
          <w:rPr>
            <w:noProof/>
            <w:webHidden/>
          </w:rPr>
          <w:tab/>
        </w:r>
        <w:r>
          <w:rPr>
            <w:noProof/>
            <w:webHidden/>
          </w:rPr>
          <w:fldChar w:fldCharType="begin"/>
        </w:r>
        <w:r>
          <w:rPr>
            <w:noProof/>
            <w:webHidden/>
          </w:rPr>
          <w:instrText xml:space="preserve"> PAGEREF _Toc427700664 \h </w:instrText>
        </w:r>
        <w:r>
          <w:rPr>
            <w:noProof/>
            <w:webHidden/>
          </w:rPr>
        </w:r>
        <w:r>
          <w:rPr>
            <w:noProof/>
            <w:webHidden/>
          </w:rPr>
          <w:fldChar w:fldCharType="separate"/>
        </w:r>
        <w:r>
          <w:rPr>
            <w:noProof/>
            <w:webHidden/>
          </w:rPr>
          <w:t>49</w:t>
        </w:r>
        <w:r>
          <w:rPr>
            <w:noProof/>
            <w:webHidden/>
          </w:rPr>
          <w:fldChar w:fldCharType="end"/>
        </w:r>
      </w:hyperlink>
    </w:p>
    <w:p w:rsidR="00FF59BF" w:rsidRDefault="00FF59BF">
      <w:pPr>
        <w:pStyle w:val="TDC2"/>
        <w:tabs>
          <w:tab w:val="right" w:leader="dot" w:pos="8494"/>
        </w:tabs>
        <w:rPr>
          <w:noProof/>
        </w:rPr>
      </w:pPr>
      <w:hyperlink w:anchor="_Toc427700665" w:history="1">
        <w:r w:rsidRPr="006E3202">
          <w:rPr>
            <w:rStyle w:val="Hipervnculo"/>
            <w:noProof/>
          </w:rPr>
          <w:t>30. COMERCIALES</w:t>
        </w:r>
        <w:r>
          <w:rPr>
            <w:noProof/>
            <w:webHidden/>
          </w:rPr>
          <w:tab/>
        </w:r>
        <w:r>
          <w:rPr>
            <w:noProof/>
            <w:webHidden/>
          </w:rPr>
          <w:fldChar w:fldCharType="begin"/>
        </w:r>
        <w:r>
          <w:rPr>
            <w:noProof/>
            <w:webHidden/>
          </w:rPr>
          <w:instrText xml:space="preserve"> PAGEREF _Toc427700665 \h </w:instrText>
        </w:r>
        <w:r>
          <w:rPr>
            <w:noProof/>
            <w:webHidden/>
          </w:rPr>
        </w:r>
        <w:r>
          <w:rPr>
            <w:noProof/>
            <w:webHidden/>
          </w:rPr>
          <w:fldChar w:fldCharType="separate"/>
        </w:r>
        <w:r>
          <w:rPr>
            <w:noProof/>
            <w:webHidden/>
          </w:rPr>
          <w:t>49</w:t>
        </w:r>
        <w:r>
          <w:rPr>
            <w:noProof/>
            <w:webHidden/>
          </w:rPr>
          <w:fldChar w:fldCharType="end"/>
        </w:r>
      </w:hyperlink>
    </w:p>
    <w:p w:rsidR="00FF59BF" w:rsidRDefault="00FF59BF">
      <w:pPr>
        <w:pStyle w:val="TDC3"/>
        <w:tabs>
          <w:tab w:val="right" w:leader="dot" w:pos="8494"/>
        </w:tabs>
        <w:rPr>
          <w:noProof/>
        </w:rPr>
      </w:pPr>
      <w:hyperlink w:anchor="_Toc427700666" w:history="1">
        <w:r w:rsidRPr="006E3202">
          <w:rPr>
            <w:rStyle w:val="Hipervnculo"/>
            <w:noProof/>
          </w:rPr>
          <w:t>300. Mercaderías A.</w:t>
        </w:r>
        <w:r>
          <w:rPr>
            <w:noProof/>
            <w:webHidden/>
          </w:rPr>
          <w:tab/>
        </w:r>
        <w:r>
          <w:rPr>
            <w:noProof/>
            <w:webHidden/>
          </w:rPr>
          <w:fldChar w:fldCharType="begin"/>
        </w:r>
        <w:r>
          <w:rPr>
            <w:noProof/>
            <w:webHidden/>
          </w:rPr>
          <w:instrText xml:space="preserve"> PAGEREF _Toc427700666 \h </w:instrText>
        </w:r>
        <w:r>
          <w:rPr>
            <w:noProof/>
            <w:webHidden/>
          </w:rPr>
        </w:r>
        <w:r>
          <w:rPr>
            <w:noProof/>
            <w:webHidden/>
          </w:rPr>
          <w:fldChar w:fldCharType="separate"/>
        </w:r>
        <w:r>
          <w:rPr>
            <w:noProof/>
            <w:webHidden/>
          </w:rPr>
          <w:t>49</w:t>
        </w:r>
        <w:r>
          <w:rPr>
            <w:noProof/>
            <w:webHidden/>
          </w:rPr>
          <w:fldChar w:fldCharType="end"/>
        </w:r>
      </w:hyperlink>
    </w:p>
    <w:p w:rsidR="00FF59BF" w:rsidRDefault="00FF59BF">
      <w:pPr>
        <w:pStyle w:val="TDC3"/>
        <w:tabs>
          <w:tab w:val="right" w:leader="dot" w:pos="8494"/>
        </w:tabs>
        <w:rPr>
          <w:noProof/>
        </w:rPr>
      </w:pPr>
      <w:hyperlink w:anchor="_Toc427700667" w:history="1">
        <w:r w:rsidRPr="006E3202">
          <w:rPr>
            <w:rStyle w:val="Hipervnculo"/>
            <w:noProof/>
          </w:rPr>
          <w:t>301. Mercaderías B.</w:t>
        </w:r>
        <w:r>
          <w:rPr>
            <w:noProof/>
            <w:webHidden/>
          </w:rPr>
          <w:tab/>
        </w:r>
        <w:r>
          <w:rPr>
            <w:noProof/>
            <w:webHidden/>
          </w:rPr>
          <w:fldChar w:fldCharType="begin"/>
        </w:r>
        <w:r>
          <w:rPr>
            <w:noProof/>
            <w:webHidden/>
          </w:rPr>
          <w:instrText xml:space="preserve"> PAGEREF _Toc427700667 \h </w:instrText>
        </w:r>
        <w:r>
          <w:rPr>
            <w:noProof/>
            <w:webHidden/>
          </w:rPr>
        </w:r>
        <w:r>
          <w:rPr>
            <w:noProof/>
            <w:webHidden/>
          </w:rPr>
          <w:fldChar w:fldCharType="separate"/>
        </w:r>
        <w:r>
          <w:rPr>
            <w:noProof/>
            <w:webHidden/>
          </w:rPr>
          <w:t>49</w:t>
        </w:r>
        <w:r>
          <w:rPr>
            <w:noProof/>
            <w:webHidden/>
          </w:rPr>
          <w:fldChar w:fldCharType="end"/>
        </w:r>
      </w:hyperlink>
    </w:p>
    <w:p w:rsidR="00FF59BF" w:rsidRDefault="00FF59BF">
      <w:pPr>
        <w:pStyle w:val="TDC2"/>
        <w:tabs>
          <w:tab w:val="right" w:leader="dot" w:pos="8494"/>
        </w:tabs>
        <w:rPr>
          <w:noProof/>
        </w:rPr>
      </w:pPr>
      <w:hyperlink w:anchor="_Toc427700668" w:history="1">
        <w:r w:rsidRPr="006E3202">
          <w:rPr>
            <w:rStyle w:val="Hipervnculo"/>
            <w:noProof/>
          </w:rPr>
          <w:t>31. MATERIAS PRIMAS</w:t>
        </w:r>
        <w:r>
          <w:rPr>
            <w:noProof/>
            <w:webHidden/>
          </w:rPr>
          <w:tab/>
        </w:r>
        <w:r>
          <w:rPr>
            <w:noProof/>
            <w:webHidden/>
          </w:rPr>
          <w:fldChar w:fldCharType="begin"/>
        </w:r>
        <w:r>
          <w:rPr>
            <w:noProof/>
            <w:webHidden/>
          </w:rPr>
          <w:instrText xml:space="preserve"> PAGEREF _Toc427700668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69" w:history="1">
        <w:r w:rsidRPr="006E3202">
          <w:rPr>
            <w:rStyle w:val="Hipervnculo"/>
            <w:noProof/>
          </w:rPr>
          <w:t>310. Materias primas A.</w:t>
        </w:r>
        <w:r>
          <w:rPr>
            <w:noProof/>
            <w:webHidden/>
          </w:rPr>
          <w:tab/>
        </w:r>
        <w:r>
          <w:rPr>
            <w:noProof/>
            <w:webHidden/>
          </w:rPr>
          <w:fldChar w:fldCharType="begin"/>
        </w:r>
        <w:r>
          <w:rPr>
            <w:noProof/>
            <w:webHidden/>
          </w:rPr>
          <w:instrText xml:space="preserve"> PAGEREF _Toc427700669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0" w:history="1">
        <w:r w:rsidRPr="006E3202">
          <w:rPr>
            <w:rStyle w:val="Hipervnculo"/>
            <w:noProof/>
          </w:rPr>
          <w:t>311. Materias primas B.</w:t>
        </w:r>
        <w:r>
          <w:rPr>
            <w:noProof/>
            <w:webHidden/>
          </w:rPr>
          <w:tab/>
        </w:r>
        <w:r>
          <w:rPr>
            <w:noProof/>
            <w:webHidden/>
          </w:rPr>
          <w:fldChar w:fldCharType="begin"/>
        </w:r>
        <w:r>
          <w:rPr>
            <w:noProof/>
            <w:webHidden/>
          </w:rPr>
          <w:instrText xml:space="preserve"> PAGEREF _Toc427700670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2"/>
        <w:tabs>
          <w:tab w:val="right" w:leader="dot" w:pos="8494"/>
        </w:tabs>
        <w:rPr>
          <w:noProof/>
        </w:rPr>
      </w:pPr>
      <w:hyperlink w:anchor="_Toc427700671" w:history="1">
        <w:r w:rsidRPr="006E3202">
          <w:rPr>
            <w:rStyle w:val="Hipervnculo"/>
            <w:noProof/>
          </w:rPr>
          <w:t>32. OTROS APROVISIONAMIENTOS</w:t>
        </w:r>
        <w:r>
          <w:rPr>
            <w:noProof/>
            <w:webHidden/>
          </w:rPr>
          <w:tab/>
        </w:r>
        <w:r>
          <w:rPr>
            <w:noProof/>
            <w:webHidden/>
          </w:rPr>
          <w:fldChar w:fldCharType="begin"/>
        </w:r>
        <w:r>
          <w:rPr>
            <w:noProof/>
            <w:webHidden/>
          </w:rPr>
          <w:instrText xml:space="preserve"> PAGEREF _Toc427700671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2" w:history="1">
        <w:r w:rsidRPr="006E3202">
          <w:rPr>
            <w:rStyle w:val="Hipervnculo"/>
            <w:noProof/>
          </w:rPr>
          <w:t>320. Elementos y conjuntos incorporables</w:t>
        </w:r>
        <w:r>
          <w:rPr>
            <w:noProof/>
            <w:webHidden/>
          </w:rPr>
          <w:tab/>
        </w:r>
        <w:r>
          <w:rPr>
            <w:noProof/>
            <w:webHidden/>
          </w:rPr>
          <w:fldChar w:fldCharType="begin"/>
        </w:r>
        <w:r>
          <w:rPr>
            <w:noProof/>
            <w:webHidden/>
          </w:rPr>
          <w:instrText xml:space="preserve"> PAGEREF _Toc427700672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3" w:history="1">
        <w:r w:rsidRPr="006E3202">
          <w:rPr>
            <w:rStyle w:val="Hipervnculo"/>
            <w:noProof/>
          </w:rPr>
          <w:t>321. Combustibles</w:t>
        </w:r>
        <w:r>
          <w:rPr>
            <w:noProof/>
            <w:webHidden/>
          </w:rPr>
          <w:tab/>
        </w:r>
        <w:r>
          <w:rPr>
            <w:noProof/>
            <w:webHidden/>
          </w:rPr>
          <w:fldChar w:fldCharType="begin"/>
        </w:r>
        <w:r>
          <w:rPr>
            <w:noProof/>
            <w:webHidden/>
          </w:rPr>
          <w:instrText xml:space="preserve"> PAGEREF _Toc427700673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4" w:history="1">
        <w:r w:rsidRPr="006E3202">
          <w:rPr>
            <w:rStyle w:val="Hipervnculo"/>
            <w:noProof/>
          </w:rPr>
          <w:t>322. Repuestos</w:t>
        </w:r>
        <w:r>
          <w:rPr>
            <w:noProof/>
            <w:webHidden/>
          </w:rPr>
          <w:tab/>
        </w:r>
        <w:r>
          <w:rPr>
            <w:noProof/>
            <w:webHidden/>
          </w:rPr>
          <w:fldChar w:fldCharType="begin"/>
        </w:r>
        <w:r>
          <w:rPr>
            <w:noProof/>
            <w:webHidden/>
          </w:rPr>
          <w:instrText xml:space="preserve"> PAGEREF _Toc427700674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5" w:history="1">
        <w:r w:rsidRPr="006E3202">
          <w:rPr>
            <w:rStyle w:val="Hipervnculo"/>
            <w:noProof/>
          </w:rPr>
          <w:t>325. Materiales diversos</w:t>
        </w:r>
        <w:r>
          <w:rPr>
            <w:noProof/>
            <w:webHidden/>
          </w:rPr>
          <w:tab/>
        </w:r>
        <w:r>
          <w:rPr>
            <w:noProof/>
            <w:webHidden/>
          </w:rPr>
          <w:fldChar w:fldCharType="begin"/>
        </w:r>
        <w:r>
          <w:rPr>
            <w:noProof/>
            <w:webHidden/>
          </w:rPr>
          <w:instrText xml:space="preserve"> PAGEREF _Toc427700675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6" w:history="1">
        <w:r w:rsidRPr="006E3202">
          <w:rPr>
            <w:rStyle w:val="Hipervnculo"/>
            <w:noProof/>
          </w:rPr>
          <w:t>326. Embalajes</w:t>
        </w:r>
        <w:r>
          <w:rPr>
            <w:noProof/>
            <w:webHidden/>
          </w:rPr>
          <w:tab/>
        </w:r>
        <w:r>
          <w:rPr>
            <w:noProof/>
            <w:webHidden/>
          </w:rPr>
          <w:fldChar w:fldCharType="begin"/>
        </w:r>
        <w:r>
          <w:rPr>
            <w:noProof/>
            <w:webHidden/>
          </w:rPr>
          <w:instrText xml:space="preserve"> PAGEREF _Toc427700676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7" w:history="1">
        <w:r w:rsidRPr="006E3202">
          <w:rPr>
            <w:rStyle w:val="Hipervnculo"/>
            <w:noProof/>
          </w:rPr>
          <w:t>327. Envases</w:t>
        </w:r>
        <w:r>
          <w:rPr>
            <w:noProof/>
            <w:webHidden/>
          </w:rPr>
          <w:tab/>
        </w:r>
        <w:r>
          <w:rPr>
            <w:noProof/>
            <w:webHidden/>
          </w:rPr>
          <w:fldChar w:fldCharType="begin"/>
        </w:r>
        <w:r>
          <w:rPr>
            <w:noProof/>
            <w:webHidden/>
          </w:rPr>
          <w:instrText xml:space="preserve"> PAGEREF _Toc427700677 \h </w:instrText>
        </w:r>
        <w:r>
          <w:rPr>
            <w:noProof/>
            <w:webHidden/>
          </w:rPr>
        </w:r>
        <w:r>
          <w:rPr>
            <w:noProof/>
            <w:webHidden/>
          </w:rPr>
          <w:fldChar w:fldCharType="separate"/>
        </w:r>
        <w:r>
          <w:rPr>
            <w:noProof/>
            <w:webHidden/>
          </w:rPr>
          <w:t>50</w:t>
        </w:r>
        <w:r>
          <w:rPr>
            <w:noProof/>
            <w:webHidden/>
          </w:rPr>
          <w:fldChar w:fldCharType="end"/>
        </w:r>
      </w:hyperlink>
    </w:p>
    <w:p w:rsidR="00FF59BF" w:rsidRDefault="00FF59BF">
      <w:pPr>
        <w:pStyle w:val="TDC3"/>
        <w:tabs>
          <w:tab w:val="right" w:leader="dot" w:pos="8494"/>
        </w:tabs>
        <w:rPr>
          <w:noProof/>
        </w:rPr>
      </w:pPr>
      <w:hyperlink w:anchor="_Toc427700678" w:history="1">
        <w:r w:rsidRPr="006E3202">
          <w:rPr>
            <w:rStyle w:val="Hipervnculo"/>
            <w:noProof/>
          </w:rPr>
          <w:t>328. Material de oficina</w:t>
        </w:r>
        <w:r>
          <w:rPr>
            <w:noProof/>
            <w:webHidden/>
          </w:rPr>
          <w:tab/>
        </w:r>
        <w:r>
          <w:rPr>
            <w:noProof/>
            <w:webHidden/>
          </w:rPr>
          <w:fldChar w:fldCharType="begin"/>
        </w:r>
        <w:r>
          <w:rPr>
            <w:noProof/>
            <w:webHidden/>
          </w:rPr>
          <w:instrText xml:space="preserve"> PAGEREF _Toc427700678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2"/>
        <w:tabs>
          <w:tab w:val="right" w:leader="dot" w:pos="8494"/>
        </w:tabs>
        <w:rPr>
          <w:noProof/>
        </w:rPr>
      </w:pPr>
      <w:hyperlink w:anchor="_Toc427700679" w:history="1">
        <w:r w:rsidRPr="006E3202">
          <w:rPr>
            <w:rStyle w:val="Hipervnculo"/>
            <w:noProof/>
          </w:rPr>
          <w:t>33. PRODUCTOS EN CURSO</w:t>
        </w:r>
        <w:r>
          <w:rPr>
            <w:noProof/>
            <w:webHidden/>
          </w:rPr>
          <w:tab/>
        </w:r>
        <w:r>
          <w:rPr>
            <w:noProof/>
            <w:webHidden/>
          </w:rPr>
          <w:fldChar w:fldCharType="begin"/>
        </w:r>
        <w:r>
          <w:rPr>
            <w:noProof/>
            <w:webHidden/>
          </w:rPr>
          <w:instrText xml:space="preserve"> PAGEREF _Toc427700679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3"/>
        <w:tabs>
          <w:tab w:val="right" w:leader="dot" w:pos="8494"/>
        </w:tabs>
        <w:rPr>
          <w:noProof/>
        </w:rPr>
      </w:pPr>
      <w:hyperlink w:anchor="_Toc427700680" w:history="1">
        <w:r w:rsidRPr="006E3202">
          <w:rPr>
            <w:rStyle w:val="Hipervnculo"/>
            <w:noProof/>
          </w:rPr>
          <w:t>330. Productos en curso A.</w:t>
        </w:r>
        <w:r>
          <w:rPr>
            <w:noProof/>
            <w:webHidden/>
          </w:rPr>
          <w:tab/>
        </w:r>
        <w:r>
          <w:rPr>
            <w:noProof/>
            <w:webHidden/>
          </w:rPr>
          <w:fldChar w:fldCharType="begin"/>
        </w:r>
        <w:r>
          <w:rPr>
            <w:noProof/>
            <w:webHidden/>
          </w:rPr>
          <w:instrText xml:space="preserve"> PAGEREF _Toc427700680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3"/>
        <w:tabs>
          <w:tab w:val="right" w:leader="dot" w:pos="8494"/>
        </w:tabs>
        <w:rPr>
          <w:noProof/>
        </w:rPr>
      </w:pPr>
      <w:hyperlink w:anchor="_Toc427700681" w:history="1">
        <w:r w:rsidRPr="006E3202">
          <w:rPr>
            <w:rStyle w:val="Hipervnculo"/>
            <w:noProof/>
          </w:rPr>
          <w:t>331. Productos en curso B.</w:t>
        </w:r>
        <w:r>
          <w:rPr>
            <w:noProof/>
            <w:webHidden/>
          </w:rPr>
          <w:tab/>
        </w:r>
        <w:r>
          <w:rPr>
            <w:noProof/>
            <w:webHidden/>
          </w:rPr>
          <w:fldChar w:fldCharType="begin"/>
        </w:r>
        <w:r>
          <w:rPr>
            <w:noProof/>
            <w:webHidden/>
          </w:rPr>
          <w:instrText xml:space="preserve"> PAGEREF _Toc427700681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2"/>
        <w:tabs>
          <w:tab w:val="right" w:leader="dot" w:pos="8494"/>
        </w:tabs>
        <w:rPr>
          <w:noProof/>
        </w:rPr>
      </w:pPr>
      <w:hyperlink w:anchor="_Toc427700682" w:history="1">
        <w:r w:rsidRPr="006E3202">
          <w:rPr>
            <w:rStyle w:val="Hipervnculo"/>
            <w:noProof/>
          </w:rPr>
          <w:t>34. PRODUCTOS SEMITERMINADOS</w:t>
        </w:r>
        <w:r>
          <w:rPr>
            <w:noProof/>
            <w:webHidden/>
          </w:rPr>
          <w:tab/>
        </w:r>
        <w:r>
          <w:rPr>
            <w:noProof/>
            <w:webHidden/>
          </w:rPr>
          <w:fldChar w:fldCharType="begin"/>
        </w:r>
        <w:r>
          <w:rPr>
            <w:noProof/>
            <w:webHidden/>
          </w:rPr>
          <w:instrText xml:space="preserve"> PAGEREF _Toc427700682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3"/>
        <w:tabs>
          <w:tab w:val="right" w:leader="dot" w:pos="8494"/>
        </w:tabs>
        <w:rPr>
          <w:noProof/>
        </w:rPr>
      </w:pPr>
      <w:hyperlink w:anchor="_Toc427700683" w:history="1">
        <w:r w:rsidRPr="006E3202">
          <w:rPr>
            <w:rStyle w:val="Hipervnculo"/>
            <w:noProof/>
          </w:rPr>
          <w:t>340. Productos semiterminados A.</w:t>
        </w:r>
        <w:r>
          <w:rPr>
            <w:noProof/>
            <w:webHidden/>
          </w:rPr>
          <w:tab/>
        </w:r>
        <w:r>
          <w:rPr>
            <w:noProof/>
            <w:webHidden/>
          </w:rPr>
          <w:fldChar w:fldCharType="begin"/>
        </w:r>
        <w:r>
          <w:rPr>
            <w:noProof/>
            <w:webHidden/>
          </w:rPr>
          <w:instrText xml:space="preserve"> PAGEREF _Toc427700683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3"/>
        <w:tabs>
          <w:tab w:val="right" w:leader="dot" w:pos="8494"/>
        </w:tabs>
        <w:rPr>
          <w:noProof/>
        </w:rPr>
      </w:pPr>
      <w:hyperlink w:anchor="_Toc427700684" w:history="1">
        <w:r w:rsidRPr="006E3202">
          <w:rPr>
            <w:rStyle w:val="Hipervnculo"/>
            <w:noProof/>
          </w:rPr>
          <w:t>341. Productos semiterminados B.</w:t>
        </w:r>
        <w:r>
          <w:rPr>
            <w:noProof/>
            <w:webHidden/>
          </w:rPr>
          <w:tab/>
        </w:r>
        <w:r>
          <w:rPr>
            <w:noProof/>
            <w:webHidden/>
          </w:rPr>
          <w:fldChar w:fldCharType="begin"/>
        </w:r>
        <w:r>
          <w:rPr>
            <w:noProof/>
            <w:webHidden/>
          </w:rPr>
          <w:instrText xml:space="preserve"> PAGEREF _Toc427700684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2"/>
        <w:tabs>
          <w:tab w:val="right" w:leader="dot" w:pos="8494"/>
        </w:tabs>
        <w:rPr>
          <w:noProof/>
        </w:rPr>
      </w:pPr>
      <w:hyperlink w:anchor="_Toc427700685" w:history="1">
        <w:r w:rsidRPr="006E3202">
          <w:rPr>
            <w:rStyle w:val="Hipervnculo"/>
            <w:noProof/>
          </w:rPr>
          <w:t>35. PRODUCTOS TERMINADOS</w:t>
        </w:r>
        <w:r>
          <w:rPr>
            <w:noProof/>
            <w:webHidden/>
          </w:rPr>
          <w:tab/>
        </w:r>
        <w:r>
          <w:rPr>
            <w:noProof/>
            <w:webHidden/>
          </w:rPr>
          <w:fldChar w:fldCharType="begin"/>
        </w:r>
        <w:r>
          <w:rPr>
            <w:noProof/>
            <w:webHidden/>
          </w:rPr>
          <w:instrText xml:space="preserve"> PAGEREF _Toc427700685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3"/>
        <w:tabs>
          <w:tab w:val="right" w:leader="dot" w:pos="8494"/>
        </w:tabs>
        <w:rPr>
          <w:noProof/>
        </w:rPr>
      </w:pPr>
      <w:hyperlink w:anchor="_Toc427700686" w:history="1">
        <w:r w:rsidRPr="006E3202">
          <w:rPr>
            <w:rStyle w:val="Hipervnculo"/>
            <w:noProof/>
          </w:rPr>
          <w:t>350. Productos terminados A.</w:t>
        </w:r>
        <w:r>
          <w:rPr>
            <w:noProof/>
            <w:webHidden/>
          </w:rPr>
          <w:tab/>
        </w:r>
        <w:r>
          <w:rPr>
            <w:noProof/>
            <w:webHidden/>
          </w:rPr>
          <w:fldChar w:fldCharType="begin"/>
        </w:r>
        <w:r>
          <w:rPr>
            <w:noProof/>
            <w:webHidden/>
          </w:rPr>
          <w:instrText xml:space="preserve"> PAGEREF _Toc427700686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3"/>
        <w:tabs>
          <w:tab w:val="right" w:leader="dot" w:pos="8494"/>
        </w:tabs>
        <w:rPr>
          <w:noProof/>
        </w:rPr>
      </w:pPr>
      <w:hyperlink w:anchor="_Toc427700687" w:history="1">
        <w:r w:rsidRPr="006E3202">
          <w:rPr>
            <w:rStyle w:val="Hipervnculo"/>
            <w:noProof/>
          </w:rPr>
          <w:t>351. Productos terminados B.</w:t>
        </w:r>
        <w:r>
          <w:rPr>
            <w:noProof/>
            <w:webHidden/>
          </w:rPr>
          <w:tab/>
        </w:r>
        <w:r>
          <w:rPr>
            <w:noProof/>
            <w:webHidden/>
          </w:rPr>
          <w:fldChar w:fldCharType="begin"/>
        </w:r>
        <w:r>
          <w:rPr>
            <w:noProof/>
            <w:webHidden/>
          </w:rPr>
          <w:instrText xml:space="preserve"> PAGEREF _Toc427700687 \h </w:instrText>
        </w:r>
        <w:r>
          <w:rPr>
            <w:noProof/>
            <w:webHidden/>
          </w:rPr>
        </w:r>
        <w:r>
          <w:rPr>
            <w:noProof/>
            <w:webHidden/>
          </w:rPr>
          <w:fldChar w:fldCharType="separate"/>
        </w:r>
        <w:r>
          <w:rPr>
            <w:noProof/>
            <w:webHidden/>
          </w:rPr>
          <w:t>51</w:t>
        </w:r>
        <w:r>
          <w:rPr>
            <w:noProof/>
            <w:webHidden/>
          </w:rPr>
          <w:fldChar w:fldCharType="end"/>
        </w:r>
      </w:hyperlink>
    </w:p>
    <w:p w:rsidR="00FF59BF" w:rsidRDefault="00FF59BF">
      <w:pPr>
        <w:pStyle w:val="TDC2"/>
        <w:tabs>
          <w:tab w:val="right" w:leader="dot" w:pos="8494"/>
        </w:tabs>
        <w:rPr>
          <w:noProof/>
        </w:rPr>
      </w:pPr>
      <w:hyperlink w:anchor="_Toc427700688" w:history="1">
        <w:r w:rsidRPr="006E3202">
          <w:rPr>
            <w:rStyle w:val="Hipervnculo"/>
            <w:noProof/>
          </w:rPr>
          <w:t>36. SUBPRODUCTOS, RESIDUOS Y MATERIALES RECUPERADOS</w:t>
        </w:r>
        <w:r>
          <w:rPr>
            <w:noProof/>
            <w:webHidden/>
          </w:rPr>
          <w:tab/>
        </w:r>
        <w:r>
          <w:rPr>
            <w:noProof/>
            <w:webHidden/>
          </w:rPr>
          <w:fldChar w:fldCharType="begin"/>
        </w:r>
        <w:r>
          <w:rPr>
            <w:noProof/>
            <w:webHidden/>
          </w:rPr>
          <w:instrText xml:space="preserve"> PAGEREF _Toc427700688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89" w:history="1">
        <w:r w:rsidRPr="006E3202">
          <w:rPr>
            <w:rStyle w:val="Hipervnculo"/>
            <w:noProof/>
          </w:rPr>
          <w:t>360. Subproductos A.</w:t>
        </w:r>
        <w:r>
          <w:rPr>
            <w:noProof/>
            <w:webHidden/>
          </w:rPr>
          <w:tab/>
        </w:r>
        <w:r>
          <w:rPr>
            <w:noProof/>
            <w:webHidden/>
          </w:rPr>
          <w:fldChar w:fldCharType="begin"/>
        </w:r>
        <w:r>
          <w:rPr>
            <w:noProof/>
            <w:webHidden/>
          </w:rPr>
          <w:instrText xml:space="preserve"> PAGEREF _Toc427700689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0" w:history="1">
        <w:r w:rsidRPr="006E3202">
          <w:rPr>
            <w:rStyle w:val="Hipervnculo"/>
            <w:noProof/>
          </w:rPr>
          <w:t>361. Subproductos B.</w:t>
        </w:r>
        <w:r>
          <w:rPr>
            <w:noProof/>
            <w:webHidden/>
          </w:rPr>
          <w:tab/>
        </w:r>
        <w:r>
          <w:rPr>
            <w:noProof/>
            <w:webHidden/>
          </w:rPr>
          <w:fldChar w:fldCharType="begin"/>
        </w:r>
        <w:r>
          <w:rPr>
            <w:noProof/>
            <w:webHidden/>
          </w:rPr>
          <w:instrText xml:space="preserve"> PAGEREF _Toc427700690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1" w:history="1">
        <w:r w:rsidRPr="006E3202">
          <w:rPr>
            <w:rStyle w:val="Hipervnculo"/>
            <w:noProof/>
          </w:rPr>
          <w:t>365. Residuos A.</w:t>
        </w:r>
        <w:r>
          <w:rPr>
            <w:noProof/>
            <w:webHidden/>
          </w:rPr>
          <w:tab/>
        </w:r>
        <w:r>
          <w:rPr>
            <w:noProof/>
            <w:webHidden/>
          </w:rPr>
          <w:fldChar w:fldCharType="begin"/>
        </w:r>
        <w:r>
          <w:rPr>
            <w:noProof/>
            <w:webHidden/>
          </w:rPr>
          <w:instrText xml:space="preserve"> PAGEREF _Toc427700691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2" w:history="1">
        <w:r w:rsidRPr="006E3202">
          <w:rPr>
            <w:rStyle w:val="Hipervnculo"/>
            <w:noProof/>
          </w:rPr>
          <w:t>366. Residuos B.</w:t>
        </w:r>
        <w:r>
          <w:rPr>
            <w:noProof/>
            <w:webHidden/>
          </w:rPr>
          <w:tab/>
        </w:r>
        <w:r>
          <w:rPr>
            <w:noProof/>
            <w:webHidden/>
          </w:rPr>
          <w:fldChar w:fldCharType="begin"/>
        </w:r>
        <w:r>
          <w:rPr>
            <w:noProof/>
            <w:webHidden/>
          </w:rPr>
          <w:instrText xml:space="preserve"> PAGEREF _Toc427700692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3" w:history="1">
        <w:r w:rsidRPr="006E3202">
          <w:rPr>
            <w:rStyle w:val="Hipervnculo"/>
            <w:noProof/>
          </w:rPr>
          <w:t>368. Materiales recuperados A.</w:t>
        </w:r>
        <w:r>
          <w:rPr>
            <w:noProof/>
            <w:webHidden/>
          </w:rPr>
          <w:tab/>
        </w:r>
        <w:r>
          <w:rPr>
            <w:noProof/>
            <w:webHidden/>
          </w:rPr>
          <w:fldChar w:fldCharType="begin"/>
        </w:r>
        <w:r>
          <w:rPr>
            <w:noProof/>
            <w:webHidden/>
          </w:rPr>
          <w:instrText xml:space="preserve"> PAGEREF _Toc427700693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4" w:history="1">
        <w:r w:rsidRPr="006E3202">
          <w:rPr>
            <w:rStyle w:val="Hipervnculo"/>
            <w:noProof/>
          </w:rPr>
          <w:t>369. Materiales recuperados B.</w:t>
        </w:r>
        <w:r>
          <w:rPr>
            <w:noProof/>
            <w:webHidden/>
          </w:rPr>
          <w:tab/>
        </w:r>
        <w:r>
          <w:rPr>
            <w:noProof/>
            <w:webHidden/>
          </w:rPr>
          <w:fldChar w:fldCharType="begin"/>
        </w:r>
        <w:r>
          <w:rPr>
            <w:noProof/>
            <w:webHidden/>
          </w:rPr>
          <w:instrText xml:space="preserve"> PAGEREF _Toc427700694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2"/>
        <w:tabs>
          <w:tab w:val="right" w:leader="dot" w:pos="8494"/>
        </w:tabs>
        <w:rPr>
          <w:noProof/>
        </w:rPr>
      </w:pPr>
      <w:hyperlink w:anchor="_Toc427700695" w:history="1">
        <w:r w:rsidRPr="006E3202">
          <w:rPr>
            <w:rStyle w:val="Hipervnculo"/>
            <w:noProof/>
          </w:rPr>
          <w:t>39. DETERIORO DE VALOR DE LAS EXISTENCIAS</w:t>
        </w:r>
        <w:r>
          <w:rPr>
            <w:noProof/>
            <w:webHidden/>
          </w:rPr>
          <w:tab/>
        </w:r>
        <w:r>
          <w:rPr>
            <w:noProof/>
            <w:webHidden/>
          </w:rPr>
          <w:fldChar w:fldCharType="begin"/>
        </w:r>
        <w:r>
          <w:rPr>
            <w:noProof/>
            <w:webHidden/>
          </w:rPr>
          <w:instrText xml:space="preserve"> PAGEREF _Toc427700695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6" w:history="1">
        <w:r w:rsidRPr="006E3202">
          <w:rPr>
            <w:rStyle w:val="Hipervnculo"/>
            <w:noProof/>
          </w:rPr>
          <w:t>390. Deterioro de valor de las mercaderías.</w:t>
        </w:r>
        <w:r>
          <w:rPr>
            <w:noProof/>
            <w:webHidden/>
          </w:rPr>
          <w:tab/>
        </w:r>
        <w:r>
          <w:rPr>
            <w:noProof/>
            <w:webHidden/>
          </w:rPr>
          <w:fldChar w:fldCharType="begin"/>
        </w:r>
        <w:r>
          <w:rPr>
            <w:noProof/>
            <w:webHidden/>
          </w:rPr>
          <w:instrText xml:space="preserve"> PAGEREF _Toc427700696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7" w:history="1">
        <w:r w:rsidRPr="006E3202">
          <w:rPr>
            <w:rStyle w:val="Hipervnculo"/>
            <w:noProof/>
          </w:rPr>
          <w:t>391. Deterioro de valor de las materias primas.</w:t>
        </w:r>
        <w:r>
          <w:rPr>
            <w:noProof/>
            <w:webHidden/>
          </w:rPr>
          <w:tab/>
        </w:r>
        <w:r>
          <w:rPr>
            <w:noProof/>
            <w:webHidden/>
          </w:rPr>
          <w:fldChar w:fldCharType="begin"/>
        </w:r>
        <w:r>
          <w:rPr>
            <w:noProof/>
            <w:webHidden/>
          </w:rPr>
          <w:instrText xml:space="preserve"> PAGEREF _Toc427700697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8" w:history="1">
        <w:r w:rsidRPr="006E3202">
          <w:rPr>
            <w:rStyle w:val="Hipervnculo"/>
            <w:noProof/>
          </w:rPr>
          <w:t>392. Deterioro de valor de otros aprovisionamientos.</w:t>
        </w:r>
        <w:r>
          <w:rPr>
            <w:noProof/>
            <w:webHidden/>
          </w:rPr>
          <w:tab/>
        </w:r>
        <w:r>
          <w:rPr>
            <w:noProof/>
            <w:webHidden/>
          </w:rPr>
          <w:fldChar w:fldCharType="begin"/>
        </w:r>
        <w:r>
          <w:rPr>
            <w:noProof/>
            <w:webHidden/>
          </w:rPr>
          <w:instrText xml:space="preserve"> PAGEREF _Toc427700698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699" w:history="1">
        <w:r w:rsidRPr="006E3202">
          <w:rPr>
            <w:rStyle w:val="Hipervnculo"/>
            <w:noProof/>
          </w:rPr>
          <w:t>393. Deterioro de valor de los productos en curso.</w:t>
        </w:r>
        <w:r>
          <w:rPr>
            <w:noProof/>
            <w:webHidden/>
          </w:rPr>
          <w:tab/>
        </w:r>
        <w:r>
          <w:rPr>
            <w:noProof/>
            <w:webHidden/>
          </w:rPr>
          <w:fldChar w:fldCharType="begin"/>
        </w:r>
        <w:r>
          <w:rPr>
            <w:noProof/>
            <w:webHidden/>
          </w:rPr>
          <w:instrText xml:space="preserve"> PAGEREF _Toc427700699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700" w:history="1">
        <w:r w:rsidRPr="006E3202">
          <w:rPr>
            <w:rStyle w:val="Hipervnculo"/>
            <w:noProof/>
          </w:rPr>
          <w:t>394. Deterioro de valor de los productos semiterminados.</w:t>
        </w:r>
        <w:r>
          <w:rPr>
            <w:noProof/>
            <w:webHidden/>
          </w:rPr>
          <w:tab/>
        </w:r>
        <w:r>
          <w:rPr>
            <w:noProof/>
            <w:webHidden/>
          </w:rPr>
          <w:fldChar w:fldCharType="begin"/>
        </w:r>
        <w:r>
          <w:rPr>
            <w:noProof/>
            <w:webHidden/>
          </w:rPr>
          <w:instrText xml:space="preserve"> PAGEREF _Toc427700700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701" w:history="1">
        <w:r w:rsidRPr="006E3202">
          <w:rPr>
            <w:rStyle w:val="Hipervnculo"/>
            <w:noProof/>
          </w:rPr>
          <w:t>395. Deterioro de valor de los productos terminados.</w:t>
        </w:r>
        <w:r>
          <w:rPr>
            <w:noProof/>
            <w:webHidden/>
          </w:rPr>
          <w:tab/>
        </w:r>
        <w:r>
          <w:rPr>
            <w:noProof/>
            <w:webHidden/>
          </w:rPr>
          <w:fldChar w:fldCharType="begin"/>
        </w:r>
        <w:r>
          <w:rPr>
            <w:noProof/>
            <w:webHidden/>
          </w:rPr>
          <w:instrText xml:space="preserve"> PAGEREF _Toc427700701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3"/>
        <w:tabs>
          <w:tab w:val="right" w:leader="dot" w:pos="8494"/>
        </w:tabs>
        <w:rPr>
          <w:noProof/>
        </w:rPr>
      </w:pPr>
      <w:hyperlink w:anchor="_Toc427700702" w:history="1">
        <w:r w:rsidRPr="006E3202">
          <w:rPr>
            <w:rStyle w:val="Hipervnculo"/>
            <w:noProof/>
          </w:rPr>
          <w:t>396. Deterioro de valor de los subproductos, residuos y materiales recuperados.</w:t>
        </w:r>
        <w:r>
          <w:rPr>
            <w:noProof/>
            <w:webHidden/>
          </w:rPr>
          <w:tab/>
        </w:r>
        <w:r>
          <w:rPr>
            <w:noProof/>
            <w:webHidden/>
          </w:rPr>
          <w:fldChar w:fldCharType="begin"/>
        </w:r>
        <w:r>
          <w:rPr>
            <w:noProof/>
            <w:webHidden/>
          </w:rPr>
          <w:instrText xml:space="preserve"> PAGEREF _Toc427700702 \h </w:instrText>
        </w:r>
        <w:r>
          <w:rPr>
            <w:noProof/>
            <w:webHidden/>
          </w:rPr>
        </w:r>
        <w:r>
          <w:rPr>
            <w:noProof/>
            <w:webHidden/>
          </w:rPr>
          <w:fldChar w:fldCharType="separate"/>
        </w:r>
        <w:r>
          <w:rPr>
            <w:noProof/>
            <w:webHidden/>
          </w:rPr>
          <w:t>52</w:t>
        </w:r>
        <w:r>
          <w:rPr>
            <w:noProof/>
            <w:webHidden/>
          </w:rPr>
          <w:fldChar w:fldCharType="end"/>
        </w:r>
      </w:hyperlink>
    </w:p>
    <w:p w:rsidR="00FF59BF" w:rsidRDefault="00FF59BF">
      <w:pPr>
        <w:pStyle w:val="TDC1"/>
        <w:tabs>
          <w:tab w:val="right" w:leader="dot" w:pos="8494"/>
        </w:tabs>
        <w:rPr>
          <w:noProof/>
        </w:rPr>
      </w:pPr>
      <w:hyperlink w:anchor="_Toc427700703" w:history="1">
        <w:r w:rsidRPr="006E3202">
          <w:rPr>
            <w:rStyle w:val="Hipervnculo"/>
            <w:noProof/>
          </w:rPr>
          <w:t>Grupo 4: Acreedores y deudores por operaciones de tráfico</w:t>
        </w:r>
        <w:r>
          <w:rPr>
            <w:noProof/>
            <w:webHidden/>
          </w:rPr>
          <w:tab/>
        </w:r>
        <w:r>
          <w:rPr>
            <w:noProof/>
            <w:webHidden/>
          </w:rPr>
          <w:fldChar w:fldCharType="begin"/>
        </w:r>
        <w:r>
          <w:rPr>
            <w:noProof/>
            <w:webHidden/>
          </w:rPr>
          <w:instrText xml:space="preserve"> PAGEREF _Toc427700703 \h </w:instrText>
        </w:r>
        <w:r>
          <w:rPr>
            <w:noProof/>
            <w:webHidden/>
          </w:rPr>
        </w:r>
        <w:r>
          <w:rPr>
            <w:noProof/>
            <w:webHidden/>
          </w:rPr>
          <w:fldChar w:fldCharType="separate"/>
        </w:r>
        <w:r>
          <w:rPr>
            <w:noProof/>
            <w:webHidden/>
          </w:rPr>
          <w:t>53</w:t>
        </w:r>
        <w:r>
          <w:rPr>
            <w:noProof/>
            <w:webHidden/>
          </w:rPr>
          <w:fldChar w:fldCharType="end"/>
        </w:r>
      </w:hyperlink>
    </w:p>
    <w:p w:rsidR="00FF59BF" w:rsidRDefault="00FF59BF">
      <w:pPr>
        <w:pStyle w:val="TDC2"/>
        <w:tabs>
          <w:tab w:val="right" w:leader="dot" w:pos="8494"/>
        </w:tabs>
        <w:rPr>
          <w:noProof/>
        </w:rPr>
      </w:pPr>
      <w:hyperlink w:anchor="_Toc427700704" w:history="1">
        <w:r w:rsidRPr="006E3202">
          <w:rPr>
            <w:rStyle w:val="Hipervnculo"/>
            <w:noProof/>
          </w:rPr>
          <w:t>40. PROVEEDORES</w:t>
        </w:r>
        <w:r>
          <w:rPr>
            <w:noProof/>
            <w:webHidden/>
          </w:rPr>
          <w:tab/>
        </w:r>
        <w:r>
          <w:rPr>
            <w:noProof/>
            <w:webHidden/>
          </w:rPr>
          <w:fldChar w:fldCharType="begin"/>
        </w:r>
        <w:r>
          <w:rPr>
            <w:noProof/>
            <w:webHidden/>
          </w:rPr>
          <w:instrText xml:space="preserve"> PAGEREF _Toc427700704 \h </w:instrText>
        </w:r>
        <w:r>
          <w:rPr>
            <w:noProof/>
            <w:webHidden/>
          </w:rPr>
        </w:r>
        <w:r>
          <w:rPr>
            <w:noProof/>
            <w:webHidden/>
          </w:rPr>
          <w:fldChar w:fldCharType="separate"/>
        </w:r>
        <w:r>
          <w:rPr>
            <w:noProof/>
            <w:webHidden/>
          </w:rPr>
          <w:t>54</w:t>
        </w:r>
        <w:r>
          <w:rPr>
            <w:noProof/>
            <w:webHidden/>
          </w:rPr>
          <w:fldChar w:fldCharType="end"/>
        </w:r>
      </w:hyperlink>
    </w:p>
    <w:p w:rsidR="00FF59BF" w:rsidRDefault="00FF59BF">
      <w:pPr>
        <w:pStyle w:val="TDC3"/>
        <w:tabs>
          <w:tab w:val="right" w:leader="dot" w:pos="8494"/>
        </w:tabs>
        <w:rPr>
          <w:noProof/>
        </w:rPr>
      </w:pPr>
      <w:hyperlink w:anchor="_Toc427700705" w:history="1">
        <w:r w:rsidRPr="006E3202">
          <w:rPr>
            <w:rStyle w:val="Hipervnculo"/>
            <w:noProof/>
          </w:rPr>
          <w:t>400. Proveedores</w:t>
        </w:r>
        <w:r>
          <w:rPr>
            <w:noProof/>
            <w:webHidden/>
          </w:rPr>
          <w:tab/>
        </w:r>
        <w:r>
          <w:rPr>
            <w:noProof/>
            <w:webHidden/>
          </w:rPr>
          <w:fldChar w:fldCharType="begin"/>
        </w:r>
        <w:r>
          <w:rPr>
            <w:noProof/>
            <w:webHidden/>
          </w:rPr>
          <w:instrText xml:space="preserve"> PAGEREF _Toc427700705 \h </w:instrText>
        </w:r>
        <w:r>
          <w:rPr>
            <w:noProof/>
            <w:webHidden/>
          </w:rPr>
        </w:r>
        <w:r>
          <w:rPr>
            <w:noProof/>
            <w:webHidden/>
          </w:rPr>
          <w:fldChar w:fldCharType="separate"/>
        </w:r>
        <w:r>
          <w:rPr>
            <w:noProof/>
            <w:webHidden/>
          </w:rPr>
          <w:t>54</w:t>
        </w:r>
        <w:r>
          <w:rPr>
            <w:noProof/>
            <w:webHidden/>
          </w:rPr>
          <w:fldChar w:fldCharType="end"/>
        </w:r>
      </w:hyperlink>
    </w:p>
    <w:p w:rsidR="00FF59BF" w:rsidRDefault="00FF59BF">
      <w:pPr>
        <w:pStyle w:val="TDC3"/>
        <w:tabs>
          <w:tab w:val="right" w:leader="dot" w:pos="8494"/>
        </w:tabs>
        <w:rPr>
          <w:noProof/>
        </w:rPr>
      </w:pPr>
      <w:hyperlink w:anchor="_Toc427700706" w:history="1">
        <w:r w:rsidRPr="006E3202">
          <w:rPr>
            <w:rStyle w:val="Hipervnculo"/>
            <w:noProof/>
          </w:rPr>
          <w:t>401. Proveedores, efectos comerciales a pagar</w:t>
        </w:r>
        <w:r>
          <w:rPr>
            <w:noProof/>
            <w:webHidden/>
          </w:rPr>
          <w:tab/>
        </w:r>
        <w:r>
          <w:rPr>
            <w:noProof/>
            <w:webHidden/>
          </w:rPr>
          <w:fldChar w:fldCharType="begin"/>
        </w:r>
        <w:r>
          <w:rPr>
            <w:noProof/>
            <w:webHidden/>
          </w:rPr>
          <w:instrText xml:space="preserve"> PAGEREF _Toc427700706 \h </w:instrText>
        </w:r>
        <w:r>
          <w:rPr>
            <w:noProof/>
            <w:webHidden/>
          </w:rPr>
        </w:r>
        <w:r>
          <w:rPr>
            <w:noProof/>
            <w:webHidden/>
          </w:rPr>
          <w:fldChar w:fldCharType="separate"/>
        </w:r>
        <w:r>
          <w:rPr>
            <w:noProof/>
            <w:webHidden/>
          </w:rPr>
          <w:t>54</w:t>
        </w:r>
        <w:r>
          <w:rPr>
            <w:noProof/>
            <w:webHidden/>
          </w:rPr>
          <w:fldChar w:fldCharType="end"/>
        </w:r>
      </w:hyperlink>
    </w:p>
    <w:p w:rsidR="00FF59BF" w:rsidRDefault="00FF59BF">
      <w:pPr>
        <w:pStyle w:val="TDC3"/>
        <w:tabs>
          <w:tab w:val="right" w:leader="dot" w:pos="8494"/>
        </w:tabs>
        <w:rPr>
          <w:noProof/>
        </w:rPr>
      </w:pPr>
      <w:hyperlink w:anchor="_Toc427700707" w:history="1">
        <w:r w:rsidRPr="006E3202">
          <w:rPr>
            <w:rStyle w:val="Hipervnculo"/>
            <w:noProof/>
          </w:rPr>
          <w:t>403. Proveedores, empresas del grupo</w:t>
        </w:r>
        <w:r>
          <w:rPr>
            <w:noProof/>
            <w:webHidden/>
          </w:rPr>
          <w:tab/>
        </w:r>
        <w:r>
          <w:rPr>
            <w:noProof/>
            <w:webHidden/>
          </w:rPr>
          <w:fldChar w:fldCharType="begin"/>
        </w:r>
        <w:r>
          <w:rPr>
            <w:noProof/>
            <w:webHidden/>
          </w:rPr>
          <w:instrText xml:space="preserve"> PAGEREF _Toc427700707 \h </w:instrText>
        </w:r>
        <w:r>
          <w:rPr>
            <w:noProof/>
            <w:webHidden/>
          </w:rPr>
        </w:r>
        <w:r>
          <w:rPr>
            <w:noProof/>
            <w:webHidden/>
          </w:rPr>
          <w:fldChar w:fldCharType="separate"/>
        </w:r>
        <w:r>
          <w:rPr>
            <w:noProof/>
            <w:webHidden/>
          </w:rPr>
          <w:t>55</w:t>
        </w:r>
        <w:r>
          <w:rPr>
            <w:noProof/>
            <w:webHidden/>
          </w:rPr>
          <w:fldChar w:fldCharType="end"/>
        </w:r>
      </w:hyperlink>
    </w:p>
    <w:p w:rsidR="00FF59BF" w:rsidRDefault="00FF59BF">
      <w:pPr>
        <w:pStyle w:val="TDC3"/>
        <w:tabs>
          <w:tab w:val="right" w:leader="dot" w:pos="8494"/>
        </w:tabs>
        <w:rPr>
          <w:noProof/>
        </w:rPr>
      </w:pPr>
      <w:hyperlink w:anchor="_Toc427700708" w:history="1">
        <w:r w:rsidRPr="006E3202">
          <w:rPr>
            <w:rStyle w:val="Hipervnculo"/>
            <w:noProof/>
          </w:rPr>
          <w:t>404. Proveedores, empresas asociadas</w:t>
        </w:r>
        <w:r>
          <w:rPr>
            <w:noProof/>
            <w:webHidden/>
          </w:rPr>
          <w:tab/>
        </w:r>
        <w:r>
          <w:rPr>
            <w:noProof/>
            <w:webHidden/>
          </w:rPr>
          <w:fldChar w:fldCharType="begin"/>
        </w:r>
        <w:r>
          <w:rPr>
            <w:noProof/>
            <w:webHidden/>
          </w:rPr>
          <w:instrText xml:space="preserve"> PAGEREF _Toc427700708 \h </w:instrText>
        </w:r>
        <w:r>
          <w:rPr>
            <w:noProof/>
            <w:webHidden/>
          </w:rPr>
        </w:r>
        <w:r>
          <w:rPr>
            <w:noProof/>
            <w:webHidden/>
          </w:rPr>
          <w:fldChar w:fldCharType="separate"/>
        </w:r>
        <w:r>
          <w:rPr>
            <w:noProof/>
            <w:webHidden/>
          </w:rPr>
          <w:t>55</w:t>
        </w:r>
        <w:r>
          <w:rPr>
            <w:noProof/>
            <w:webHidden/>
          </w:rPr>
          <w:fldChar w:fldCharType="end"/>
        </w:r>
      </w:hyperlink>
    </w:p>
    <w:p w:rsidR="00FF59BF" w:rsidRDefault="00FF59BF">
      <w:pPr>
        <w:pStyle w:val="TDC3"/>
        <w:tabs>
          <w:tab w:val="right" w:leader="dot" w:pos="8494"/>
        </w:tabs>
        <w:rPr>
          <w:noProof/>
        </w:rPr>
      </w:pPr>
      <w:hyperlink w:anchor="_Toc427700709" w:history="1">
        <w:r w:rsidRPr="006E3202">
          <w:rPr>
            <w:rStyle w:val="Hipervnculo"/>
            <w:noProof/>
          </w:rPr>
          <w:t>405. Proveedores, otras partes vinculadas</w:t>
        </w:r>
        <w:r>
          <w:rPr>
            <w:noProof/>
            <w:webHidden/>
          </w:rPr>
          <w:tab/>
        </w:r>
        <w:r>
          <w:rPr>
            <w:noProof/>
            <w:webHidden/>
          </w:rPr>
          <w:fldChar w:fldCharType="begin"/>
        </w:r>
        <w:r>
          <w:rPr>
            <w:noProof/>
            <w:webHidden/>
          </w:rPr>
          <w:instrText xml:space="preserve"> PAGEREF _Toc427700709 \h </w:instrText>
        </w:r>
        <w:r>
          <w:rPr>
            <w:noProof/>
            <w:webHidden/>
          </w:rPr>
        </w:r>
        <w:r>
          <w:rPr>
            <w:noProof/>
            <w:webHidden/>
          </w:rPr>
          <w:fldChar w:fldCharType="separate"/>
        </w:r>
        <w:r>
          <w:rPr>
            <w:noProof/>
            <w:webHidden/>
          </w:rPr>
          <w:t>55</w:t>
        </w:r>
        <w:r>
          <w:rPr>
            <w:noProof/>
            <w:webHidden/>
          </w:rPr>
          <w:fldChar w:fldCharType="end"/>
        </w:r>
      </w:hyperlink>
    </w:p>
    <w:p w:rsidR="00FF59BF" w:rsidRDefault="00FF59BF">
      <w:pPr>
        <w:pStyle w:val="TDC3"/>
        <w:tabs>
          <w:tab w:val="right" w:leader="dot" w:pos="8494"/>
        </w:tabs>
        <w:rPr>
          <w:noProof/>
        </w:rPr>
      </w:pPr>
      <w:hyperlink w:anchor="_Toc427700710" w:history="1">
        <w:r w:rsidRPr="006E3202">
          <w:rPr>
            <w:rStyle w:val="Hipervnculo"/>
            <w:noProof/>
          </w:rPr>
          <w:t>406. Envases y embalajes a devolver a proveedores</w:t>
        </w:r>
        <w:r>
          <w:rPr>
            <w:noProof/>
            <w:webHidden/>
          </w:rPr>
          <w:tab/>
        </w:r>
        <w:r>
          <w:rPr>
            <w:noProof/>
            <w:webHidden/>
          </w:rPr>
          <w:fldChar w:fldCharType="begin"/>
        </w:r>
        <w:r>
          <w:rPr>
            <w:noProof/>
            <w:webHidden/>
          </w:rPr>
          <w:instrText xml:space="preserve"> PAGEREF _Toc427700710 \h </w:instrText>
        </w:r>
        <w:r>
          <w:rPr>
            <w:noProof/>
            <w:webHidden/>
          </w:rPr>
        </w:r>
        <w:r>
          <w:rPr>
            <w:noProof/>
            <w:webHidden/>
          </w:rPr>
          <w:fldChar w:fldCharType="separate"/>
        </w:r>
        <w:r>
          <w:rPr>
            <w:noProof/>
            <w:webHidden/>
          </w:rPr>
          <w:t>55</w:t>
        </w:r>
        <w:r>
          <w:rPr>
            <w:noProof/>
            <w:webHidden/>
          </w:rPr>
          <w:fldChar w:fldCharType="end"/>
        </w:r>
      </w:hyperlink>
    </w:p>
    <w:p w:rsidR="00FF59BF" w:rsidRDefault="00FF59BF">
      <w:pPr>
        <w:pStyle w:val="TDC3"/>
        <w:tabs>
          <w:tab w:val="right" w:leader="dot" w:pos="8494"/>
        </w:tabs>
        <w:rPr>
          <w:noProof/>
        </w:rPr>
      </w:pPr>
      <w:hyperlink w:anchor="_Toc427700711" w:history="1">
        <w:r w:rsidRPr="006E3202">
          <w:rPr>
            <w:rStyle w:val="Hipervnculo"/>
            <w:noProof/>
          </w:rPr>
          <w:t>407. Anticipos a proveedores</w:t>
        </w:r>
        <w:r>
          <w:rPr>
            <w:noProof/>
            <w:webHidden/>
          </w:rPr>
          <w:tab/>
        </w:r>
        <w:r>
          <w:rPr>
            <w:noProof/>
            <w:webHidden/>
          </w:rPr>
          <w:fldChar w:fldCharType="begin"/>
        </w:r>
        <w:r>
          <w:rPr>
            <w:noProof/>
            <w:webHidden/>
          </w:rPr>
          <w:instrText xml:space="preserve"> PAGEREF _Toc427700711 \h </w:instrText>
        </w:r>
        <w:r>
          <w:rPr>
            <w:noProof/>
            <w:webHidden/>
          </w:rPr>
        </w:r>
        <w:r>
          <w:rPr>
            <w:noProof/>
            <w:webHidden/>
          </w:rPr>
          <w:fldChar w:fldCharType="separate"/>
        </w:r>
        <w:r>
          <w:rPr>
            <w:noProof/>
            <w:webHidden/>
          </w:rPr>
          <w:t>55</w:t>
        </w:r>
        <w:r>
          <w:rPr>
            <w:noProof/>
            <w:webHidden/>
          </w:rPr>
          <w:fldChar w:fldCharType="end"/>
        </w:r>
      </w:hyperlink>
    </w:p>
    <w:p w:rsidR="00FF59BF" w:rsidRDefault="00FF59BF">
      <w:pPr>
        <w:pStyle w:val="TDC2"/>
        <w:tabs>
          <w:tab w:val="right" w:leader="dot" w:pos="8494"/>
        </w:tabs>
        <w:rPr>
          <w:noProof/>
        </w:rPr>
      </w:pPr>
      <w:hyperlink w:anchor="_Toc427700712" w:history="1">
        <w:r w:rsidRPr="006E3202">
          <w:rPr>
            <w:rStyle w:val="Hipervnculo"/>
            <w:noProof/>
          </w:rPr>
          <w:t>41. ACREEDORES VARIOS</w:t>
        </w:r>
        <w:r>
          <w:rPr>
            <w:noProof/>
            <w:webHidden/>
          </w:rPr>
          <w:tab/>
        </w:r>
        <w:r>
          <w:rPr>
            <w:noProof/>
            <w:webHidden/>
          </w:rPr>
          <w:fldChar w:fldCharType="begin"/>
        </w:r>
        <w:r>
          <w:rPr>
            <w:noProof/>
            <w:webHidden/>
          </w:rPr>
          <w:instrText xml:space="preserve"> PAGEREF _Toc427700712 \h </w:instrText>
        </w:r>
        <w:r>
          <w:rPr>
            <w:noProof/>
            <w:webHidden/>
          </w:rPr>
        </w:r>
        <w:r>
          <w:rPr>
            <w:noProof/>
            <w:webHidden/>
          </w:rPr>
          <w:fldChar w:fldCharType="separate"/>
        </w:r>
        <w:r>
          <w:rPr>
            <w:noProof/>
            <w:webHidden/>
          </w:rPr>
          <w:t>56</w:t>
        </w:r>
        <w:r>
          <w:rPr>
            <w:noProof/>
            <w:webHidden/>
          </w:rPr>
          <w:fldChar w:fldCharType="end"/>
        </w:r>
      </w:hyperlink>
    </w:p>
    <w:p w:rsidR="00FF59BF" w:rsidRDefault="00FF59BF">
      <w:pPr>
        <w:pStyle w:val="TDC3"/>
        <w:tabs>
          <w:tab w:val="right" w:leader="dot" w:pos="8494"/>
        </w:tabs>
        <w:rPr>
          <w:noProof/>
        </w:rPr>
      </w:pPr>
      <w:hyperlink w:anchor="_Toc427700713" w:history="1">
        <w:r w:rsidRPr="006E3202">
          <w:rPr>
            <w:rStyle w:val="Hipervnculo"/>
            <w:noProof/>
          </w:rPr>
          <w:t>410. Acreedores por prestaciones de servicios.</w:t>
        </w:r>
        <w:r>
          <w:rPr>
            <w:noProof/>
            <w:webHidden/>
          </w:rPr>
          <w:tab/>
        </w:r>
        <w:r>
          <w:rPr>
            <w:noProof/>
            <w:webHidden/>
          </w:rPr>
          <w:fldChar w:fldCharType="begin"/>
        </w:r>
        <w:r>
          <w:rPr>
            <w:noProof/>
            <w:webHidden/>
          </w:rPr>
          <w:instrText xml:space="preserve"> PAGEREF _Toc427700713 \h </w:instrText>
        </w:r>
        <w:r>
          <w:rPr>
            <w:noProof/>
            <w:webHidden/>
          </w:rPr>
        </w:r>
        <w:r>
          <w:rPr>
            <w:noProof/>
            <w:webHidden/>
          </w:rPr>
          <w:fldChar w:fldCharType="separate"/>
        </w:r>
        <w:r>
          <w:rPr>
            <w:noProof/>
            <w:webHidden/>
          </w:rPr>
          <w:t>56</w:t>
        </w:r>
        <w:r>
          <w:rPr>
            <w:noProof/>
            <w:webHidden/>
          </w:rPr>
          <w:fldChar w:fldCharType="end"/>
        </w:r>
      </w:hyperlink>
    </w:p>
    <w:p w:rsidR="00FF59BF" w:rsidRDefault="00FF59BF">
      <w:pPr>
        <w:pStyle w:val="TDC3"/>
        <w:tabs>
          <w:tab w:val="right" w:leader="dot" w:pos="8494"/>
        </w:tabs>
        <w:rPr>
          <w:noProof/>
        </w:rPr>
      </w:pPr>
      <w:hyperlink w:anchor="_Toc427700714" w:history="1">
        <w:r w:rsidRPr="006E3202">
          <w:rPr>
            <w:rStyle w:val="Hipervnculo"/>
            <w:noProof/>
          </w:rPr>
          <w:t>411. Acreedores, efectos comerciales a pagar</w:t>
        </w:r>
        <w:r>
          <w:rPr>
            <w:noProof/>
            <w:webHidden/>
          </w:rPr>
          <w:tab/>
        </w:r>
        <w:r>
          <w:rPr>
            <w:noProof/>
            <w:webHidden/>
          </w:rPr>
          <w:fldChar w:fldCharType="begin"/>
        </w:r>
        <w:r>
          <w:rPr>
            <w:noProof/>
            <w:webHidden/>
          </w:rPr>
          <w:instrText xml:space="preserve"> PAGEREF _Toc427700714 \h </w:instrText>
        </w:r>
        <w:r>
          <w:rPr>
            <w:noProof/>
            <w:webHidden/>
          </w:rPr>
        </w:r>
        <w:r>
          <w:rPr>
            <w:noProof/>
            <w:webHidden/>
          </w:rPr>
          <w:fldChar w:fldCharType="separate"/>
        </w:r>
        <w:r>
          <w:rPr>
            <w:noProof/>
            <w:webHidden/>
          </w:rPr>
          <w:t>56</w:t>
        </w:r>
        <w:r>
          <w:rPr>
            <w:noProof/>
            <w:webHidden/>
          </w:rPr>
          <w:fldChar w:fldCharType="end"/>
        </w:r>
      </w:hyperlink>
    </w:p>
    <w:p w:rsidR="00FF59BF" w:rsidRDefault="00FF59BF">
      <w:pPr>
        <w:pStyle w:val="TDC3"/>
        <w:tabs>
          <w:tab w:val="right" w:leader="dot" w:pos="8494"/>
        </w:tabs>
        <w:rPr>
          <w:noProof/>
        </w:rPr>
      </w:pPr>
      <w:hyperlink w:anchor="_Toc427700715" w:history="1">
        <w:r w:rsidRPr="006E3202">
          <w:rPr>
            <w:rStyle w:val="Hipervnculo"/>
            <w:noProof/>
          </w:rPr>
          <w:t>419. Acreedores por operaciones en común</w:t>
        </w:r>
        <w:r>
          <w:rPr>
            <w:noProof/>
            <w:webHidden/>
          </w:rPr>
          <w:tab/>
        </w:r>
        <w:r>
          <w:rPr>
            <w:noProof/>
            <w:webHidden/>
          </w:rPr>
          <w:fldChar w:fldCharType="begin"/>
        </w:r>
        <w:r>
          <w:rPr>
            <w:noProof/>
            <w:webHidden/>
          </w:rPr>
          <w:instrText xml:space="preserve"> PAGEREF _Toc427700715 \h </w:instrText>
        </w:r>
        <w:r>
          <w:rPr>
            <w:noProof/>
            <w:webHidden/>
          </w:rPr>
        </w:r>
        <w:r>
          <w:rPr>
            <w:noProof/>
            <w:webHidden/>
          </w:rPr>
          <w:fldChar w:fldCharType="separate"/>
        </w:r>
        <w:r>
          <w:rPr>
            <w:noProof/>
            <w:webHidden/>
          </w:rPr>
          <w:t>57</w:t>
        </w:r>
        <w:r>
          <w:rPr>
            <w:noProof/>
            <w:webHidden/>
          </w:rPr>
          <w:fldChar w:fldCharType="end"/>
        </w:r>
      </w:hyperlink>
    </w:p>
    <w:p w:rsidR="00FF59BF" w:rsidRDefault="00FF59BF">
      <w:pPr>
        <w:pStyle w:val="TDC2"/>
        <w:tabs>
          <w:tab w:val="right" w:leader="dot" w:pos="8494"/>
        </w:tabs>
        <w:rPr>
          <w:noProof/>
        </w:rPr>
      </w:pPr>
      <w:hyperlink w:anchor="_Toc427700716" w:history="1">
        <w:r w:rsidRPr="006E3202">
          <w:rPr>
            <w:rStyle w:val="Hipervnculo"/>
            <w:noProof/>
          </w:rPr>
          <w:t>43. CLIENTES</w:t>
        </w:r>
        <w:r>
          <w:rPr>
            <w:noProof/>
            <w:webHidden/>
          </w:rPr>
          <w:tab/>
        </w:r>
        <w:r>
          <w:rPr>
            <w:noProof/>
            <w:webHidden/>
          </w:rPr>
          <w:fldChar w:fldCharType="begin"/>
        </w:r>
        <w:r>
          <w:rPr>
            <w:noProof/>
            <w:webHidden/>
          </w:rPr>
          <w:instrText xml:space="preserve"> PAGEREF _Toc427700716 \h </w:instrText>
        </w:r>
        <w:r>
          <w:rPr>
            <w:noProof/>
            <w:webHidden/>
          </w:rPr>
        </w:r>
        <w:r>
          <w:rPr>
            <w:noProof/>
            <w:webHidden/>
          </w:rPr>
          <w:fldChar w:fldCharType="separate"/>
        </w:r>
        <w:r>
          <w:rPr>
            <w:noProof/>
            <w:webHidden/>
          </w:rPr>
          <w:t>57</w:t>
        </w:r>
        <w:r>
          <w:rPr>
            <w:noProof/>
            <w:webHidden/>
          </w:rPr>
          <w:fldChar w:fldCharType="end"/>
        </w:r>
      </w:hyperlink>
    </w:p>
    <w:p w:rsidR="00FF59BF" w:rsidRDefault="00FF59BF">
      <w:pPr>
        <w:pStyle w:val="TDC3"/>
        <w:tabs>
          <w:tab w:val="right" w:leader="dot" w:pos="8494"/>
        </w:tabs>
        <w:rPr>
          <w:noProof/>
        </w:rPr>
      </w:pPr>
      <w:hyperlink w:anchor="_Toc427700717" w:history="1">
        <w:r w:rsidRPr="006E3202">
          <w:rPr>
            <w:rStyle w:val="Hipervnculo"/>
            <w:noProof/>
          </w:rPr>
          <w:t>430. Clientes</w:t>
        </w:r>
        <w:r>
          <w:rPr>
            <w:noProof/>
            <w:webHidden/>
          </w:rPr>
          <w:tab/>
        </w:r>
        <w:r>
          <w:rPr>
            <w:noProof/>
            <w:webHidden/>
          </w:rPr>
          <w:fldChar w:fldCharType="begin"/>
        </w:r>
        <w:r>
          <w:rPr>
            <w:noProof/>
            <w:webHidden/>
          </w:rPr>
          <w:instrText xml:space="preserve"> PAGEREF _Toc427700717 \h </w:instrText>
        </w:r>
        <w:r>
          <w:rPr>
            <w:noProof/>
            <w:webHidden/>
          </w:rPr>
        </w:r>
        <w:r>
          <w:rPr>
            <w:noProof/>
            <w:webHidden/>
          </w:rPr>
          <w:fldChar w:fldCharType="separate"/>
        </w:r>
        <w:r>
          <w:rPr>
            <w:noProof/>
            <w:webHidden/>
          </w:rPr>
          <w:t>57</w:t>
        </w:r>
        <w:r>
          <w:rPr>
            <w:noProof/>
            <w:webHidden/>
          </w:rPr>
          <w:fldChar w:fldCharType="end"/>
        </w:r>
      </w:hyperlink>
    </w:p>
    <w:p w:rsidR="00FF59BF" w:rsidRDefault="00FF59BF">
      <w:pPr>
        <w:pStyle w:val="TDC3"/>
        <w:tabs>
          <w:tab w:val="right" w:leader="dot" w:pos="8494"/>
        </w:tabs>
        <w:rPr>
          <w:noProof/>
        </w:rPr>
      </w:pPr>
      <w:hyperlink w:anchor="_Toc427700718" w:history="1">
        <w:r w:rsidRPr="006E3202">
          <w:rPr>
            <w:rStyle w:val="Hipervnculo"/>
            <w:noProof/>
          </w:rPr>
          <w:t>431. Clientes, efectos comerciales a cobrar</w:t>
        </w:r>
        <w:r>
          <w:rPr>
            <w:noProof/>
            <w:webHidden/>
          </w:rPr>
          <w:tab/>
        </w:r>
        <w:r>
          <w:rPr>
            <w:noProof/>
            <w:webHidden/>
          </w:rPr>
          <w:fldChar w:fldCharType="begin"/>
        </w:r>
        <w:r>
          <w:rPr>
            <w:noProof/>
            <w:webHidden/>
          </w:rPr>
          <w:instrText xml:space="preserve"> PAGEREF _Toc427700718 \h </w:instrText>
        </w:r>
        <w:r>
          <w:rPr>
            <w:noProof/>
            <w:webHidden/>
          </w:rPr>
        </w:r>
        <w:r>
          <w:rPr>
            <w:noProof/>
            <w:webHidden/>
          </w:rPr>
          <w:fldChar w:fldCharType="separate"/>
        </w:r>
        <w:r>
          <w:rPr>
            <w:noProof/>
            <w:webHidden/>
          </w:rPr>
          <w:t>58</w:t>
        </w:r>
        <w:r>
          <w:rPr>
            <w:noProof/>
            <w:webHidden/>
          </w:rPr>
          <w:fldChar w:fldCharType="end"/>
        </w:r>
      </w:hyperlink>
    </w:p>
    <w:p w:rsidR="00FF59BF" w:rsidRDefault="00FF59BF">
      <w:pPr>
        <w:pStyle w:val="TDC3"/>
        <w:tabs>
          <w:tab w:val="right" w:leader="dot" w:pos="8494"/>
        </w:tabs>
        <w:rPr>
          <w:noProof/>
        </w:rPr>
      </w:pPr>
      <w:hyperlink w:anchor="_Toc427700719" w:history="1">
        <w:r w:rsidRPr="006E3202">
          <w:rPr>
            <w:rStyle w:val="Hipervnculo"/>
            <w:noProof/>
          </w:rPr>
          <w:t>432. Clientes, operaciones de «factoring»</w:t>
        </w:r>
        <w:r>
          <w:rPr>
            <w:noProof/>
            <w:webHidden/>
          </w:rPr>
          <w:tab/>
        </w:r>
        <w:r>
          <w:rPr>
            <w:noProof/>
            <w:webHidden/>
          </w:rPr>
          <w:fldChar w:fldCharType="begin"/>
        </w:r>
        <w:r>
          <w:rPr>
            <w:noProof/>
            <w:webHidden/>
          </w:rPr>
          <w:instrText xml:space="preserve"> PAGEREF _Toc427700719 \h </w:instrText>
        </w:r>
        <w:r>
          <w:rPr>
            <w:noProof/>
            <w:webHidden/>
          </w:rPr>
        </w:r>
        <w:r>
          <w:rPr>
            <w:noProof/>
            <w:webHidden/>
          </w:rPr>
          <w:fldChar w:fldCharType="separate"/>
        </w:r>
        <w:r>
          <w:rPr>
            <w:noProof/>
            <w:webHidden/>
          </w:rPr>
          <w:t>59</w:t>
        </w:r>
        <w:r>
          <w:rPr>
            <w:noProof/>
            <w:webHidden/>
          </w:rPr>
          <w:fldChar w:fldCharType="end"/>
        </w:r>
      </w:hyperlink>
    </w:p>
    <w:p w:rsidR="00FF59BF" w:rsidRDefault="00FF59BF">
      <w:pPr>
        <w:pStyle w:val="TDC3"/>
        <w:tabs>
          <w:tab w:val="right" w:leader="dot" w:pos="8494"/>
        </w:tabs>
        <w:rPr>
          <w:noProof/>
        </w:rPr>
      </w:pPr>
      <w:hyperlink w:anchor="_Toc427700720" w:history="1">
        <w:r w:rsidRPr="006E3202">
          <w:rPr>
            <w:rStyle w:val="Hipervnculo"/>
            <w:noProof/>
          </w:rPr>
          <w:t>433. Clientes, empresas del grupo</w:t>
        </w:r>
        <w:r>
          <w:rPr>
            <w:noProof/>
            <w:webHidden/>
          </w:rPr>
          <w:tab/>
        </w:r>
        <w:r>
          <w:rPr>
            <w:noProof/>
            <w:webHidden/>
          </w:rPr>
          <w:fldChar w:fldCharType="begin"/>
        </w:r>
        <w:r>
          <w:rPr>
            <w:noProof/>
            <w:webHidden/>
          </w:rPr>
          <w:instrText xml:space="preserve"> PAGEREF _Toc427700720 \h </w:instrText>
        </w:r>
        <w:r>
          <w:rPr>
            <w:noProof/>
            <w:webHidden/>
          </w:rPr>
        </w:r>
        <w:r>
          <w:rPr>
            <w:noProof/>
            <w:webHidden/>
          </w:rPr>
          <w:fldChar w:fldCharType="separate"/>
        </w:r>
        <w:r>
          <w:rPr>
            <w:noProof/>
            <w:webHidden/>
          </w:rPr>
          <w:t>59</w:t>
        </w:r>
        <w:r>
          <w:rPr>
            <w:noProof/>
            <w:webHidden/>
          </w:rPr>
          <w:fldChar w:fldCharType="end"/>
        </w:r>
      </w:hyperlink>
    </w:p>
    <w:p w:rsidR="00FF59BF" w:rsidRDefault="00FF59BF">
      <w:pPr>
        <w:pStyle w:val="TDC3"/>
        <w:tabs>
          <w:tab w:val="right" w:leader="dot" w:pos="8494"/>
        </w:tabs>
        <w:rPr>
          <w:noProof/>
        </w:rPr>
      </w:pPr>
      <w:hyperlink w:anchor="_Toc427700721" w:history="1">
        <w:r w:rsidRPr="006E3202">
          <w:rPr>
            <w:rStyle w:val="Hipervnculo"/>
            <w:noProof/>
          </w:rPr>
          <w:t>434. Clientes, empresas asociadas</w:t>
        </w:r>
        <w:r>
          <w:rPr>
            <w:noProof/>
            <w:webHidden/>
          </w:rPr>
          <w:tab/>
        </w:r>
        <w:r>
          <w:rPr>
            <w:noProof/>
            <w:webHidden/>
          </w:rPr>
          <w:fldChar w:fldCharType="begin"/>
        </w:r>
        <w:r>
          <w:rPr>
            <w:noProof/>
            <w:webHidden/>
          </w:rPr>
          <w:instrText xml:space="preserve"> PAGEREF _Toc427700721 \h </w:instrText>
        </w:r>
        <w:r>
          <w:rPr>
            <w:noProof/>
            <w:webHidden/>
          </w:rPr>
        </w:r>
        <w:r>
          <w:rPr>
            <w:noProof/>
            <w:webHidden/>
          </w:rPr>
          <w:fldChar w:fldCharType="separate"/>
        </w:r>
        <w:r>
          <w:rPr>
            <w:noProof/>
            <w:webHidden/>
          </w:rPr>
          <w:t>59</w:t>
        </w:r>
        <w:r>
          <w:rPr>
            <w:noProof/>
            <w:webHidden/>
          </w:rPr>
          <w:fldChar w:fldCharType="end"/>
        </w:r>
      </w:hyperlink>
    </w:p>
    <w:p w:rsidR="00FF59BF" w:rsidRDefault="00FF59BF">
      <w:pPr>
        <w:pStyle w:val="TDC3"/>
        <w:tabs>
          <w:tab w:val="right" w:leader="dot" w:pos="8494"/>
        </w:tabs>
        <w:rPr>
          <w:noProof/>
        </w:rPr>
      </w:pPr>
      <w:hyperlink w:anchor="_Toc427700722" w:history="1">
        <w:r w:rsidRPr="006E3202">
          <w:rPr>
            <w:rStyle w:val="Hipervnculo"/>
            <w:noProof/>
          </w:rPr>
          <w:t>435. Clientes, otras partes vinculadas</w:t>
        </w:r>
        <w:r>
          <w:rPr>
            <w:noProof/>
            <w:webHidden/>
          </w:rPr>
          <w:tab/>
        </w:r>
        <w:r>
          <w:rPr>
            <w:noProof/>
            <w:webHidden/>
          </w:rPr>
          <w:fldChar w:fldCharType="begin"/>
        </w:r>
        <w:r>
          <w:rPr>
            <w:noProof/>
            <w:webHidden/>
          </w:rPr>
          <w:instrText xml:space="preserve"> PAGEREF _Toc427700722 \h </w:instrText>
        </w:r>
        <w:r>
          <w:rPr>
            <w:noProof/>
            <w:webHidden/>
          </w:rPr>
        </w:r>
        <w:r>
          <w:rPr>
            <w:noProof/>
            <w:webHidden/>
          </w:rPr>
          <w:fldChar w:fldCharType="separate"/>
        </w:r>
        <w:r>
          <w:rPr>
            <w:noProof/>
            <w:webHidden/>
          </w:rPr>
          <w:t>59</w:t>
        </w:r>
        <w:r>
          <w:rPr>
            <w:noProof/>
            <w:webHidden/>
          </w:rPr>
          <w:fldChar w:fldCharType="end"/>
        </w:r>
      </w:hyperlink>
    </w:p>
    <w:p w:rsidR="00FF59BF" w:rsidRDefault="00FF59BF">
      <w:pPr>
        <w:pStyle w:val="TDC3"/>
        <w:tabs>
          <w:tab w:val="right" w:leader="dot" w:pos="8494"/>
        </w:tabs>
        <w:rPr>
          <w:noProof/>
        </w:rPr>
      </w:pPr>
      <w:hyperlink w:anchor="_Toc427700723" w:history="1">
        <w:r w:rsidRPr="006E3202">
          <w:rPr>
            <w:rStyle w:val="Hipervnculo"/>
            <w:noProof/>
          </w:rPr>
          <w:t>436. Clientes de dudoso cobro</w:t>
        </w:r>
        <w:r>
          <w:rPr>
            <w:noProof/>
            <w:webHidden/>
          </w:rPr>
          <w:tab/>
        </w:r>
        <w:r>
          <w:rPr>
            <w:noProof/>
            <w:webHidden/>
          </w:rPr>
          <w:fldChar w:fldCharType="begin"/>
        </w:r>
        <w:r>
          <w:rPr>
            <w:noProof/>
            <w:webHidden/>
          </w:rPr>
          <w:instrText xml:space="preserve"> PAGEREF _Toc427700723 \h </w:instrText>
        </w:r>
        <w:r>
          <w:rPr>
            <w:noProof/>
            <w:webHidden/>
          </w:rPr>
        </w:r>
        <w:r>
          <w:rPr>
            <w:noProof/>
            <w:webHidden/>
          </w:rPr>
          <w:fldChar w:fldCharType="separate"/>
        </w:r>
        <w:r>
          <w:rPr>
            <w:noProof/>
            <w:webHidden/>
          </w:rPr>
          <w:t>60</w:t>
        </w:r>
        <w:r>
          <w:rPr>
            <w:noProof/>
            <w:webHidden/>
          </w:rPr>
          <w:fldChar w:fldCharType="end"/>
        </w:r>
      </w:hyperlink>
    </w:p>
    <w:p w:rsidR="00FF59BF" w:rsidRDefault="00FF59BF">
      <w:pPr>
        <w:pStyle w:val="TDC3"/>
        <w:tabs>
          <w:tab w:val="right" w:leader="dot" w:pos="8494"/>
        </w:tabs>
        <w:rPr>
          <w:noProof/>
        </w:rPr>
      </w:pPr>
      <w:hyperlink w:anchor="_Toc427700724" w:history="1">
        <w:r w:rsidRPr="006E3202">
          <w:rPr>
            <w:rStyle w:val="Hipervnculo"/>
            <w:noProof/>
          </w:rPr>
          <w:t>437. Envases y embalajes a devolver por clientes</w:t>
        </w:r>
        <w:r>
          <w:rPr>
            <w:noProof/>
            <w:webHidden/>
          </w:rPr>
          <w:tab/>
        </w:r>
        <w:r>
          <w:rPr>
            <w:noProof/>
            <w:webHidden/>
          </w:rPr>
          <w:fldChar w:fldCharType="begin"/>
        </w:r>
        <w:r>
          <w:rPr>
            <w:noProof/>
            <w:webHidden/>
          </w:rPr>
          <w:instrText xml:space="preserve"> PAGEREF _Toc427700724 \h </w:instrText>
        </w:r>
        <w:r>
          <w:rPr>
            <w:noProof/>
            <w:webHidden/>
          </w:rPr>
        </w:r>
        <w:r>
          <w:rPr>
            <w:noProof/>
            <w:webHidden/>
          </w:rPr>
          <w:fldChar w:fldCharType="separate"/>
        </w:r>
        <w:r>
          <w:rPr>
            <w:noProof/>
            <w:webHidden/>
          </w:rPr>
          <w:t>60</w:t>
        </w:r>
        <w:r>
          <w:rPr>
            <w:noProof/>
            <w:webHidden/>
          </w:rPr>
          <w:fldChar w:fldCharType="end"/>
        </w:r>
      </w:hyperlink>
    </w:p>
    <w:p w:rsidR="00FF59BF" w:rsidRDefault="00FF59BF">
      <w:pPr>
        <w:pStyle w:val="TDC3"/>
        <w:tabs>
          <w:tab w:val="right" w:leader="dot" w:pos="8494"/>
        </w:tabs>
        <w:rPr>
          <w:noProof/>
        </w:rPr>
      </w:pPr>
      <w:hyperlink w:anchor="_Toc427700725" w:history="1">
        <w:r w:rsidRPr="006E3202">
          <w:rPr>
            <w:rStyle w:val="Hipervnculo"/>
            <w:noProof/>
          </w:rPr>
          <w:t>438. Anticipos de clientes</w:t>
        </w:r>
        <w:r>
          <w:rPr>
            <w:noProof/>
            <w:webHidden/>
          </w:rPr>
          <w:tab/>
        </w:r>
        <w:r>
          <w:rPr>
            <w:noProof/>
            <w:webHidden/>
          </w:rPr>
          <w:fldChar w:fldCharType="begin"/>
        </w:r>
        <w:r>
          <w:rPr>
            <w:noProof/>
            <w:webHidden/>
          </w:rPr>
          <w:instrText xml:space="preserve"> PAGEREF _Toc427700725 \h </w:instrText>
        </w:r>
        <w:r>
          <w:rPr>
            <w:noProof/>
            <w:webHidden/>
          </w:rPr>
        </w:r>
        <w:r>
          <w:rPr>
            <w:noProof/>
            <w:webHidden/>
          </w:rPr>
          <w:fldChar w:fldCharType="separate"/>
        </w:r>
        <w:r>
          <w:rPr>
            <w:noProof/>
            <w:webHidden/>
          </w:rPr>
          <w:t>60</w:t>
        </w:r>
        <w:r>
          <w:rPr>
            <w:noProof/>
            <w:webHidden/>
          </w:rPr>
          <w:fldChar w:fldCharType="end"/>
        </w:r>
      </w:hyperlink>
    </w:p>
    <w:p w:rsidR="00FF59BF" w:rsidRDefault="00FF59BF">
      <w:pPr>
        <w:pStyle w:val="TDC2"/>
        <w:tabs>
          <w:tab w:val="right" w:leader="dot" w:pos="8494"/>
        </w:tabs>
        <w:rPr>
          <w:noProof/>
        </w:rPr>
      </w:pPr>
      <w:hyperlink w:anchor="_Toc427700726" w:history="1">
        <w:r w:rsidRPr="006E3202">
          <w:rPr>
            <w:rStyle w:val="Hipervnculo"/>
            <w:noProof/>
          </w:rPr>
          <w:t>44. DEUDORES VARIOS</w:t>
        </w:r>
        <w:r>
          <w:rPr>
            <w:noProof/>
            <w:webHidden/>
          </w:rPr>
          <w:tab/>
        </w:r>
        <w:r>
          <w:rPr>
            <w:noProof/>
            <w:webHidden/>
          </w:rPr>
          <w:fldChar w:fldCharType="begin"/>
        </w:r>
        <w:r>
          <w:rPr>
            <w:noProof/>
            <w:webHidden/>
          </w:rPr>
          <w:instrText xml:space="preserve"> PAGEREF _Toc427700726 \h </w:instrText>
        </w:r>
        <w:r>
          <w:rPr>
            <w:noProof/>
            <w:webHidden/>
          </w:rPr>
        </w:r>
        <w:r>
          <w:rPr>
            <w:noProof/>
            <w:webHidden/>
          </w:rPr>
          <w:fldChar w:fldCharType="separate"/>
        </w:r>
        <w:r>
          <w:rPr>
            <w:noProof/>
            <w:webHidden/>
          </w:rPr>
          <w:t>60</w:t>
        </w:r>
        <w:r>
          <w:rPr>
            <w:noProof/>
            <w:webHidden/>
          </w:rPr>
          <w:fldChar w:fldCharType="end"/>
        </w:r>
      </w:hyperlink>
    </w:p>
    <w:p w:rsidR="00FF59BF" w:rsidRDefault="00FF59BF">
      <w:pPr>
        <w:pStyle w:val="TDC3"/>
        <w:tabs>
          <w:tab w:val="right" w:leader="dot" w:pos="8494"/>
        </w:tabs>
        <w:rPr>
          <w:noProof/>
        </w:rPr>
      </w:pPr>
      <w:hyperlink w:anchor="_Toc427700727" w:history="1">
        <w:r w:rsidRPr="006E3202">
          <w:rPr>
            <w:rStyle w:val="Hipervnculo"/>
            <w:noProof/>
          </w:rPr>
          <w:t>440. Deudores</w:t>
        </w:r>
        <w:r>
          <w:rPr>
            <w:noProof/>
            <w:webHidden/>
          </w:rPr>
          <w:tab/>
        </w:r>
        <w:r>
          <w:rPr>
            <w:noProof/>
            <w:webHidden/>
          </w:rPr>
          <w:fldChar w:fldCharType="begin"/>
        </w:r>
        <w:r>
          <w:rPr>
            <w:noProof/>
            <w:webHidden/>
          </w:rPr>
          <w:instrText xml:space="preserve"> PAGEREF _Toc427700727 \h </w:instrText>
        </w:r>
        <w:r>
          <w:rPr>
            <w:noProof/>
            <w:webHidden/>
          </w:rPr>
        </w:r>
        <w:r>
          <w:rPr>
            <w:noProof/>
            <w:webHidden/>
          </w:rPr>
          <w:fldChar w:fldCharType="separate"/>
        </w:r>
        <w:r>
          <w:rPr>
            <w:noProof/>
            <w:webHidden/>
          </w:rPr>
          <w:t>61</w:t>
        </w:r>
        <w:r>
          <w:rPr>
            <w:noProof/>
            <w:webHidden/>
          </w:rPr>
          <w:fldChar w:fldCharType="end"/>
        </w:r>
      </w:hyperlink>
    </w:p>
    <w:p w:rsidR="00FF59BF" w:rsidRDefault="00FF59BF">
      <w:pPr>
        <w:pStyle w:val="TDC3"/>
        <w:tabs>
          <w:tab w:val="right" w:leader="dot" w:pos="8494"/>
        </w:tabs>
        <w:rPr>
          <w:noProof/>
        </w:rPr>
      </w:pPr>
      <w:hyperlink w:anchor="_Toc427700728" w:history="1">
        <w:r w:rsidRPr="006E3202">
          <w:rPr>
            <w:rStyle w:val="Hipervnculo"/>
            <w:noProof/>
          </w:rPr>
          <w:t>441. Deudores, efectos comerciales a cobrar</w:t>
        </w:r>
        <w:r>
          <w:rPr>
            <w:noProof/>
            <w:webHidden/>
          </w:rPr>
          <w:tab/>
        </w:r>
        <w:r>
          <w:rPr>
            <w:noProof/>
            <w:webHidden/>
          </w:rPr>
          <w:fldChar w:fldCharType="begin"/>
        </w:r>
        <w:r>
          <w:rPr>
            <w:noProof/>
            <w:webHidden/>
          </w:rPr>
          <w:instrText xml:space="preserve"> PAGEREF _Toc427700728 \h </w:instrText>
        </w:r>
        <w:r>
          <w:rPr>
            <w:noProof/>
            <w:webHidden/>
          </w:rPr>
        </w:r>
        <w:r>
          <w:rPr>
            <w:noProof/>
            <w:webHidden/>
          </w:rPr>
          <w:fldChar w:fldCharType="separate"/>
        </w:r>
        <w:r>
          <w:rPr>
            <w:noProof/>
            <w:webHidden/>
          </w:rPr>
          <w:t>61</w:t>
        </w:r>
        <w:r>
          <w:rPr>
            <w:noProof/>
            <w:webHidden/>
          </w:rPr>
          <w:fldChar w:fldCharType="end"/>
        </w:r>
      </w:hyperlink>
    </w:p>
    <w:p w:rsidR="00FF59BF" w:rsidRDefault="00FF59BF">
      <w:pPr>
        <w:pStyle w:val="TDC3"/>
        <w:tabs>
          <w:tab w:val="right" w:leader="dot" w:pos="8494"/>
        </w:tabs>
        <w:rPr>
          <w:noProof/>
        </w:rPr>
      </w:pPr>
      <w:hyperlink w:anchor="_Toc427700729" w:history="1">
        <w:r w:rsidRPr="006E3202">
          <w:rPr>
            <w:rStyle w:val="Hipervnculo"/>
            <w:noProof/>
          </w:rPr>
          <w:t>446. Deudores de dudoso cobro</w:t>
        </w:r>
        <w:r>
          <w:rPr>
            <w:noProof/>
            <w:webHidden/>
          </w:rPr>
          <w:tab/>
        </w:r>
        <w:r>
          <w:rPr>
            <w:noProof/>
            <w:webHidden/>
          </w:rPr>
          <w:fldChar w:fldCharType="begin"/>
        </w:r>
        <w:r>
          <w:rPr>
            <w:noProof/>
            <w:webHidden/>
          </w:rPr>
          <w:instrText xml:space="preserve"> PAGEREF _Toc427700729 \h </w:instrText>
        </w:r>
        <w:r>
          <w:rPr>
            <w:noProof/>
            <w:webHidden/>
          </w:rPr>
        </w:r>
        <w:r>
          <w:rPr>
            <w:noProof/>
            <w:webHidden/>
          </w:rPr>
          <w:fldChar w:fldCharType="separate"/>
        </w:r>
        <w:r>
          <w:rPr>
            <w:noProof/>
            <w:webHidden/>
          </w:rPr>
          <w:t>62</w:t>
        </w:r>
        <w:r>
          <w:rPr>
            <w:noProof/>
            <w:webHidden/>
          </w:rPr>
          <w:fldChar w:fldCharType="end"/>
        </w:r>
      </w:hyperlink>
    </w:p>
    <w:p w:rsidR="00FF59BF" w:rsidRDefault="00FF59BF">
      <w:pPr>
        <w:pStyle w:val="TDC3"/>
        <w:tabs>
          <w:tab w:val="right" w:leader="dot" w:pos="8494"/>
        </w:tabs>
        <w:rPr>
          <w:noProof/>
        </w:rPr>
      </w:pPr>
      <w:hyperlink w:anchor="_Toc427700730" w:history="1">
        <w:r w:rsidRPr="006E3202">
          <w:rPr>
            <w:rStyle w:val="Hipervnculo"/>
            <w:noProof/>
          </w:rPr>
          <w:t>449. Deudores por operaciones en común</w:t>
        </w:r>
        <w:r>
          <w:rPr>
            <w:noProof/>
            <w:webHidden/>
          </w:rPr>
          <w:tab/>
        </w:r>
        <w:r>
          <w:rPr>
            <w:noProof/>
            <w:webHidden/>
          </w:rPr>
          <w:fldChar w:fldCharType="begin"/>
        </w:r>
        <w:r>
          <w:rPr>
            <w:noProof/>
            <w:webHidden/>
          </w:rPr>
          <w:instrText xml:space="preserve"> PAGEREF _Toc427700730 \h </w:instrText>
        </w:r>
        <w:r>
          <w:rPr>
            <w:noProof/>
            <w:webHidden/>
          </w:rPr>
        </w:r>
        <w:r>
          <w:rPr>
            <w:noProof/>
            <w:webHidden/>
          </w:rPr>
          <w:fldChar w:fldCharType="separate"/>
        </w:r>
        <w:r>
          <w:rPr>
            <w:noProof/>
            <w:webHidden/>
          </w:rPr>
          <w:t>62</w:t>
        </w:r>
        <w:r>
          <w:rPr>
            <w:noProof/>
            <w:webHidden/>
          </w:rPr>
          <w:fldChar w:fldCharType="end"/>
        </w:r>
      </w:hyperlink>
    </w:p>
    <w:p w:rsidR="00FF59BF" w:rsidRDefault="00FF59BF">
      <w:pPr>
        <w:pStyle w:val="TDC2"/>
        <w:tabs>
          <w:tab w:val="right" w:leader="dot" w:pos="8494"/>
        </w:tabs>
        <w:rPr>
          <w:noProof/>
        </w:rPr>
      </w:pPr>
      <w:hyperlink w:anchor="_Toc427700731" w:history="1">
        <w:r w:rsidRPr="006E3202">
          <w:rPr>
            <w:rStyle w:val="Hipervnculo"/>
            <w:noProof/>
          </w:rPr>
          <w:t>46. PERSONAL</w:t>
        </w:r>
        <w:r>
          <w:rPr>
            <w:noProof/>
            <w:webHidden/>
          </w:rPr>
          <w:tab/>
        </w:r>
        <w:r>
          <w:rPr>
            <w:noProof/>
            <w:webHidden/>
          </w:rPr>
          <w:fldChar w:fldCharType="begin"/>
        </w:r>
        <w:r>
          <w:rPr>
            <w:noProof/>
            <w:webHidden/>
          </w:rPr>
          <w:instrText xml:space="preserve"> PAGEREF _Toc427700731 \h </w:instrText>
        </w:r>
        <w:r>
          <w:rPr>
            <w:noProof/>
            <w:webHidden/>
          </w:rPr>
        </w:r>
        <w:r>
          <w:rPr>
            <w:noProof/>
            <w:webHidden/>
          </w:rPr>
          <w:fldChar w:fldCharType="separate"/>
        </w:r>
        <w:r>
          <w:rPr>
            <w:noProof/>
            <w:webHidden/>
          </w:rPr>
          <w:t>62</w:t>
        </w:r>
        <w:r>
          <w:rPr>
            <w:noProof/>
            <w:webHidden/>
          </w:rPr>
          <w:fldChar w:fldCharType="end"/>
        </w:r>
      </w:hyperlink>
    </w:p>
    <w:p w:rsidR="00FF59BF" w:rsidRDefault="00FF59BF">
      <w:pPr>
        <w:pStyle w:val="TDC3"/>
        <w:tabs>
          <w:tab w:val="right" w:leader="dot" w:pos="8494"/>
        </w:tabs>
        <w:rPr>
          <w:noProof/>
        </w:rPr>
      </w:pPr>
      <w:hyperlink w:anchor="_Toc427700732" w:history="1">
        <w:r w:rsidRPr="006E3202">
          <w:rPr>
            <w:rStyle w:val="Hipervnculo"/>
            <w:noProof/>
          </w:rPr>
          <w:t>460. Anticipos de remuneraciones</w:t>
        </w:r>
        <w:r>
          <w:rPr>
            <w:noProof/>
            <w:webHidden/>
          </w:rPr>
          <w:tab/>
        </w:r>
        <w:r>
          <w:rPr>
            <w:noProof/>
            <w:webHidden/>
          </w:rPr>
          <w:fldChar w:fldCharType="begin"/>
        </w:r>
        <w:r>
          <w:rPr>
            <w:noProof/>
            <w:webHidden/>
          </w:rPr>
          <w:instrText xml:space="preserve"> PAGEREF _Toc427700732 \h </w:instrText>
        </w:r>
        <w:r>
          <w:rPr>
            <w:noProof/>
            <w:webHidden/>
          </w:rPr>
        </w:r>
        <w:r>
          <w:rPr>
            <w:noProof/>
            <w:webHidden/>
          </w:rPr>
          <w:fldChar w:fldCharType="separate"/>
        </w:r>
        <w:r>
          <w:rPr>
            <w:noProof/>
            <w:webHidden/>
          </w:rPr>
          <w:t>63</w:t>
        </w:r>
        <w:r>
          <w:rPr>
            <w:noProof/>
            <w:webHidden/>
          </w:rPr>
          <w:fldChar w:fldCharType="end"/>
        </w:r>
      </w:hyperlink>
    </w:p>
    <w:p w:rsidR="00FF59BF" w:rsidRDefault="00FF59BF">
      <w:pPr>
        <w:pStyle w:val="TDC3"/>
        <w:tabs>
          <w:tab w:val="right" w:leader="dot" w:pos="8494"/>
        </w:tabs>
        <w:rPr>
          <w:noProof/>
        </w:rPr>
      </w:pPr>
      <w:hyperlink w:anchor="_Toc427700733" w:history="1">
        <w:r w:rsidRPr="006E3202">
          <w:rPr>
            <w:rStyle w:val="Hipervnculo"/>
            <w:noProof/>
          </w:rPr>
          <w:t>465. Remuneraciones pendientes de pago</w:t>
        </w:r>
        <w:r>
          <w:rPr>
            <w:noProof/>
            <w:webHidden/>
          </w:rPr>
          <w:tab/>
        </w:r>
        <w:r>
          <w:rPr>
            <w:noProof/>
            <w:webHidden/>
          </w:rPr>
          <w:fldChar w:fldCharType="begin"/>
        </w:r>
        <w:r>
          <w:rPr>
            <w:noProof/>
            <w:webHidden/>
          </w:rPr>
          <w:instrText xml:space="preserve"> PAGEREF _Toc427700733 \h </w:instrText>
        </w:r>
        <w:r>
          <w:rPr>
            <w:noProof/>
            <w:webHidden/>
          </w:rPr>
        </w:r>
        <w:r>
          <w:rPr>
            <w:noProof/>
            <w:webHidden/>
          </w:rPr>
          <w:fldChar w:fldCharType="separate"/>
        </w:r>
        <w:r>
          <w:rPr>
            <w:noProof/>
            <w:webHidden/>
          </w:rPr>
          <w:t>63</w:t>
        </w:r>
        <w:r>
          <w:rPr>
            <w:noProof/>
            <w:webHidden/>
          </w:rPr>
          <w:fldChar w:fldCharType="end"/>
        </w:r>
      </w:hyperlink>
    </w:p>
    <w:p w:rsidR="00FF59BF" w:rsidRDefault="00FF59BF">
      <w:pPr>
        <w:pStyle w:val="TDC2"/>
        <w:tabs>
          <w:tab w:val="right" w:leader="dot" w:pos="8494"/>
        </w:tabs>
        <w:rPr>
          <w:noProof/>
        </w:rPr>
      </w:pPr>
      <w:hyperlink w:anchor="_Toc427700734" w:history="1">
        <w:r w:rsidRPr="006E3202">
          <w:rPr>
            <w:rStyle w:val="Hipervnculo"/>
            <w:noProof/>
          </w:rPr>
          <w:t>47. ADMINISTRACIONES PÚBLICAS</w:t>
        </w:r>
        <w:r>
          <w:rPr>
            <w:noProof/>
            <w:webHidden/>
          </w:rPr>
          <w:tab/>
        </w:r>
        <w:r>
          <w:rPr>
            <w:noProof/>
            <w:webHidden/>
          </w:rPr>
          <w:fldChar w:fldCharType="begin"/>
        </w:r>
        <w:r>
          <w:rPr>
            <w:noProof/>
            <w:webHidden/>
          </w:rPr>
          <w:instrText xml:space="preserve"> PAGEREF _Toc427700734 \h </w:instrText>
        </w:r>
        <w:r>
          <w:rPr>
            <w:noProof/>
            <w:webHidden/>
          </w:rPr>
        </w:r>
        <w:r>
          <w:rPr>
            <w:noProof/>
            <w:webHidden/>
          </w:rPr>
          <w:fldChar w:fldCharType="separate"/>
        </w:r>
        <w:r>
          <w:rPr>
            <w:noProof/>
            <w:webHidden/>
          </w:rPr>
          <w:t>63</w:t>
        </w:r>
        <w:r>
          <w:rPr>
            <w:noProof/>
            <w:webHidden/>
          </w:rPr>
          <w:fldChar w:fldCharType="end"/>
        </w:r>
      </w:hyperlink>
    </w:p>
    <w:p w:rsidR="00FF59BF" w:rsidRDefault="00FF59BF">
      <w:pPr>
        <w:pStyle w:val="TDC3"/>
        <w:tabs>
          <w:tab w:val="right" w:leader="dot" w:pos="8494"/>
        </w:tabs>
        <w:rPr>
          <w:noProof/>
        </w:rPr>
      </w:pPr>
      <w:hyperlink w:anchor="_Toc427700735" w:history="1">
        <w:r w:rsidRPr="006E3202">
          <w:rPr>
            <w:rStyle w:val="Hipervnculo"/>
            <w:noProof/>
          </w:rPr>
          <w:t>470. Hacienda Pública, deudora por diversos conceptos.</w:t>
        </w:r>
        <w:r>
          <w:rPr>
            <w:noProof/>
            <w:webHidden/>
          </w:rPr>
          <w:tab/>
        </w:r>
        <w:r>
          <w:rPr>
            <w:noProof/>
            <w:webHidden/>
          </w:rPr>
          <w:fldChar w:fldCharType="begin"/>
        </w:r>
        <w:r>
          <w:rPr>
            <w:noProof/>
            <w:webHidden/>
          </w:rPr>
          <w:instrText xml:space="preserve"> PAGEREF _Toc427700735 \h </w:instrText>
        </w:r>
        <w:r>
          <w:rPr>
            <w:noProof/>
            <w:webHidden/>
          </w:rPr>
        </w:r>
        <w:r>
          <w:rPr>
            <w:noProof/>
            <w:webHidden/>
          </w:rPr>
          <w:fldChar w:fldCharType="separate"/>
        </w:r>
        <w:r>
          <w:rPr>
            <w:noProof/>
            <w:webHidden/>
          </w:rPr>
          <w:t>64</w:t>
        </w:r>
        <w:r>
          <w:rPr>
            <w:noProof/>
            <w:webHidden/>
          </w:rPr>
          <w:fldChar w:fldCharType="end"/>
        </w:r>
      </w:hyperlink>
    </w:p>
    <w:p w:rsidR="00FF59BF" w:rsidRDefault="00FF59BF">
      <w:pPr>
        <w:pStyle w:val="TDC3"/>
        <w:tabs>
          <w:tab w:val="right" w:leader="dot" w:pos="8494"/>
        </w:tabs>
        <w:rPr>
          <w:noProof/>
        </w:rPr>
      </w:pPr>
      <w:hyperlink w:anchor="_Toc427700736" w:history="1">
        <w:r w:rsidRPr="006E3202">
          <w:rPr>
            <w:rStyle w:val="Hipervnculo"/>
            <w:noProof/>
          </w:rPr>
          <w:t>471. Organismos de la Seguridad Social, deudores</w:t>
        </w:r>
        <w:r>
          <w:rPr>
            <w:noProof/>
            <w:webHidden/>
          </w:rPr>
          <w:tab/>
        </w:r>
        <w:r>
          <w:rPr>
            <w:noProof/>
            <w:webHidden/>
          </w:rPr>
          <w:fldChar w:fldCharType="begin"/>
        </w:r>
        <w:r>
          <w:rPr>
            <w:noProof/>
            <w:webHidden/>
          </w:rPr>
          <w:instrText xml:space="preserve"> PAGEREF _Toc427700736 \h </w:instrText>
        </w:r>
        <w:r>
          <w:rPr>
            <w:noProof/>
            <w:webHidden/>
          </w:rPr>
        </w:r>
        <w:r>
          <w:rPr>
            <w:noProof/>
            <w:webHidden/>
          </w:rPr>
          <w:fldChar w:fldCharType="separate"/>
        </w:r>
        <w:r>
          <w:rPr>
            <w:noProof/>
            <w:webHidden/>
          </w:rPr>
          <w:t>64</w:t>
        </w:r>
        <w:r>
          <w:rPr>
            <w:noProof/>
            <w:webHidden/>
          </w:rPr>
          <w:fldChar w:fldCharType="end"/>
        </w:r>
      </w:hyperlink>
    </w:p>
    <w:p w:rsidR="00FF59BF" w:rsidRDefault="00FF59BF">
      <w:pPr>
        <w:pStyle w:val="TDC3"/>
        <w:tabs>
          <w:tab w:val="right" w:leader="dot" w:pos="8494"/>
        </w:tabs>
        <w:rPr>
          <w:noProof/>
        </w:rPr>
      </w:pPr>
      <w:hyperlink w:anchor="_Toc427700737" w:history="1">
        <w:r w:rsidRPr="006E3202">
          <w:rPr>
            <w:rStyle w:val="Hipervnculo"/>
            <w:noProof/>
          </w:rPr>
          <w:t>472. Hacienda Pública, IVA soportado</w:t>
        </w:r>
        <w:r>
          <w:rPr>
            <w:noProof/>
            <w:webHidden/>
          </w:rPr>
          <w:tab/>
        </w:r>
        <w:r>
          <w:rPr>
            <w:noProof/>
            <w:webHidden/>
          </w:rPr>
          <w:fldChar w:fldCharType="begin"/>
        </w:r>
        <w:r>
          <w:rPr>
            <w:noProof/>
            <w:webHidden/>
          </w:rPr>
          <w:instrText xml:space="preserve"> PAGEREF _Toc427700737 \h </w:instrText>
        </w:r>
        <w:r>
          <w:rPr>
            <w:noProof/>
            <w:webHidden/>
          </w:rPr>
        </w:r>
        <w:r>
          <w:rPr>
            <w:noProof/>
            <w:webHidden/>
          </w:rPr>
          <w:fldChar w:fldCharType="separate"/>
        </w:r>
        <w:r>
          <w:rPr>
            <w:noProof/>
            <w:webHidden/>
          </w:rPr>
          <w:t>65</w:t>
        </w:r>
        <w:r>
          <w:rPr>
            <w:noProof/>
            <w:webHidden/>
          </w:rPr>
          <w:fldChar w:fldCharType="end"/>
        </w:r>
      </w:hyperlink>
    </w:p>
    <w:p w:rsidR="00FF59BF" w:rsidRDefault="00FF59BF">
      <w:pPr>
        <w:pStyle w:val="TDC3"/>
        <w:tabs>
          <w:tab w:val="right" w:leader="dot" w:pos="8494"/>
        </w:tabs>
        <w:rPr>
          <w:noProof/>
        </w:rPr>
      </w:pPr>
      <w:hyperlink w:anchor="_Toc427700738" w:history="1">
        <w:r w:rsidRPr="006E3202">
          <w:rPr>
            <w:rStyle w:val="Hipervnculo"/>
            <w:noProof/>
          </w:rPr>
          <w:t>473. Hacienda Pública, retenciones y pagos a cuenta</w:t>
        </w:r>
        <w:r>
          <w:rPr>
            <w:noProof/>
            <w:webHidden/>
          </w:rPr>
          <w:tab/>
        </w:r>
        <w:r>
          <w:rPr>
            <w:noProof/>
            <w:webHidden/>
          </w:rPr>
          <w:fldChar w:fldCharType="begin"/>
        </w:r>
        <w:r>
          <w:rPr>
            <w:noProof/>
            <w:webHidden/>
          </w:rPr>
          <w:instrText xml:space="preserve"> PAGEREF _Toc427700738 \h </w:instrText>
        </w:r>
        <w:r>
          <w:rPr>
            <w:noProof/>
            <w:webHidden/>
          </w:rPr>
        </w:r>
        <w:r>
          <w:rPr>
            <w:noProof/>
            <w:webHidden/>
          </w:rPr>
          <w:fldChar w:fldCharType="separate"/>
        </w:r>
        <w:r>
          <w:rPr>
            <w:noProof/>
            <w:webHidden/>
          </w:rPr>
          <w:t>65</w:t>
        </w:r>
        <w:r>
          <w:rPr>
            <w:noProof/>
            <w:webHidden/>
          </w:rPr>
          <w:fldChar w:fldCharType="end"/>
        </w:r>
      </w:hyperlink>
    </w:p>
    <w:p w:rsidR="00FF59BF" w:rsidRDefault="00FF59BF">
      <w:pPr>
        <w:pStyle w:val="TDC3"/>
        <w:tabs>
          <w:tab w:val="right" w:leader="dot" w:pos="8494"/>
        </w:tabs>
        <w:rPr>
          <w:noProof/>
        </w:rPr>
      </w:pPr>
      <w:hyperlink w:anchor="_Toc427700739" w:history="1">
        <w:r w:rsidRPr="006E3202">
          <w:rPr>
            <w:rStyle w:val="Hipervnculo"/>
            <w:noProof/>
          </w:rPr>
          <w:t>474. Activos por impuesto diferido</w:t>
        </w:r>
        <w:r>
          <w:rPr>
            <w:noProof/>
            <w:webHidden/>
          </w:rPr>
          <w:tab/>
        </w:r>
        <w:r>
          <w:rPr>
            <w:noProof/>
            <w:webHidden/>
          </w:rPr>
          <w:fldChar w:fldCharType="begin"/>
        </w:r>
        <w:r>
          <w:rPr>
            <w:noProof/>
            <w:webHidden/>
          </w:rPr>
          <w:instrText xml:space="preserve"> PAGEREF _Toc427700739 \h </w:instrText>
        </w:r>
        <w:r>
          <w:rPr>
            <w:noProof/>
            <w:webHidden/>
          </w:rPr>
        </w:r>
        <w:r>
          <w:rPr>
            <w:noProof/>
            <w:webHidden/>
          </w:rPr>
          <w:fldChar w:fldCharType="separate"/>
        </w:r>
        <w:r>
          <w:rPr>
            <w:noProof/>
            <w:webHidden/>
          </w:rPr>
          <w:t>66</w:t>
        </w:r>
        <w:r>
          <w:rPr>
            <w:noProof/>
            <w:webHidden/>
          </w:rPr>
          <w:fldChar w:fldCharType="end"/>
        </w:r>
      </w:hyperlink>
    </w:p>
    <w:p w:rsidR="00FF59BF" w:rsidRDefault="00FF59BF">
      <w:pPr>
        <w:pStyle w:val="TDC3"/>
        <w:tabs>
          <w:tab w:val="right" w:leader="dot" w:pos="8494"/>
        </w:tabs>
        <w:rPr>
          <w:noProof/>
        </w:rPr>
      </w:pPr>
      <w:hyperlink w:anchor="_Toc427700740" w:history="1">
        <w:r w:rsidRPr="006E3202">
          <w:rPr>
            <w:rStyle w:val="Hipervnculo"/>
            <w:noProof/>
          </w:rPr>
          <w:t>475. Hacienda Pública, acreedora por conceptos fiscales</w:t>
        </w:r>
        <w:r>
          <w:rPr>
            <w:noProof/>
            <w:webHidden/>
          </w:rPr>
          <w:tab/>
        </w:r>
        <w:r>
          <w:rPr>
            <w:noProof/>
            <w:webHidden/>
          </w:rPr>
          <w:fldChar w:fldCharType="begin"/>
        </w:r>
        <w:r>
          <w:rPr>
            <w:noProof/>
            <w:webHidden/>
          </w:rPr>
          <w:instrText xml:space="preserve"> PAGEREF _Toc427700740 \h </w:instrText>
        </w:r>
        <w:r>
          <w:rPr>
            <w:noProof/>
            <w:webHidden/>
          </w:rPr>
        </w:r>
        <w:r>
          <w:rPr>
            <w:noProof/>
            <w:webHidden/>
          </w:rPr>
          <w:fldChar w:fldCharType="separate"/>
        </w:r>
        <w:r>
          <w:rPr>
            <w:noProof/>
            <w:webHidden/>
          </w:rPr>
          <w:t>67</w:t>
        </w:r>
        <w:r>
          <w:rPr>
            <w:noProof/>
            <w:webHidden/>
          </w:rPr>
          <w:fldChar w:fldCharType="end"/>
        </w:r>
      </w:hyperlink>
    </w:p>
    <w:p w:rsidR="00FF59BF" w:rsidRDefault="00FF59BF">
      <w:pPr>
        <w:pStyle w:val="TDC3"/>
        <w:tabs>
          <w:tab w:val="right" w:leader="dot" w:pos="8494"/>
        </w:tabs>
        <w:rPr>
          <w:noProof/>
        </w:rPr>
      </w:pPr>
      <w:hyperlink w:anchor="_Toc427700741" w:history="1">
        <w:r w:rsidRPr="006E3202">
          <w:rPr>
            <w:rStyle w:val="Hipervnculo"/>
            <w:noProof/>
          </w:rPr>
          <w:t>476. Organismos de la Seguridad Social, acreedores</w:t>
        </w:r>
        <w:r>
          <w:rPr>
            <w:noProof/>
            <w:webHidden/>
          </w:rPr>
          <w:tab/>
        </w:r>
        <w:r>
          <w:rPr>
            <w:noProof/>
            <w:webHidden/>
          </w:rPr>
          <w:fldChar w:fldCharType="begin"/>
        </w:r>
        <w:r>
          <w:rPr>
            <w:noProof/>
            <w:webHidden/>
          </w:rPr>
          <w:instrText xml:space="preserve"> PAGEREF _Toc427700741 \h </w:instrText>
        </w:r>
        <w:r>
          <w:rPr>
            <w:noProof/>
            <w:webHidden/>
          </w:rPr>
        </w:r>
        <w:r>
          <w:rPr>
            <w:noProof/>
            <w:webHidden/>
          </w:rPr>
          <w:fldChar w:fldCharType="separate"/>
        </w:r>
        <w:r>
          <w:rPr>
            <w:noProof/>
            <w:webHidden/>
          </w:rPr>
          <w:t>68</w:t>
        </w:r>
        <w:r>
          <w:rPr>
            <w:noProof/>
            <w:webHidden/>
          </w:rPr>
          <w:fldChar w:fldCharType="end"/>
        </w:r>
      </w:hyperlink>
    </w:p>
    <w:p w:rsidR="00FF59BF" w:rsidRDefault="00FF59BF">
      <w:pPr>
        <w:pStyle w:val="TDC3"/>
        <w:tabs>
          <w:tab w:val="right" w:leader="dot" w:pos="8494"/>
        </w:tabs>
        <w:rPr>
          <w:noProof/>
        </w:rPr>
      </w:pPr>
      <w:hyperlink w:anchor="_Toc427700742" w:history="1">
        <w:r w:rsidRPr="006E3202">
          <w:rPr>
            <w:rStyle w:val="Hipervnculo"/>
            <w:noProof/>
          </w:rPr>
          <w:t>477. Hacienda Pública, IVA repercutido</w:t>
        </w:r>
        <w:r>
          <w:rPr>
            <w:noProof/>
            <w:webHidden/>
          </w:rPr>
          <w:tab/>
        </w:r>
        <w:r>
          <w:rPr>
            <w:noProof/>
            <w:webHidden/>
          </w:rPr>
          <w:fldChar w:fldCharType="begin"/>
        </w:r>
        <w:r>
          <w:rPr>
            <w:noProof/>
            <w:webHidden/>
          </w:rPr>
          <w:instrText xml:space="preserve"> PAGEREF _Toc427700742 \h </w:instrText>
        </w:r>
        <w:r>
          <w:rPr>
            <w:noProof/>
            <w:webHidden/>
          </w:rPr>
        </w:r>
        <w:r>
          <w:rPr>
            <w:noProof/>
            <w:webHidden/>
          </w:rPr>
          <w:fldChar w:fldCharType="separate"/>
        </w:r>
        <w:r>
          <w:rPr>
            <w:noProof/>
            <w:webHidden/>
          </w:rPr>
          <w:t>68</w:t>
        </w:r>
        <w:r>
          <w:rPr>
            <w:noProof/>
            <w:webHidden/>
          </w:rPr>
          <w:fldChar w:fldCharType="end"/>
        </w:r>
      </w:hyperlink>
    </w:p>
    <w:p w:rsidR="00FF59BF" w:rsidRDefault="00FF59BF">
      <w:pPr>
        <w:pStyle w:val="TDC3"/>
        <w:tabs>
          <w:tab w:val="right" w:leader="dot" w:pos="8494"/>
        </w:tabs>
        <w:rPr>
          <w:noProof/>
        </w:rPr>
      </w:pPr>
      <w:hyperlink w:anchor="_Toc427700743" w:history="1">
        <w:r w:rsidRPr="006E3202">
          <w:rPr>
            <w:rStyle w:val="Hipervnculo"/>
            <w:noProof/>
          </w:rPr>
          <w:t>479. Pasivos por diferencias temporarias imponibles</w:t>
        </w:r>
        <w:r>
          <w:rPr>
            <w:noProof/>
            <w:webHidden/>
          </w:rPr>
          <w:tab/>
        </w:r>
        <w:r>
          <w:rPr>
            <w:noProof/>
            <w:webHidden/>
          </w:rPr>
          <w:fldChar w:fldCharType="begin"/>
        </w:r>
        <w:r>
          <w:rPr>
            <w:noProof/>
            <w:webHidden/>
          </w:rPr>
          <w:instrText xml:space="preserve"> PAGEREF _Toc427700743 \h </w:instrText>
        </w:r>
        <w:r>
          <w:rPr>
            <w:noProof/>
            <w:webHidden/>
          </w:rPr>
        </w:r>
        <w:r>
          <w:rPr>
            <w:noProof/>
            <w:webHidden/>
          </w:rPr>
          <w:fldChar w:fldCharType="separate"/>
        </w:r>
        <w:r>
          <w:rPr>
            <w:noProof/>
            <w:webHidden/>
          </w:rPr>
          <w:t>69</w:t>
        </w:r>
        <w:r>
          <w:rPr>
            <w:noProof/>
            <w:webHidden/>
          </w:rPr>
          <w:fldChar w:fldCharType="end"/>
        </w:r>
      </w:hyperlink>
    </w:p>
    <w:p w:rsidR="00FF59BF" w:rsidRDefault="00FF59BF">
      <w:pPr>
        <w:pStyle w:val="TDC2"/>
        <w:tabs>
          <w:tab w:val="right" w:leader="dot" w:pos="8494"/>
        </w:tabs>
        <w:rPr>
          <w:noProof/>
        </w:rPr>
      </w:pPr>
      <w:hyperlink w:anchor="_Toc427700744" w:history="1">
        <w:r w:rsidRPr="006E3202">
          <w:rPr>
            <w:rStyle w:val="Hipervnculo"/>
            <w:noProof/>
          </w:rPr>
          <w:t>48. AJUSTES POR PERIODIFICACIÓN</w:t>
        </w:r>
        <w:r>
          <w:rPr>
            <w:noProof/>
            <w:webHidden/>
          </w:rPr>
          <w:tab/>
        </w:r>
        <w:r>
          <w:rPr>
            <w:noProof/>
            <w:webHidden/>
          </w:rPr>
          <w:fldChar w:fldCharType="begin"/>
        </w:r>
        <w:r>
          <w:rPr>
            <w:noProof/>
            <w:webHidden/>
          </w:rPr>
          <w:instrText xml:space="preserve"> PAGEREF _Toc427700744 \h </w:instrText>
        </w:r>
        <w:r>
          <w:rPr>
            <w:noProof/>
            <w:webHidden/>
          </w:rPr>
        </w:r>
        <w:r>
          <w:rPr>
            <w:noProof/>
            <w:webHidden/>
          </w:rPr>
          <w:fldChar w:fldCharType="separate"/>
        </w:r>
        <w:r>
          <w:rPr>
            <w:noProof/>
            <w:webHidden/>
          </w:rPr>
          <w:t>70</w:t>
        </w:r>
        <w:r>
          <w:rPr>
            <w:noProof/>
            <w:webHidden/>
          </w:rPr>
          <w:fldChar w:fldCharType="end"/>
        </w:r>
      </w:hyperlink>
    </w:p>
    <w:p w:rsidR="00FF59BF" w:rsidRDefault="00FF59BF">
      <w:pPr>
        <w:pStyle w:val="TDC3"/>
        <w:tabs>
          <w:tab w:val="right" w:leader="dot" w:pos="8494"/>
        </w:tabs>
        <w:rPr>
          <w:noProof/>
        </w:rPr>
      </w:pPr>
      <w:hyperlink w:anchor="_Toc427700745" w:history="1">
        <w:r w:rsidRPr="006E3202">
          <w:rPr>
            <w:rStyle w:val="Hipervnculo"/>
            <w:noProof/>
          </w:rPr>
          <w:t>480. Gastos anticipados</w:t>
        </w:r>
        <w:r>
          <w:rPr>
            <w:noProof/>
            <w:webHidden/>
          </w:rPr>
          <w:tab/>
        </w:r>
        <w:r>
          <w:rPr>
            <w:noProof/>
            <w:webHidden/>
          </w:rPr>
          <w:fldChar w:fldCharType="begin"/>
        </w:r>
        <w:r>
          <w:rPr>
            <w:noProof/>
            <w:webHidden/>
          </w:rPr>
          <w:instrText xml:space="preserve"> PAGEREF _Toc427700745 \h </w:instrText>
        </w:r>
        <w:r>
          <w:rPr>
            <w:noProof/>
            <w:webHidden/>
          </w:rPr>
        </w:r>
        <w:r>
          <w:rPr>
            <w:noProof/>
            <w:webHidden/>
          </w:rPr>
          <w:fldChar w:fldCharType="separate"/>
        </w:r>
        <w:r>
          <w:rPr>
            <w:noProof/>
            <w:webHidden/>
          </w:rPr>
          <w:t>70</w:t>
        </w:r>
        <w:r>
          <w:rPr>
            <w:noProof/>
            <w:webHidden/>
          </w:rPr>
          <w:fldChar w:fldCharType="end"/>
        </w:r>
      </w:hyperlink>
    </w:p>
    <w:p w:rsidR="00FF59BF" w:rsidRDefault="00FF59BF">
      <w:pPr>
        <w:pStyle w:val="TDC3"/>
        <w:tabs>
          <w:tab w:val="right" w:leader="dot" w:pos="8494"/>
        </w:tabs>
        <w:rPr>
          <w:noProof/>
        </w:rPr>
      </w:pPr>
      <w:hyperlink w:anchor="_Toc427700746" w:history="1">
        <w:r w:rsidRPr="006E3202">
          <w:rPr>
            <w:rStyle w:val="Hipervnculo"/>
            <w:noProof/>
          </w:rPr>
          <w:t>485. Ingresos anticipados</w:t>
        </w:r>
        <w:r>
          <w:rPr>
            <w:noProof/>
            <w:webHidden/>
          </w:rPr>
          <w:tab/>
        </w:r>
        <w:r>
          <w:rPr>
            <w:noProof/>
            <w:webHidden/>
          </w:rPr>
          <w:fldChar w:fldCharType="begin"/>
        </w:r>
        <w:r>
          <w:rPr>
            <w:noProof/>
            <w:webHidden/>
          </w:rPr>
          <w:instrText xml:space="preserve"> PAGEREF _Toc427700746 \h </w:instrText>
        </w:r>
        <w:r>
          <w:rPr>
            <w:noProof/>
            <w:webHidden/>
          </w:rPr>
        </w:r>
        <w:r>
          <w:rPr>
            <w:noProof/>
            <w:webHidden/>
          </w:rPr>
          <w:fldChar w:fldCharType="separate"/>
        </w:r>
        <w:r>
          <w:rPr>
            <w:noProof/>
            <w:webHidden/>
          </w:rPr>
          <w:t>70</w:t>
        </w:r>
        <w:r>
          <w:rPr>
            <w:noProof/>
            <w:webHidden/>
          </w:rPr>
          <w:fldChar w:fldCharType="end"/>
        </w:r>
      </w:hyperlink>
    </w:p>
    <w:p w:rsidR="00FF59BF" w:rsidRDefault="00FF59BF">
      <w:pPr>
        <w:pStyle w:val="TDC2"/>
        <w:tabs>
          <w:tab w:val="right" w:leader="dot" w:pos="8494"/>
        </w:tabs>
        <w:rPr>
          <w:noProof/>
        </w:rPr>
      </w:pPr>
      <w:hyperlink w:anchor="_Toc427700747" w:history="1">
        <w:r w:rsidRPr="006E3202">
          <w:rPr>
            <w:rStyle w:val="Hipervnculo"/>
            <w:noProof/>
          </w:rPr>
          <w:t>49. DETERIORO DE VALOR DE CRÉDITOS COMERCIALES Y PROVISIONES A CORTO PLAZO</w:t>
        </w:r>
        <w:r>
          <w:rPr>
            <w:noProof/>
            <w:webHidden/>
          </w:rPr>
          <w:tab/>
        </w:r>
        <w:r>
          <w:rPr>
            <w:noProof/>
            <w:webHidden/>
          </w:rPr>
          <w:fldChar w:fldCharType="begin"/>
        </w:r>
        <w:r>
          <w:rPr>
            <w:noProof/>
            <w:webHidden/>
          </w:rPr>
          <w:instrText xml:space="preserve"> PAGEREF _Toc427700747 \h </w:instrText>
        </w:r>
        <w:r>
          <w:rPr>
            <w:noProof/>
            <w:webHidden/>
          </w:rPr>
        </w:r>
        <w:r>
          <w:rPr>
            <w:noProof/>
            <w:webHidden/>
          </w:rPr>
          <w:fldChar w:fldCharType="separate"/>
        </w:r>
        <w:r>
          <w:rPr>
            <w:noProof/>
            <w:webHidden/>
          </w:rPr>
          <w:t>70</w:t>
        </w:r>
        <w:r>
          <w:rPr>
            <w:noProof/>
            <w:webHidden/>
          </w:rPr>
          <w:fldChar w:fldCharType="end"/>
        </w:r>
      </w:hyperlink>
    </w:p>
    <w:p w:rsidR="00FF59BF" w:rsidRDefault="00FF59BF">
      <w:pPr>
        <w:pStyle w:val="TDC3"/>
        <w:tabs>
          <w:tab w:val="right" w:leader="dot" w:pos="8494"/>
        </w:tabs>
        <w:rPr>
          <w:noProof/>
        </w:rPr>
      </w:pPr>
      <w:hyperlink w:anchor="_Toc427700748" w:history="1">
        <w:r w:rsidRPr="006E3202">
          <w:rPr>
            <w:rStyle w:val="Hipervnculo"/>
            <w:noProof/>
          </w:rPr>
          <w:t>490. Deterioro de valor de créditos por operaciones comerciales</w:t>
        </w:r>
        <w:r>
          <w:rPr>
            <w:noProof/>
            <w:webHidden/>
          </w:rPr>
          <w:tab/>
        </w:r>
        <w:r>
          <w:rPr>
            <w:noProof/>
            <w:webHidden/>
          </w:rPr>
          <w:fldChar w:fldCharType="begin"/>
        </w:r>
        <w:r>
          <w:rPr>
            <w:noProof/>
            <w:webHidden/>
          </w:rPr>
          <w:instrText xml:space="preserve"> PAGEREF _Toc427700748 \h </w:instrText>
        </w:r>
        <w:r>
          <w:rPr>
            <w:noProof/>
            <w:webHidden/>
          </w:rPr>
        </w:r>
        <w:r>
          <w:rPr>
            <w:noProof/>
            <w:webHidden/>
          </w:rPr>
          <w:fldChar w:fldCharType="separate"/>
        </w:r>
        <w:r>
          <w:rPr>
            <w:noProof/>
            <w:webHidden/>
          </w:rPr>
          <w:t>71</w:t>
        </w:r>
        <w:r>
          <w:rPr>
            <w:noProof/>
            <w:webHidden/>
          </w:rPr>
          <w:fldChar w:fldCharType="end"/>
        </w:r>
      </w:hyperlink>
    </w:p>
    <w:p w:rsidR="00FF59BF" w:rsidRDefault="00FF59BF">
      <w:pPr>
        <w:pStyle w:val="TDC3"/>
        <w:tabs>
          <w:tab w:val="right" w:leader="dot" w:pos="8494"/>
        </w:tabs>
        <w:rPr>
          <w:noProof/>
        </w:rPr>
      </w:pPr>
      <w:hyperlink w:anchor="_Toc427700749" w:history="1">
        <w:r w:rsidRPr="006E3202">
          <w:rPr>
            <w:rStyle w:val="Hipervnculo"/>
            <w:noProof/>
          </w:rPr>
          <w:t>493. Deterioro de valor de créditos por operaciones comerciales con partes vinculadas</w:t>
        </w:r>
        <w:r>
          <w:rPr>
            <w:noProof/>
            <w:webHidden/>
          </w:rPr>
          <w:tab/>
        </w:r>
        <w:r>
          <w:rPr>
            <w:noProof/>
            <w:webHidden/>
          </w:rPr>
          <w:fldChar w:fldCharType="begin"/>
        </w:r>
        <w:r>
          <w:rPr>
            <w:noProof/>
            <w:webHidden/>
          </w:rPr>
          <w:instrText xml:space="preserve"> PAGEREF _Toc427700749 \h </w:instrText>
        </w:r>
        <w:r>
          <w:rPr>
            <w:noProof/>
            <w:webHidden/>
          </w:rPr>
        </w:r>
        <w:r>
          <w:rPr>
            <w:noProof/>
            <w:webHidden/>
          </w:rPr>
          <w:fldChar w:fldCharType="separate"/>
        </w:r>
        <w:r>
          <w:rPr>
            <w:noProof/>
            <w:webHidden/>
          </w:rPr>
          <w:t>71</w:t>
        </w:r>
        <w:r>
          <w:rPr>
            <w:noProof/>
            <w:webHidden/>
          </w:rPr>
          <w:fldChar w:fldCharType="end"/>
        </w:r>
      </w:hyperlink>
    </w:p>
    <w:p w:rsidR="00FF59BF" w:rsidRDefault="00FF59BF">
      <w:pPr>
        <w:pStyle w:val="TDC3"/>
        <w:tabs>
          <w:tab w:val="right" w:leader="dot" w:pos="8494"/>
        </w:tabs>
        <w:rPr>
          <w:noProof/>
        </w:rPr>
      </w:pPr>
      <w:hyperlink w:anchor="_Toc427700750" w:history="1">
        <w:r w:rsidRPr="006E3202">
          <w:rPr>
            <w:rStyle w:val="Hipervnculo"/>
            <w:noProof/>
          </w:rPr>
          <w:t>499. Provisiones por operaciones comerciales</w:t>
        </w:r>
        <w:r>
          <w:rPr>
            <w:noProof/>
            <w:webHidden/>
          </w:rPr>
          <w:tab/>
        </w:r>
        <w:r>
          <w:rPr>
            <w:noProof/>
            <w:webHidden/>
          </w:rPr>
          <w:fldChar w:fldCharType="begin"/>
        </w:r>
        <w:r>
          <w:rPr>
            <w:noProof/>
            <w:webHidden/>
          </w:rPr>
          <w:instrText xml:space="preserve"> PAGEREF _Toc427700750 \h </w:instrText>
        </w:r>
        <w:r>
          <w:rPr>
            <w:noProof/>
            <w:webHidden/>
          </w:rPr>
        </w:r>
        <w:r>
          <w:rPr>
            <w:noProof/>
            <w:webHidden/>
          </w:rPr>
          <w:fldChar w:fldCharType="separate"/>
        </w:r>
        <w:r>
          <w:rPr>
            <w:noProof/>
            <w:webHidden/>
          </w:rPr>
          <w:t>71</w:t>
        </w:r>
        <w:r>
          <w:rPr>
            <w:noProof/>
            <w:webHidden/>
          </w:rPr>
          <w:fldChar w:fldCharType="end"/>
        </w:r>
      </w:hyperlink>
    </w:p>
    <w:p w:rsidR="00FF59BF" w:rsidRDefault="00FF59BF">
      <w:pPr>
        <w:pStyle w:val="TDC1"/>
        <w:tabs>
          <w:tab w:val="right" w:leader="dot" w:pos="8494"/>
        </w:tabs>
        <w:rPr>
          <w:noProof/>
        </w:rPr>
      </w:pPr>
      <w:hyperlink w:anchor="_Toc427700751" w:history="1">
        <w:r w:rsidRPr="006E3202">
          <w:rPr>
            <w:rStyle w:val="Hipervnculo"/>
            <w:noProof/>
          </w:rPr>
          <w:t>Grupo 5: Cuentas Financieras</w:t>
        </w:r>
        <w:r>
          <w:rPr>
            <w:noProof/>
            <w:webHidden/>
          </w:rPr>
          <w:tab/>
        </w:r>
        <w:r>
          <w:rPr>
            <w:noProof/>
            <w:webHidden/>
          </w:rPr>
          <w:fldChar w:fldCharType="begin"/>
        </w:r>
        <w:r>
          <w:rPr>
            <w:noProof/>
            <w:webHidden/>
          </w:rPr>
          <w:instrText xml:space="preserve"> PAGEREF _Toc427700751 \h </w:instrText>
        </w:r>
        <w:r>
          <w:rPr>
            <w:noProof/>
            <w:webHidden/>
          </w:rPr>
        </w:r>
        <w:r>
          <w:rPr>
            <w:noProof/>
            <w:webHidden/>
          </w:rPr>
          <w:fldChar w:fldCharType="separate"/>
        </w:r>
        <w:r>
          <w:rPr>
            <w:noProof/>
            <w:webHidden/>
          </w:rPr>
          <w:t>72</w:t>
        </w:r>
        <w:r>
          <w:rPr>
            <w:noProof/>
            <w:webHidden/>
          </w:rPr>
          <w:fldChar w:fldCharType="end"/>
        </w:r>
      </w:hyperlink>
    </w:p>
    <w:p w:rsidR="00FF59BF" w:rsidRDefault="00FF59BF">
      <w:pPr>
        <w:pStyle w:val="TDC2"/>
        <w:tabs>
          <w:tab w:val="right" w:leader="dot" w:pos="8494"/>
        </w:tabs>
        <w:rPr>
          <w:noProof/>
        </w:rPr>
      </w:pPr>
      <w:hyperlink w:anchor="_Toc427700752" w:history="1">
        <w:r w:rsidRPr="006E3202">
          <w:rPr>
            <w:rStyle w:val="Hipervnculo"/>
            <w:noProof/>
          </w:rPr>
          <w:t>50. EMPRÉSTITOS, DEUDAS CON CARÁCTERÍSTICAS ESPECIALES Y OTRAS EMISIONES ANÁLOGAS A CORTO PLAZO</w:t>
        </w:r>
        <w:r>
          <w:rPr>
            <w:noProof/>
            <w:webHidden/>
          </w:rPr>
          <w:tab/>
        </w:r>
        <w:r>
          <w:rPr>
            <w:noProof/>
            <w:webHidden/>
          </w:rPr>
          <w:fldChar w:fldCharType="begin"/>
        </w:r>
        <w:r>
          <w:rPr>
            <w:noProof/>
            <w:webHidden/>
          </w:rPr>
          <w:instrText xml:space="preserve"> PAGEREF _Toc427700752 \h </w:instrText>
        </w:r>
        <w:r>
          <w:rPr>
            <w:noProof/>
            <w:webHidden/>
          </w:rPr>
        </w:r>
        <w:r>
          <w:rPr>
            <w:noProof/>
            <w:webHidden/>
          </w:rPr>
          <w:fldChar w:fldCharType="separate"/>
        </w:r>
        <w:r>
          <w:rPr>
            <w:noProof/>
            <w:webHidden/>
          </w:rPr>
          <w:t>73</w:t>
        </w:r>
        <w:r>
          <w:rPr>
            <w:noProof/>
            <w:webHidden/>
          </w:rPr>
          <w:fldChar w:fldCharType="end"/>
        </w:r>
      </w:hyperlink>
    </w:p>
    <w:p w:rsidR="00FF59BF" w:rsidRDefault="00FF59BF">
      <w:pPr>
        <w:pStyle w:val="TDC3"/>
        <w:tabs>
          <w:tab w:val="right" w:leader="dot" w:pos="8494"/>
        </w:tabs>
        <w:rPr>
          <w:noProof/>
        </w:rPr>
      </w:pPr>
      <w:hyperlink w:anchor="_Toc427700753" w:history="1">
        <w:r w:rsidRPr="006E3202">
          <w:rPr>
            <w:rStyle w:val="Hipervnculo"/>
            <w:noProof/>
          </w:rPr>
          <w:t>500. Obligaciones y bonos a corto plazo</w:t>
        </w:r>
        <w:r>
          <w:rPr>
            <w:noProof/>
            <w:webHidden/>
          </w:rPr>
          <w:tab/>
        </w:r>
        <w:r>
          <w:rPr>
            <w:noProof/>
            <w:webHidden/>
          </w:rPr>
          <w:fldChar w:fldCharType="begin"/>
        </w:r>
        <w:r>
          <w:rPr>
            <w:noProof/>
            <w:webHidden/>
          </w:rPr>
          <w:instrText xml:space="preserve"> PAGEREF _Toc427700753 \h </w:instrText>
        </w:r>
        <w:r>
          <w:rPr>
            <w:noProof/>
            <w:webHidden/>
          </w:rPr>
        </w:r>
        <w:r>
          <w:rPr>
            <w:noProof/>
            <w:webHidden/>
          </w:rPr>
          <w:fldChar w:fldCharType="separate"/>
        </w:r>
        <w:r>
          <w:rPr>
            <w:noProof/>
            <w:webHidden/>
          </w:rPr>
          <w:t>73</w:t>
        </w:r>
        <w:r>
          <w:rPr>
            <w:noProof/>
            <w:webHidden/>
          </w:rPr>
          <w:fldChar w:fldCharType="end"/>
        </w:r>
      </w:hyperlink>
    </w:p>
    <w:p w:rsidR="00FF59BF" w:rsidRDefault="00FF59BF">
      <w:pPr>
        <w:pStyle w:val="TDC3"/>
        <w:tabs>
          <w:tab w:val="right" w:leader="dot" w:pos="8494"/>
        </w:tabs>
        <w:rPr>
          <w:noProof/>
        </w:rPr>
      </w:pPr>
      <w:hyperlink w:anchor="_Toc427700754" w:history="1">
        <w:r w:rsidRPr="006E3202">
          <w:rPr>
            <w:rStyle w:val="Hipervnculo"/>
            <w:noProof/>
          </w:rPr>
          <w:t>502. Acciones o participaciones a corto plazo consideradas como pasivos financieros</w:t>
        </w:r>
        <w:r>
          <w:rPr>
            <w:noProof/>
            <w:webHidden/>
          </w:rPr>
          <w:tab/>
        </w:r>
        <w:r>
          <w:rPr>
            <w:noProof/>
            <w:webHidden/>
          </w:rPr>
          <w:fldChar w:fldCharType="begin"/>
        </w:r>
        <w:r>
          <w:rPr>
            <w:noProof/>
            <w:webHidden/>
          </w:rPr>
          <w:instrText xml:space="preserve"> PAGEREF _Toc427700754 \h </w:instrText>
        </w:r>
        <w:r>
          <w:rPr>
            <w:noProof/>
            <w:webHidden/>
          </w:rPr>
        </w:r>
        <w:r>
          <w:rPr>
            <w:noProof/>
            <w:webHidden/>
          </w:rPr>
          <w:fldChar w:fldCharType="separate"/>
        </w:r>
        <w:r>
          <w:rPr>
            <w:noProof/>
            <w:webHidden/>
          </w:rPr>
          <w:t>74</w:t>
        </w:r>
        <w:r>
          <w:rPr>
            <w:noProof/>
            <w:webHidden/>
          </w:rPr>
          <w:fldChar w:fldCharType="end"/>
        </w:r>
      </w:hyperlink>
    </w:p>
    <w:p w:rsidR="00FF59BF" w:rsidRDefault="00FF59BF">
      <w:pPr>
        <w:pStyle w:val="TDC3"/>
        <w:tabs>
          <w:tab w:val="right" w:leader="dot" w:pos="8494"/>
        </w:tabs>
        <w:rPr>
          <w:noProof/>
        </w:rPr>
      </w:pPr>
      <w:hyperlink w:anchor="_Toc427700755" w:history="1">
        <w:r w:rsidRPr="006E3202">
          <w:rPr>
            <w:rStyle w:val="Hipervnculo"/>
            <w:noProof/>
          </w:rPr>
          <w:t>505. Deudas representadas en otros valores negociables a corto plazo</w:t>
        </w:r>
        <w:r>
          <w:rPr>
            <w:noProof/>
            <w:webHidden/>
          </w:rPr>
          <w:tab/>
        </w:r>
        <w:r>
          <w:rPr>
            <w:noProof/>
            <w:webHidden/>
          </w:rPr>
          <w:fldChar w:fldCharType="begin"/>
        </w:r>
        <w:r>
          <w:rPr>
            <w:noProof/>
            <w:webHidden/>
          </w:rPr>
          <w:instrText xml:space="preserve"> PAGEREF _Toc427700755 \h </w:instrText>
        </w:r>
        <w:r>
          <w:rPr>
            <w:noProof/>
            <w:webHidden/>
          </w:rPr>
        </w:r>
        <w:r>
          <w:rPr>
            <w:noProof/>
            <w:webHidden/>
          </w:rPr>
          <w:fldChar w:fldCharType="separate"/>
        </w:r>
        <w:r>
          <w:rPr>
            <w:noProof/>
            <w:webHidden/>
          </w:rPr>
          <w:t>74</w:t>
        </w:r>
        <w:r>
          <w:rPr>
            <w:noProof/>
            <w:webHidden/>
          </w:rPr>
          <w:fldChar w:fldCharType="end"/>
        </w:r>
      </w:hyperlink>
    </w:p>
    <w:p w:rsidR="00FF59BF" w:rsidRDefault="00FF59BF">
      <w:pPr>
        <w:pStyle w:val="TDC3"/>
        <w:tabs>
          <w:tab w:val="right" w:leader="dot" w:pos="8494"/>
        </w:tabs>
        <w:rPr>
          <w:noProof/>
        </w:rPr>
      </w:pPr>
      <w:hyperlink w:anchor="_Toc427700756" w:history="1">
        <w:r w:rsidRPr="006E3202">
          <w:rPr>
            <w:rStyle w:val="Hipervnculo"/>
            <w:noProof/>
          </w:rPr>
          <w:t>506. Intereses a corto plazo de empréstitos y otras emisiones análogas</w:t>
        </w:r>
        <w:r>
          <w:rPr>
            <w:noProof/>
            <w:webHidden/>
          </w:rPr>
          <w:tab/>
        </w:r>
        <w:r>
          <w:rPr>
            <w:noProof/>
            <w:webHidden/>
          </w:rPr>
          <w:fldChar w:fldCharType="begin"/>
        </w:r>
        <w:r>
          <w:rPr>
            <w:noProof/>
            <w:webHidden/>
          </w:rPr>
          <w:instrText xml:space="preserve"> PAGEREF _Toc427700756 \h </w:instrText>
        </w:r>
        <w:r>
          <w:rPr>
            <w:noProof/>
            <w:webHidden/>
          </w:rPr>
        </w:r>
        <w:r>
          <w:rPr>
            <w:noProof/>
            <w:webHidden/>
          </w:rPr>
          <w:fldChar w:fldCharType="separate"/>
        </w:r>
        <w:r>
          <w:rPr>
            <w:noProof/>
            <w:webHidden/>
          </w:rPr>
          <w:t>74</w:t>
        </w:r>
        <w:r>
          <w:rPr>
            <w:noProof/>
            <w:webHidden/>
          </w:rPr>
          <w:fldChar w:fldCharType="end"/>
        </w:r>
      </w:hyperlink>
    </w:p>
    <w:p w:rsidR="00FF59BF" w:rsidRDefault="00FF59BF">
      <w:pPr>
        <w:pStyle w:val="TDC3"/>
        <w:tabs>
          <w:tab w:val="right" w:leader="dot" w:pos="8494"/>
        </w:tabs>
        <w:rPr>
          <w:noProof/>
        </w:rPr>
      </w:pPr>
      <w:hyperlink w:anchor="_Toc427700757" w:history="1">
        <w:r w:rsidRPr="006E3202">
          <w:rPr>
            <w:rStyle w:val="Hipervnculo"/>
            <w:noProof/>
          </w:rPr>
          <w:t>507. Dividendos de acciones o participaciones consideradas como pasivos financieros</w:t>
        </w:r>
        <w:r>
          <w:rPr>
            <w:noProof/>
            <w:webHidden/>
          </w:rPr>
          <w:tab/>
        </w:r>
        <w:r>
          <w:rPr>
            <w:noProof/>
            <w:webHidden/>
          </w:rPr>
          <w:fldChar w:fldCharType="begin"/>
        </w:r>
        <w:r>
          <w:rPr>
            <w:noProof/>
            <w:webHidden/>
          </w:rPr>
          <w:instrText xml:space="preserve"> PAGEREF _Toc427700757 \h </w:instrText>
        </w:r>
        <w:r>
          <w:rPr>
            <w:noProof/>
            <w:webHidden/>
          </w:rPr>
        </w:r>
        <w:r>
          <w:rPr>
            <w:noProof/>
            <w:webHidden/>
          </w:rPr>
          <w:fldChar w:fldCharType="separate"/>
        </w:r>
        <w:r>
          <w:rPr>
            <w:noProof/>
            <w:webHidden/>
          </w:rPr>
          <w:t>74</w:t>
        </w:r>
        <w:r>
          <w:rPr>
            <w:noProof/>
            <w:webHidden/>
          </w:rPr>
          <w:fldChar w:fldCharType="end"/>
        </w:r>
      </w:hyperlink>
    </w:p>
    <w:p w:rsidR="00FF59BF" w:rsidRDefault="00FF59BF">
      <w:pPr>
        <w:pStyle w:val="TDC3"/>
        <w:tabs>
          <w:tab w:val="right" w:leader="dot" w:pos="8494"/>
        </w:tabs>
        <w:rPr>
          <w:noProof/>
        </w:rPr>
      </w:pPr>
      <w:hyperlink w:anchor="_Toc427700758" w:history="1">
        <w:r w:rsidRPr="006E3202">
          <w:rPr>
            <w:rStyle w:val="Hipervnculo"/>
            <w:noProof/>
          </w:rPr>
          <w:t>509. Valores negociables amortizados</w:t>
        </w:r>
        <w:r>
          <w:rPr>
            <w:noProof/>
            <w:webHidden/>
          </w:rPr>
          <w:tab/>
        </w:r>
        <w:r>
          <w:rPr>
            <w:noProof/>
            <w:webHidden/>
          </w:rPr>
          <w:fldChar w:fldCharType="begin"/>
        </w:r>
        <w:r>
          <w:rPr>
            <w:noProof/>
            <w:webHidden/>
          </w:rPr>
          <w:instrText xml:space="preserve"> PAGEREF _Toc427700758 \h </w:instrText>
        </w:r>
        <w:r>
          <w:rPr>
            <w:noProof/>
            <w:webHidden/>
          </w:rPr>
        </w:r>
        <w:r>
          <w:rPr>
            <w:noProof/>
            <w:webHidden/>
          </w:rPr>
          <w:fldChar w:fldCharType="separate"/>
        </w:r>
        <w:r>
          <w:rPr>
            <w:noProof/>
            <w:webHidden/>
          </w:rPr>
          <w:t>75</w:t>
        </w:r>
        <w:r>
          <w:rPr>
            <w:noProof/>
            <w:webHidden/>
          </w:rPr>
          <w:fldChar w:fldCharType="end"/>
        </w:r>
      </w:hyperlink>
    </w:p>
    <w:p w:rsidR="00FF59BF" w:rsidRDefault="00FF59BF">
      <w:pPr>
        <w:pStyle w:val="TDC2"/>
        <w:tabs>
          <w:tab w:val="right" w:leader="dot" w:pos="8494"/>
        </w:tabs>
        <w:rPr>
          <w:noProof/>
        </w:rPr>
      </w:pPr>
      <w:hyperlink w:anchor="_Toc427700759" w:history="1">
        <w:r w:rsidRPr="006E3202">
          <w:rPr>
            <w:rStyle w:val="Hipervnculo"/>
            <w:noProof/>
          </w:rPr>
          <w:t>51. DEUDAS A CORTO PLAZO CON PARTES VINCULADAS</w:t>
        </w:r>
        <w:r>
          <w:rPr>
            <w:noProof/>
            <w:webHidden/>
          </w:rPr>
          <w:tab/>
        </w:r>
        <w:r>
          <w:rPr>
            <w:noProof/>
            <w:webHidden/>
          </w:rPr>
          <w:fldChar w:fldCharType="begin"/>
        </w:r>
        <w:r>
          <w:rPr>
            <w:noProof/>
            <w:webHidden/>
          </w:rPr>
          <w:instrText xml:space="preserve"> PAGEREF _Toc427700759 \h </w:instrText>
        </w:r>
        <w:r>
          <w:rPr>
            <w:noProof/>
            <w:webHidden/>
          </w:rPr>
        </w:r>
        <w:r>
          <w:rPr>
            <w:noProof/>
            <w:webHidden/>
          </w:rPr>
          <w:fldChar w:fldCharType="separate"/>
        </w:r>
        <w:r>
          <w:rPr>
            <w:noProof/>
            <w:webHidden/>
          </w:rPr>
          <w:t>75</w:t>
        </w:r>
        <w:r>
          <w:rPr>
            <w:noProof/>
            <w:webHidden/>
          </w:rPr>
          <w:fldChar w:fldCharType="end"/>
        </w:r>
      </w:hyperlink>
    </w:p>
    <w:p w:rsidR="00FF59BF" w:rsidRDefault="00FF59BF">
      <w:pPr>
        <w:pStyle w:val="TDC3"/>
        <w:tabs>
          <w:tab w:val="right" w:leader="dot" w:pos="8494"/>
        </w:tabs>
        <w:rPr>
          <w:noProof/>
        </w:rPr>
      </w:pPr>
      <w:hyperlink w:anchor="_Toc427700760" w:history="1">
        <w:r w:rsidRPr="006E3202">
          <w:rPr>
            <w:rStyle w:val="Hipervnculo"/>
            <w:noProof/>
          </w:rPr>
          <w:t>510. Deudas a corto plazo con entidades de crédito vinculadas</w:t>
        </w:r>
        <w:r>
          <w:rPr>
            <w:noProof/>
            <w:webHidden/>
          </w:rPr>
          <w:tab/>
        </w:r>
        <w:r>
          <w:rPr>
            <w:noProof/>
            <w:webHidden/>
          </w:rPr>
          <w:fldChar w:fldCharType="begin"/>
        </w:r>
        <w:r>
          <w:rPr>
            <w:noProof/>
            <w:webHidden/>
          </w:rPr>
          <w:instrText xml:space="preserve"> PAGEREF _Toc427700760 \h </w:instrText>
        </w:r>
        <w:r>
          <w:rPr>
            <w:noProof/>
            <w:webHidden/>
          </w:rPr>
        </w:r>
        <w:r>
          <w:rPr>
            <w:noProof/>
            <w:webHidden/>
          </w:rPr>
          <w:fldChar w:fldCharType="separate"/>
        </w:r>
        <w:r>
          <w:rPr>
            <w:noProof/>
            <w:webHidden/>
          </w:rPr>
          <w:t>76</w:t>
        </w:r>
        <w:r>
          <w:rPr>
            <w:noProof/>
            <w:webHidden/>
          </w:rPr>
          <w:fldChar w:fldCharType="end"/>
        </w:r>
      </w:hyperlink>
    </w:p>
    <w:p w:rsidR="00FF59BF" w:rsidRDefault="00FF59BF">
      <w:pPr>
        <w:pStyle w:val="TDC3"/>
        <w:tabs>
          <w:tab w:val="right" w:leader="dot" w:pos="8494"/>
        </w:tabs>
        <w:rPr>
          <w:noProof/>
        </w:rPr>
      </w:pPr>
      <w:hyperlink w:anchor="_Toc427700761" w:history="1">
        <w:r w:rsidRPr="006E3202">
          <w:rPr>
            <w:rStyle w:val="Hipervnculo"/>
            <w:noProof/>
          </w:rPr>
          <w:t>511. Proveedores de inmovilizado a corto plazo, partes vinculadas</w:t>
        </w:r>
        <w:r>
          <w:rPr>
            <w:noProof/>
            <w:webHidden/>
          </w:rPr>
          <w:tab/>
        </w:r>
        <w:r>
          <w:rPr>
            <w:noProof/>
            <w:webHidden/>
          </w:rPr>
          <w:fldChar w:fldCharType="begin"/>
        </w:r>
        <w:r>
          <w:rPr>
            <w:noProof/>
            <w:webHidden/>
          </w:rPr>
          <w:instrText xml:space="preserve"> PAGEREF _Toc427700761 \h </w:instrText>
        </w:r>
        <w:r>
          <w:rPr>
            <w:noProof/>
            <w:webHidden/>
          </w:rPr>
        </w:r>
        <w:r>
          <w:rPr>
            <w:noProof/>
            <w:webHidden/>
          </w:rPr>
          <w:fldChar w:fldCharType="separate"/>
        </w:r>
        <w:r>
          <w:rPr>
            <w:noProof/>
            <w:webHidden/>
          </w:rPr>
          <w:t>76</w:t>
        </w:r>
        <w:r>
          <w:rPr>
            <w:noProof/>
            <w:webHidden/>
          </w:rPr>
          <w:fldChar w:fldCharType="end"/>
        </w:r>
      </w:hyperlink>
    </w:p>
    <w:p w:rsidR="00FF59BF" w:rsidRDefault="00FF59BF">
      <w:pPr>
        <w:pStyle w:val="TDC3"/>
        <w:tabs>
          <w:tab w:val="right" w:leader="dot" w:pos="8494"/>
        </w:tabs>
        <w:rPr>
          <w:noProof/>
        </w:rPr>
      </w:pPr>
      <w:hyperlink w:anchor="_Toc427700762" w:history="1">
        <w:r w:rsidRPr="006E3202">
          <w:rPr>
            <w:rStyle w:val="Hipervnculo"/>
            <w:noProof/>
          </w:rPr>
          <w:t>512. Acreedores por arrendamiento financiero a corto plazo, partes vinculadas</w:t>
        </w:r>
        <w:r>
          <w:rPr>
            <w:noProof/>
            <w:webHidden/>
          </w:rPr>
          <w:tab/>
        </w:r>
        <w:r>
          <w:rPr>
            <w:noProof/>
            <w:webHidden/>
          </w:rPr>
          <w:fldChar w:fldCharType="begin"/>
        </w:r>
        <w:r>
          <w:rPr>
            <w:noProof/>
            <w:webHidden/>
          </w:rPr>
          <w:instrText xml:space="preserve"> PAGEREF _Toc427700762 \h </w:instrText>
        </w:r>
        <w:r>
          <w:rPr>
            <w:noProof/>
            <w:webHidden/>
          </w:rPr>
        </w:r>
        <w:r>
          <w:rPr>
            <w:noProof/>
            <w:webHidden/>
          </w:rPr>
          <w:fldChar w:fldCharType="separate"/>
        </w:r>
        <w:r>
          <w:rPr>
            <w:noProof/>
            <w:webHidden/>
          </w:rPr>
          <w:t>76</w:t>
        </w:r>
        <w:r>
          <w:rPr>
            <w:noProof/>
            <w:webHidden/>
          </w:rPr>
          <w:fldChar w:fldCharType="end"/>
        </w:r>
      </w:hyperlink>
    </w:p>
    <w:p w:rsidR="00FF59BF" w:rsidRDefault="00FF59BF">
      <w:pPr>
        <w:pStyle w:val="TDC3"/>
        <w:tabs>
          <w:tab w:val="right" w:leader="dot" w:pos="8494"/>
        </w:tabs>
        <w:rPr>
          <w:noProof/>
        </w:rPr>
      </w:pPr>
      <w:hyperlink w:anchor="_Toc427700763" w:history="1">
        <w:r w:rsidRPr="006E3202">
          <w:rPr>
            <w:rStyle w:val="Hipervnculo"/>
            <w:noProof/>
          </w:rPr>
          <w:t>513. Otras deudas a corto plazo con partes vinculadas</w:t>
        </w:r>
        <w:r>
          <w:rPr>
            <w:noProof/>
            <w:webHidden/>
          </w:rPr>
          <w:tab/>
        </w:r>
        <w:r>
          <w:rPr>
            <w:noProof/>
            <w:webHidden/>
          </w:rPr>
          <w:fldChar w:fldCharType="begin"/>
        </w:r>
        <w:r>
          <w:rPr>
            <w:noProof/>
            <w:webHidden/>
          </w:rPr>
          <w:instrText xml:space="preserve"> PAGEREF _Toc427700763 \h </w:instrText>
        </w:r>
        <w:r>
          <w:rPr>
            <w:noProof/>
            <w:webHidden/>
          </w:rPr>
        </w:r>
        <w:r>
          <w:rPr>
            <w:noProof/>
            <w:webHidden/>
          </w:rPr>
          <w:fldChar w:fldCharType="separate"/>
        </w:r>
        <w:r>
          <w:rPr>
            <w:noProof/>
            <w:webHidden/>
          </w:rPr>
          <w:t>77</w:t>
        </w:r>
        <w:r>
          <w:rPr>
            <w:noProof/>
            <w:webHidden/>
          </w:rPr>
          <w:fldChar w:fldCharType="end"/>
        </w:r>
      </w:hyperlink>
    </w:p>
    <w:p w:rsidR="00FF59BF" w:rsidRDefault="00FF59BF">
      <w:pPr>
        <w:pStyle w:val="TDC3"/>
        <w:tabs>
          <w:tab w:val="right" w:leader="dot" w:pos="8494"/>
        </w:tabs>
        <w:rPr>
          <w:noProof/>
        </w:rPr>
      </w:pPr>
      <w:hyperlink w:anchor="_Toc427700764" w:history="1">
        <w:r w:rsidRPr="006E3202">
          <w:rPr>
            <w:rStyle w:val="Hipervnculo"/>
            <w:noProof/>
          </w:rPr>
          <w:t>514. Intereses a corto plazo de deudas con partes vinculadas</w:t>
        </w:r>
        <w:r>
          <w:rPr>
            <w:noProof/>
            <w:webHidden/>
          </w:rPr>
          <w:tab/>
        </w:r>
        <w:r>
          <w:rPr>
            <w:noProof/>
            <w:webHidden/>
          </w:rPr>
          <w:fldChar w:fldCharType="begin"/>
        </w:r>
        <w:r>
          <w:rPr>
            <w:noProof/>
            <w:webHidden/>
          </w:rPr>
          <w:instrText xml:space="preserve"> PAGEREF _Toc427700764 \h </w:instrText>
        </w:r>
        <w:r>
          <w:rPr>
            <w:noProof/>
            <w:webHidden/>
          </w:rPr>
        </w:r>
        <w:r>
          <w:rPr>
            <w:noProof/>
            <w:webHidden/>
          </w:rPr>
          <w:fldChar w:fldCharType="separate"/>
        </w:r>
        <w:r>
          <w:rPr>
            <w:noProof/>
            <w:webHidden/>
          </w:rPr>
          <w:t>77</w:t>
        </w:r>
        <w:r>
          <w:rPr>
            <w:noProof/>
            <w:webHidden/>
          </w:rPr>
          <w:fldChar w:fldCharType="end"/>
        </w:r>
      </w:hyperlink>
    </w:p>
    <w:p w:rsidR="00FF59BF" w:rsidRDefault="00FF59BF">
      <w:pPr>
        <w:pStyle w:val="TDC2"/>
        <w:tabs>
          <w:tab w:val="right" w:leader="dot" w:pos="8494"/>
        </w:tabs>
        <w:rPr>
          <w:noProof/>
        </w:rPr>
      </w:pPr>
      <w:hyperlink w:anchor="_Toc427700765" w:history="1">
        <w:r w:rsidRPr="006E3202">
          <w:rPr>
            <w:rStyle w:val="Hipervnculo"/>
            <w:noProof/>
          </w:rPr>
          <w:t>52. DEUDAS A CORTO PLAZO POR PRÉSTAMOS RECIBIDOS Y OTROS CONCEPTOS</w:t>
        </w:r>
        <w:r>
          <w:rPr>
            <w:noProof/>
            <w:webHidden/>
          </w:rPr>
          <w:tab/>
        </w:r>
        <w:r>
          <w:rPr>
            <w:noProof/>
            <w:webHidden/>
          </w:rPr>
          <w:fldChar w:fldCharType="begin"/>
        </w:r>
        <w:r>
          <w:rPr>
            <w:noProof/>
            <w:webHidden/>
          </w:rPr>
          <w:instrText xml:space="preserve"> PAGEREF _Toc427700765 \h </w:instrText>
        </w:r>
        <w:r>
          <w:rPr>
            <w:noProof/>
            <w:webHidden/>
          </w:rPr>
        </w:r>
        <w:r>
          <w:rPr>
            <w:noProof/>
            <w:webHidden/>
          </w:rPr>
          <w:fldChar w:fldCharType="separate"/>
        </w:r>
        <w:r>
          <w:rPr>
            <w:noProof/>
            <w:webHidden/>
          </w:rPr>
          <w:t>77</w:t>
        </w:r>
        <w:r>
          <w:rPr>
            <w:noProof/>
            <w:webHidden/>
          </w:rPr>
          <w:fldChar w:fldCharType="end"/>
        </w:r>
      </w:hyperlink>
    </w:p>
    <w:p w:rsidR="00FF59BF" w:rsidRDefault="00FF59BF">
      <w:pPr>
        <w:pStyle w:val="TDC3"/>
        <w:tabs>
          <w:tab w:val="right" w:leader="dot" w:pos="8494"/>
        </w:tabs>
        <w:rPr>
          <w:noProof/>
        </w:rPr>
      </w:pPr>
      <w:hyperlink w:anchor="_Toc427700766" w:history="1">
        <w:r w:rsidRPr="006E3202">
          <w:rPr>
            <w:rStyle w:val="Hipervnculo"/>
            <w:noProof/>
          </w:rPr>
          <w:t>520. Deudas a corto plazo con entidades de crédito</w:t>
        </w:r>
        <w:r>
          <w:rPr>
            <w:noProof/>
            <w:webHidden/>
          </w:rPr>
          <w:tab/>
        </w:r>
        <w:r>
          <w:rPr>
            <w:noProof/>
            <w:webHidden/>
          </w:rPr>
          <w:fldChar w:fldCharType="begin"/>
        </w:r>
        <w:r>
          <w:rPr>
            <w:noProof/>
            <w:webHidden/>
          </w:rPr>
          <w:instrText xml:space="preserve"> PAGEREF _Toc427700766 \h </w:instrText>
        </w:r>
        <w:r>
          <w:rPr>
            <w:noProof/>
            <w:webHidden/>
          </w:rPr>
        </w:r>
        <w:r>
          <w:rPr>
            <w:noProof/>
            <w:webHidden/>
          </w:rPr>
          <w:fldChar w:fldCharType="separate"/>
        </w:r>
        <w:r>
          <w:rPr>
            <w:noProof/>
            <w:webHidden/>
          </w:rPr>
          <w:t>78</w:t>
        </w:r>
        <w:r>
          <w:rPr>
            <w:noProof/>
            <w:webHidden/>
          </w:rPr>
          <w:fldChar w:fldCharType="end"/>
        </w:r>
      </w:hyperlink>
    </w:p>
    <w:p w:rsidR="00FF59BF" w:rsidRDefault="00FF59BF">
      <w:pPr>
        <w:pStyle w:val="TDC3"/>
        <w:tabs>
          <w:tab w:val="right" w:leader="dot" w:pos="8494"/>
        </w:tabs>
        <w:rPr>
          <w:noProof/>
        </w:rPr>
      </w:pPr>
      <w:hyperlink w:anchor="_Toc427700767" w:history="1">
        <w:r w:rsidRPr="006E3202">
          <w:rPr>
            <w:rStyle w:val="Hipervnculo"/>
            <w:noProof/>
          </w:rPr>
          <w:t>521. Deudas a corto plazo</w:t>
        </w:r>
        <w:r>
          <w:rPr>
            <w:noProof/>
            <w:webHidden/>
          </w:rPr>
          <w:tab/>
        </w:r>
        <w:r>
          <w:rPr>
            <w:noProof/>
            <w:webHidden/>
          </w:rPr>
          <w:fldChar w:fldCharType="begin"/>
        </w:r>
        <w:r>
          <w:rPr>
            <w:noProof/>
            <w:webHidden/>
          </w:rPr>
          <w:instrText xml:space="preserve"> PAGEREF _Toc427700767 \h </w:instrText>
        </w:r>
        <w:r>
          <w:rPr>
            <w:noProof/>
            <w:webHidden/>
          </w:rPr>
        </w:r>
        <w:r>
          <w:rPr>
            <w:noProof/>
            <w:webHidden/>
          </w:rPr>
          <w:fldChar w:fldCharType="separate"/>
        </w:r>
        <w:r>
          <w:rPr>
            <w:noProof/>
            <w:webHidden/>
          </w:rPr>
          <w:t>79</w:t>
        </w:r>
        <w:r>
          <w:rPr>
            <w:noProof/>
            <w:webHidden/>
          </w:rPr>
          <w:fldChar w:fldCharType="end"/>
        </w:r>
      </w:hyperlink>
    </w:p>
    <w:p w:rsidR="00FF59BF" w:rsidRDefault="00FF59BF">
      <w:pPr>
        <w:pStyle w:val="TDC3"/>
        <w:tabs>
          <w:tab w:val="right" w:leader="dot" w:pos="8494"/>
        </w:tabs>
        <w:rPr>
          <w:noProof/>
        </w:rPr>
      </w:pPr>
      <w:hyperlink w:anchor="_Toc427700768" w:history="1">
        <w:r w:rsidRPr="006E3202">
          <w:rPr>
            <w:rStyle w:val="Hipervnculo"/>
            <w:noProof/>
          </w:rPr>
          <w:t>522. Deudas a corto plazo transformables en subvenciones, donaciones y legados</w:t>
        </w:r>
        <w:r>
          <w:rPr>
            <w:noProof/>
            <w:webHidden/>
          </w:rPr>
          <w:tab/>
        </w:r>
        <w:r>
          <w:rPr>
            <w:noProof/>
            <w:webHidden/>
          </w:rPr>
          <w:fldChar w:fldCharType="begin"/>
        </w:r>
        <w:r>
          <w:rPr>
            <w:noProof/>
            <w:webHidden/>
          </w:rPr>
          <w:instrText xml:space="preserve"> PAGEREF _Toc427700768 \h </w:instrText>
        </w:r>
        <w:r>
          <w:rPr>
            <w:noProof/>
            <w:webHidden/>
          </w:rPr>
        </w:r>
        <w:r>
          <w:rPr>
            <w:noProof/>
            <w:webHidden/>
          </w:rPr>
          <w:fldChar w:fldCharType="separate"/>
        </w:r>
        <w:r>
          <w:rPr>
            <w:noProof/>
            <w:webHidden/>
          </w:rPr>
          <w:t>79</w:t>
        </w:r>
        <w:r>
          <w:rPr>
            <w:noProof/>
            <w:webHidden/>
          </w:rPr>
          <w:fldChar w:fldCharType="end"/>
        </w:r>
      </w:hyperlink>
    </w:p>
    <w:p w:rsidR="00FF59BF" w:rsidRDefault="00FF59BF">
      <w:pPr>
        <w:pStyle w:val="TDC3"/>
        <w:tabs>
          <w:tab w:val="right" w:leader="dot" w:pos="8494"/>
        </w:tabs>
        <w:rPr>
          <w:noProof/>
        </w:rPr>
      </w:pPr>
      <w:hyperlink w:anchor="_Toc427700769" w:history="1">
        <w:r w:rsidRPr="006E3202">
          <w:rPr>
            <w:rStyle w:val="Hipervnculo"/>
            <w:noProof/>
          </w:rPr>
          <w:t>523. Proveedores de inmovilizado a corto plazo</w:t>
        </w:r>
        <w:r>
          <w:rPr>
            <w:noProof/>
            <w:webHidden/>
          </w:rPr>
          <w:tab/>
        </w:r>
        <w:r>
          <w:rPr>
            <w:noProof/>
            <w:webHidden/>
          </w:rPr>
          <w:fldChar w:fldCharType="begin"/>
        </w:r>
        <w:r>
          <w:rPr>
            <w:noProof/>
            <w:webHidden/>
          </w:rPr>
          <w:instrText xml:space="preserve"> PAGEREF _Toc427700769 \h </w:instrText>
        </w:r>
        <w:r>
          <w:rPr>
            <w:noProof/>
            <w:webHidden/>
          </w:rPr>
        </w:r>
        <w:r>
          <w:rPr>
            <w:noProof/>
            <w:webHidden/>
          </w:rPr>
          <w:fldChar w:fldCharType="separate"/>
        </w:r>
        <w:r>
          <w:rPr>
            <w:noProof/>
            <w:webHidden/>
          </w:rPr>
          <w:t>80</w:t>
        </w:r>
        <w:r>
          <w:rPr>
            <w:noProof/>
            <w:webHidden/>
          </w:rPr>
          <w:fldChar w:fldCharType="end"/>
        </w:r>
      </w:hyperlink>
    </w:p>
    <w:p w:rsidR="00FF59BF" w:rsidRDefault="00FF59BF">
      <w:pPr>
        <w:pStyle w:val="TDC3"/>
        <w:tabs>
          <w:tab w:val="right" w:leader="dot" w:pos="8494"/>
        </w:tabs>
        <w:rPr>
          <w:noProof/>
        </w:rPr>
      </w:pPr>
      <w:hyperlink w:anchor="_Toc427700770" w:history="1">
        <w:r w:rsidRPr="006E3202">
          <w:rPr>
            <w:rStyle w:val="Hipervnculo"/>
            <w:noProof/>
          </w:rPr>
          <w:t>524. Acreedores por arrendamiento financiero a corto plazo</w:t>
        </w:r>
        <w:r>
          <w:rPr>
            <w:noProof/>
            <w:webHidden/>
          </w:rPr>
          <w:tab/>
        </w:r>
        <w:r>
          <w:rPr>
            <w:noProof/>
            <w:webHidden/>
          </w:rPr>
          <w:fldChar w:fldCharType="begin"/>
        </w:r>
        <w:r>
          <w:rPr>
            <w:noProof/>
            <w:webHidden/>
          </w:rPr>
          <w:instrText xml:space="preserve"> PAGEREF _Toc427700770 \h </w:instrText>
        </w:r>
        <w:r>
          <w:rPr>
            <w:noProof/>
            <w:webHidden/>
          </w:rPr>
        </w:r>
        <w:r>
          <w:rPr>
            <w:noProof/>
            <w:webHidden/>
          </w:rPr>
          <w:fldChar w:fldCharType="separate"/>
        </w:r>
        <w:r>
          <w:rPr>
            <w:noProof/>
            <w:webHidden/>
          </w:rPr>
          <w:t>80</w:t>
        </w:r>
        <w:r>
          <w:rPr>
            <w:noProof/>
            <w:webHidden/>
          </w:rPr>
          <w:fldChar w:fldCharType="end"/>
        </w:r>
      </w:hyperlink>
    </w:p>
    <w:p w:rsidR="00FF59BF" w:rsidRDefault="00FF59BF">
      <w:pPr>
        <w:pStyle w:val="TDC3"/>
        <w:tabs>
          <w:tab w:val="right" w:leader="dot" w:pos="8494"/>
        </w:tabs>
        <w:rPr>
          <w:noProof/>
        </w:rPr>
      </w:pPr>
      <w:hyperlink w:anchor="_Toc427700771" w:history="1">
        <w:r w:rsidRPr="006E3202">
          <w:rPr>
            <w:rStyle w:val="Hipervnculo"/>
            <w:noProof/>
          </w:rPr>
          <w:t>525. Efectos a pagar a corto plazo</w:t>
        </w:r>
        <w:r>
          <w:rPr>
            <w:noProof/>
            <w:webHidden/>
          </w:rPr>
          <w:tab/>
        </w:r>
        <w:r>
          <w:rPr>
            <w:noProof/>
            <w:webHidden/>
          </w:rPr>
          <w:fldChar w:fldCharType="begin"/>
        </w:r>
        <w:r>
          <w:rPr>
            <w:noProof/>
            <w:webHidden/>
          </w:rPr>
          <w:instrText xml:space="preserve"> PAGEREF _Toc427700771 \h </w:instrText>
        </w:r>
        <w:r>
          <w:rPr>
            <w:noProof/>
            <w:webHidden/>
          </w:rPr>
        </w:r>
        <w:r>
          <w:rPr>
            <w:noProof/>
            <w:webHidden/>
          </w:rPr>
          <w:fldChar w:fldCharType="separate"/>
        </w:r>
        <w:r>
          <w:rPr>
            <w:noProof/>
            <w:webHidden/>
          </w:rPr>
          <w:t>80</w:t>
        </w:r>
        <w:r>
          <w:rPr>
            <w:noProof/>
            <w:webHidden/>
          </w:rPr>
          <w:fldChar w:fldCharType="end"/>
        </w:r>
      </w:hyperlink>
    </w:p>
    <w:p w:rsidR="00FF59BF" w:rsidRDefault="00FF59BF">
      <w:pPr>
        <w:pStyle w:val="TDC3"/>
        <w:tabs>
          <w:tab w:val="right" w:leader="dot" w:pos="8494"/>
        </w:tabs>
        <w:rPr>
          <w:noProof/>
        </w:rPr>
      </w:pPr>
      <w:hyperlink w:anchor="_Toc427700772" w:history="1">
        <w:r w:rsidRPr="006E3202">
          <w:rPr>
            <w:rStyle w:val="Hipervnculo"/>
            <w:noProof/>
          </w:rPr>
          <w:t>526. Dividendo activo a pagar</w:t>
        </w:r>
        <w:r>
          <w:rPr>
            <w:noProof/>
            <w:webHidden/>
          </w:rPr>
          <w:tab/>
        </w:r>
        <w:r>
          <w:rPr>
            <w:noProof/>
            <w:webHidden/>
          </w:rPr>
          <w:fldChar w:fldCharType="begin"/>
        </w:r>
        <w:r>
          <w:rPr>
            <w:noProof/>
            <w:webHidden/>
          </w:rPr>
          <w:instrText xml:space="preserve"> PAGEREF _Toc427700772 \h </w:instrText>
        </w:r>
        <w:r>
          <w:rPr>
            <w:noProof/>
            <w:webHidden/>
          </w:rPr>
        </w:r>
        <w:r>
          <w:rPr>
            <w:noProof/>
            <w:webHidden/>
          </w:rPr>
          <w:fldChar w:fldCharType="separate"/>
        </w:r>
        <w:r>
          <w:rPr>
            <w:noProof/>
            <w:webHidden/>
          </w:rPr>
          <w:t>81</w:t>
        </w:r>
        <w:r>
          <w:rPr>
            <w:noProof/>
            <w:webHidden/>
          </w:rPr>
          <w:fldChar w:fldCharType="end"/>
        </w:r>
      </w:hyperlink>
    </w:p>
    <w:p w:rsidR="00FF59BF" w:rsidRDefault="00FF59BF">
      <w:pPr>
        <w:pStyle w:val="TDC3"/>
        <w:tabs>
          <w:tab w:val="right" w:leader="dot" w:pos="8494"/>
        </w:tabs>
        <w:rPr>
          <w:noProof/>
        </w:rPr>
      </w:pPr>
      <w:hyperlink w:anchor="_Toc427700773" w:history="1">
        <w:r w:rsidRPr="006E3202">
          <w:rPr>
            <w:rStyle w:val="Hipervnculo"/>
            <w:noProof/>
          </w:rPr>
          <w:t>527. Intereses a corto plazo de deudas con entidades de crédito</w:t>
        </w:r>
        <w:r>
          <w:rPr>
            <w:noProof/>
            <w:webHidden/>
          </w:rPr>
          <w:tab/>
        </w:r>
        <w:r>
          <w:rPr>
            <w:noProof/>
            <w:webHidden/>
          </w:rPr>
          <w:fldChar w:fldCharType="begin"/>
        </w:r>
        <w:r>
          <w:rPr>
            <w:noProof/>
            <w:webHidden/>
          </w:rPr>
          <w:instrText xml:space="preserve"> PAGEREF _Toc427700773 \h </w:instrText>
        </w:r>
        <w:r>
          <w:rPr>
            <w:noProof/>
            <w:webHidden/>
          </w:rPr>
        </w:r>
        <w:r>
          <w:rPr>
            <w:noProof/>
            <w:webHidden/>
          </w:rPr>
          <w:fldChar w:fldCharType="separate"/>
        </w:r>
        <w:r>
          <w:rPr>
            <w:noProof/>
            <w:webHidden/>
          </w:rPr>
          <w:t>81</w:t>
        </w:r>
        <w:r>
          <w:rPr>
            <w:noProof/>
            <w:webHidden/>
          </w:rPr>
          <w:fldChar w:fldCharType="end"/>
        </w:r>
      </w:hyperlink>
    </w:p>
    <w:p w:rsidR="00FF59BF" w:rsidRDefault="00FF59BF">
      <w:pPr>
        <w:pStyle w:val="TDC3"/>
        <w:tabs>
          <w:tab w:val="right" w:leader="dot" w:pos="8494"/>
        </w:tabs>
        <w:rPr>
          <w:noProof/>
        </w:rPr>
      </w:pPr>
      <w:hyperlink w:anchor="_Toc427700774" w:history="1">
        <w:r w:rsidRPr="006E3202">
          <w:rPr>
            <w:rStyle w:val="Hipervnculo"/>
            <w:noProof/>
          </w:rPr>
          <w:t>528. Intereses a corto plazo de deudas</w:t>
        </w:r>
        <w:r>
          <w:rPr>
            <w:noProof/>
            <w:webHidden/>
          </w:rPr>
          <w:tab/>
        </w:r>
        <w:r>
          <w:rPr>
            <w:noProof/>
            <w:webHidden/>
          </w:rPr>
          <w:fldChar w:fldCharType="begin"/>
        </w:r>
        <w:r>
          <w:rPr>
            <w:noProof/>
            <w:webHidden/>
          </w:rPr>
          <w:instrText xml:space="preserve"> PAGEREF _Toc427700774 \h </w:instrText>
        </w:r>
        <w:r>
          <w:rPr>
            <w:noProof/>
            <w:webHidden/>
          </w:rPr>
        </w:r>
        <w:r>
          <w:rPr>
            <w:noProof/>
            <w:webHidden/>
          </w:rPr>
          <w:fldChar w:fldCharType="separate"/>
        </w:r>
        <w:r>
          <w:rPr>
            <w:noProof/>
            <w:webHidden/>
          </w:rPr>
          <w:t>81</w:t>
        </w:r>
        <w:r>
          <w:rPr>
            <w:noProof/>
            <w:webHidden/>
          </w:rPr>
          <w:fldChar w:fldCharType="end"/>
        </w:r>
      </w:hyperlink>
    </w:p>
    <w:p w:rsidR="00FF59BF" w:rsidRDefault="00FF59BF">
      <w:pPr>
        <w:pStyle w:val="TDC3"/>
        <w:tabs>
          <w:tab w:val="right" w:leader="dot" w:pos="8494"/>
        </w:tabs>
        <w:rPr>
          <w:noProof/>
        </w:rPr>
      </w:pPr>
      <w:hyperlink w:anchor="_Toc427700775" w:history="1">
        <w:r w:rsidRPr="006E3202">
          <w:rPr>
            <w:rStyle w:val="Hipervnculo"/>
            <w:noProof/>
          </w:rPr>
          <w:t>529. Provisiones a corto plazo</w:t>
        </w:r>
        <w:r>
          <w:rPr>
            <w:noProof/>
            <w:webHidden/>
          </w:rPr>
          <w:tab/>
        </w:r>
        <w:r>
          <w:rPr>
            <w:noProof/>
            <w:webHidden/>
          </w:rPr>
          <w:fldChar w:fldCharType="begin"/>
        </w:r>
        <w:r>
          <w:rPr>
            <w:noProof/>
            <w:webHidden/>
          </w:rPr>
          <w:instrText xml:space="preserve"> PAGEREF _Toc427700775 \h </w:instrText>
        </w:r>
        <w:r>
          <w:rPr>
            <w:noProof/>
            <w:webHidden/>
          </w:rPr>
        </w:r>
        <w:r>
          <w:rPr>
            <w:noProof/>
            <w:webHidden/>
          </w:rPr>
          <w:fldChar w:fldCharType="separate"/>
        </w:r>
        <w:r>
          <w:rPr>
            <w:noProof/>
            <w:webHidden/>
          </w:rPr>
          <w:t>81</w:t>
        </w:r>
        <w:r>
          <w:rPr>
            <w:noProof/>
            <w:webHidden/>
          </w:rPr>
          <w:fldChar w:fldCharType="end"/>
        </w:r>
      </w:hyperlink>
    </w:p>
    <w:p w:rsidR="00FF59BF" w:rsidRDefault="00FF59BF">
      <w:pPr>
        <w:pStyle w:val="TDC2"/>
        <w:tabs>
          <w:tab w:val="right" w:leader="dot" w:pos="8494"/>
        </w:tabs>
        <w:rPr>
          <w:noProof/>
        </w:rPr>
      </w:pPr>
      <w:hyperlink w:anchor="_Toc427700776" w:history="1">
        <w:r w:rsidRPr="006E3202">
          <w:rPr>
            <w:rStyle w:val="Hipervnculo"/>
            <w:noProof/>
          </w:rPr>
          <w:t>53. INVERSIONES FINANCIERAS A CORTO PLAZO EN PARTES VINCULADAS</w:t>
        </w:r>
        <w:r>
          <w:rPr>
            <w:noProof/>
            <w:webHidden/>
          </w:rPr>
          <w:tab/>
        </w:r>
        <w:r>
          <w:rPr>
            <w:noProof/>
            <w:webHidden/>
          </w:rPr>
          <w:fldChar w:fldCharType="begin"/>
        </w:r>
        <w:r>
          <w:rPr>
            <w:noProof/>
            <w:webHidden/>
          </w:rPr>
          <w:instrText xml:space="preserve"> PAGEREF _Toc427700776 \h </w:instrText>
        </w:r>
        <w:r>
          <w:rPr>
            <w:noProof/>
            <w:webHidden/>
          </w:rPr>
        </w:r>
        <w:r>
          <w:rPr>
            <w:noProof/>
            <w:webHidden/>
          </w:rPr>
          <w:fldChar w:fldCharType="separate"/>
        </w:r>
        <w:r>
          <w:rPr>
            <w:noProof/>
            <w:webHidden/>
          </w:rPr>
          <w:t>82</w:t>
        </w:r>
        <w:r>
          <w:rPr>
            <w:noProof/>
            <w:webHidden/>
          </w:rPr>
          <w:fldChar w:fldCharType="end"/>
        </w:r>
      </w:hyperlink>
    </w:p>
    <w:p w:rsidR="00FF59BF" w:rsidRDefault="00FF59BF">
      <w:pPr>
        <w:pStyle w:val="TDC3"/>
        <w:tabs>
          <w:tab w:val="right" w:leader="dot" w:pos="8494"/>
        </w:tabs>
        <w:rPr>
          <w:noProof/>
        </w:rPr>
      </w:pPr>
      <w:hyperlink w:anchor="_Toc427700777" w:history="1">
        <w:r w:rsidRPr="006E3202">
          <w:rPr>
            <w:rStyle w:val="Hipervnculo"/>
            <w:noProof/>
          </w:rPr>
          <w:t>530. Participaciones a corto plazo en partes vinculadas</w:t>
        </w:r>
        <w:r>
          <w:rPr>
            <w:noProof/>
            <w:webHidden/>
          </w:rPr>
          <w:tab/>
        </w:r>
        <w:r>
          <w:rPr>
            <w:noProof/>
            <w:webHidden/>
          </w:rPr>
          <w:fldChar w:fldCharType="begin"/>
        </w:r>
        <w:r>
          <w:rPr>
            <w:noProof/>
            <w:webHidden/>
          </w:rPr>
          <w:instrText xml:space="preserve"> PAGEREF _Toc427700777 \h </w:instrText>
        </w:r>
        <w:r>
          <w:rPr>
            <w:noProof/>
            <w:webHidden/>
          </w:rPr>
        </w:r>
        <w:r>
          <w:rPr>
            <w:noProof/>
            <w:webHidden/>
          </w:rPr>
          <w:fldChar w:fldCharType="separate"/>
        </w:r>
        <w:r>
          <w:rPr>
            <w:noProof/>
            <w:webHidden/>
          </w:rPr>
          <w:t>83</w:t>
        </w:r>
        <w:r>
          <w:rPr>
            <w:noProof/>
            <w:webHidden/>
          </w:rPr>
          <w:fldChar w:fldCharType="end"/>
        </w:r>
      </w:hyperlink>
    </w:p>
    <w:p w:rsidR="00FF59BF" w:rsidRDefault="00FF59BF">
      <w:pPr>
        <w:pStyle w:val="TDC3"/>
        <w:tabs>
          <w:tab w:val="right" w:leader="dot" w:pos="8494"/>
        </w:tabs>
        <w:rPr>
          <w:noProof/>
        </w:rPr>
      </w:pPr>
      <w:hyperlink w:anchor="_Toc427700778" w:history="1">
        <w:r w:rsidRPr="006E3202">
          <w:rPr>
            <w:rStyle w:val="Hipervnculo"/>
            <w:noProof/>
          </w:rPr>
          <w:t>531. Valores representativos de deuda a corto plazo de partes vinculadas</w:t>
        </w:r>
        <w:r>
          <w:rPr>
            <w:noProof/>
            <w:webHidden/>
          </w:rPr>
          <w:tab/>
        </w:r>
        <w:r>
          <w:rPr>
            <w:noProof/>
            <w:webHidden/>
          </w:rPr>
          <w:fldChar w:fldCharType="begin"/>
        </w:r>
        <w:r>
          <w:rPr>
            <w:noProof/>
            <w:webHidden/>
          </w:rPr>
          <w:instrText xml:space="preserve"> PAGEREF _Toc427700778 \h </w:instrText>
        </w:r>
        <w:r>
          <w:rPr>
            <w:noProof/>
            <w:webHidden/>
          </w:rPr>
        </w:r>
        <w:r>
          <w:rPr>
            <w:noProof/>
            <w:webHidden/>
          </w:rPr>
          <w:fldChar w:fldCharType="separate"/>
        </w:r>
        <w:r>
          <w:rPr>
            <w:noProof/>
            <w:webHidden/>
          </w:rPr>
          <w:t>83</w:t>
        </w:r>
        <w:r>
          <w:rPr>
            <w:noProof/>
            <w:webHidden/>
          </w:rPr>
          <w:fldChar w:fldCharType="end"/>
        </w:r>
      </w:hyperlink>
    </w:p>
    <w:p w:rsidR="00FF59BF" w:rsidRDefault="00FF59BF">
      <w:pPr>
        <w:pStyle w:val="TDC3"/>
        <w:tabs>
          <w:tab w:val="right" w:leader="dot" w:pos="8494"/>
        </w:tabs>
        <w:rPr>
          <w:noProof/>
        </w:rPr>
      </w:pPr>
      <w:hyperlink w:anchor="_Toc427700779" w:history="1">
        <w:r w:rsidRPr="006E3202">
          <w:rPr>
            <w:rStyle w:val="Hipervnculo"/>
            <w:noProof/>
          </w:rPr>
          <w:t>532. Créditos a corto plazo a partes vinculadas</w:t>
        </w:r>
        <w:r>
          <w:rPr>
            <w:noProof/>
            <w:webHidden/>
          </w:rPr>
          <w:tab/>
        </w:r>
        <w:r>
          <w:rPr>
            <w:noProof/>
            <w:webHidden/>
          </w:rPr>
          <w:fldChar w:fldCharType="begin"/>
        </w:r>
        <w:r>
          <w:rPr>
            <w:noProof/>
            <w:webHidden/>
          </w:rPr>
          <w:instrText xml:space="preserve"> PAGEREF _Toc427700779 \h </w:instrText>
        </w:r>
        <w:r>
          <w:rPr>
            <w:noProof/>
            <w:webHidden/>
          </w:rPr>
        </w:r>
        <w:r>
          <w:rPr>
            <w:noProof/>
            <w:webHidden/>
          </w:rPr>
          <w:fldChar w:fldCharType="separate"/>
        </w:r>
        <w:r>
          <w:rPr>
            <w:noProof/>
            <w:webHidden/>
          </w:rPr>
          <w:t>84</w:t>
        </w:r>
        <w:r>
          <w:rPr>
            <w:noProof/>
            <w:webHidden/>
          </w:rPr>
          <w:fldChar w:fldCharType="end"/>
        </w:r>
      </w:hyperlink>
    </w:p>
    <w:p w:rsidR="00FF59BF" w:rsidRDefault="00FF59BF">
      <w:pPr>
        <w:pStyle w:val="TDC3"/>
        <w:tabs>
          <w:tab w:val="right" w:leader="dot" w:pos="8494"/>
        </w:tabs>
        <w:rPr>
          <w:noProof/>
        </w:rPr>
      </w:pPr>
      <w:hyperlink w:anchor="_Toc427700780" w:history="1">
        <w:r w:rsidRPr="006E3202">
          <w:rPr>
            <w:rStyle w:val="Hipervnculo"/>
            <w:noProof/>
          </w:rPr>
          <w:t>533. Intereses a corto plazo de valores representativos de deuda de partes vinculadas</w:t>
        </w:r>
        <w:r>
          <w:rPr>
            <w:noProof/>
            <w:webHidden/>
          </w:rPr>
          <w:tab/>
        </w:r>
        <w:r>
          <w:rPr>
            <w:noProof/>
            <w:webHidden/>
          </w:rPr>
          <w:fldChar w:fldCharType="begin"/>
        </w:r>
        <w:r>
          <w:rPr>
            <w:noProof/>
            <w:webHidden/>
          </w:rPr>
          <w:instrText xml:space="preserve"> PAGEREF _Toc427700780 \h </w:instrText>
        </w:r>
        <w:r>
          <w:rPr>
            <w:noProof/>
            <w:webHidden/>
          </w:rPr>
        </w:r>
        <w:r>
          <w:rPr>
            <w:noProof/>
            <w:webHidden/>
          </w:rPr>
          <w:fldChar w:fldCharType="separate"/>
        </w:r>
        <w:r>
          <w:rPr>
            <w:noProof/>
            <w:webHidden/>
          </w:rPr>
          <w:t>84</w:t>
        </w:r>
        <w:r>
          <w:rPr>
            <w:noProof/>
            <w:webHidden/>
          </w:rPr>
          <w:fldChar w:fldCharType="end"/>
        </w:r>
      </w:hyperlink>
    </w:p>
    <w:p w:rsidR="00FF59BF" w:rsidRDefault="00FF59BF">
      <w:pPr>
        <w:pStyle w:val="TDC3"/>
        <w:tabs>
          <w:tab w:val="right" w:leader="dot" w:pos="8494"/>
        </w:tabs>
        <w:rPr>
          <w:noProof/>
        </w:rPr>
      </w:pPr>
      <w:hyperlink w:anchor="_Toc427700781" w:history="1">
        <w:r w:rsidRPr="006E3202">
          <w:rPr>
            <w:rStyle w:val="Hipervnculo"/>
            <w:noProof/>
          </w:rPr>
          <w:t>534. Intereses a corto plazo de créditos a partes vinculadas</w:t>
        </w:r>
        <w:r>
          <w:rPr>
            <w:noProof/>
            <w:webHidden/>
          </w:rPr>
          <w:tab/>
        </w:r>
        <w:r>
          <w:rPr>
            <w:noProof/>
            <w:webHidden/>
          </w:rPr>
          <w:fldChar w:fldCharType="begin"/>
        </w:r>
        <w:r>
          <w:rPr>
            <w:noProof/>
            <w:webHidden/>
          </w:rPr>
          <w:instrText xml:space="preserve"> PAGEREF _Toc427700781 \h </w:instrText>
        </w:r>
        <w:r>
          <w:rPr>
            <w:noProof/>
            <w:webHidden/>
          </w:rPr>
        </w:r>
        <w:r>
          <w:rPr>
            <w:noProof/>
            <w:webHidden/>
          </w:rPr>
          <w:fldChar w:fldCharType="separate"/>
        </w:r>
        <w:r>
          <w:rPr>
            <w:noProof/>
            <w:webHidden/>
          </w:rPr>
          <w:t>85</w:t>
        </w:r>
        <w:r>
          <w:rPr>
            <w:noProof/>
            <w:webHidden/>
          </w:rPr>
          <w:fldChar w:fldCharType="end"/>
        </w:r>
      </w:hyperlink>
    </w:p>
    <w:p w:rsidR="00FF59BF" w:rsidRDefault="00FF59BF">
      <w:pPr>
        <w:pStyle w:val="TDC3"/>
        <w:tabs>
          <w:tab w:val="right" w:leader="dot" w:pos="8494"/>
        </w:tabs>
        <w:rPr>
          <w:noProof/>
        </w:rPr>
      </w:pPr>
      <w:hyperlink w:anchor="_Toc427700782" w:history="1">
        <w:r w:rsidRPr="006E3202">
          <w:rPr>
            <w:rStyle w:val="Hipervnculo"/>
            <w:noProof/>
          </w:rPr>
          <w:t>535. Dividendo a cobrar de inversiones financieras en partes vinculadas</w:t>
        </w:r>
        <w:r>
          <w:rPr>
            <w:noProof/>
            <w:webHidden/>
          </w:rPr>
          <w:tab/>
        </w:r>
        <w:r>
          <w:rPr>
            <w:noProof/>
            <w:webHidden/>
          </w:rPr>
          <w:fldChar w:fldCharType="begin"/>
        </w:r>
        <w:r>
          <w:rPr>
            <w:noProof/>
            <w:webHidden/>
          </w:rPr>
          <w:instrText xml:space="preserve"> PAGEREF _Toc427700782 \h </w:instrText>
        </w:r>
        <w:r>
          <w:rPr>
            <w:noProof/>
            <w:webHidden/>
          </w:rPr>
        </w:r>
        <w:r>
          <w:rPr>
            <w:noProof/>
            <w:webHidden/>
          </w:rPr>
          <w:fldChar w:fldCharType="separate"/>
        </w:r>
        <w:r>
          <w:rPr>
            <w:noProof/>
            <w:webHidden/>
          </w:rPr>
          <w:t>85</w:t>
        </w:r>
        <w:r>
          <w:rPr>
            <w:noProof/>
            <w:webHidden/>
          </w:rPr>
          <w:fldChar w:fldCharType="end"/>
        </w:r>
      </w:hyperlink>
    </w:p>
    <w:p w:rsidR="00FF59BF" w:rsidRDefault="00FF59BF">
      <w:pPr>
        <w:pStyle w:val="TDC3"/>
        <w:tabs>
          <w:tab w:val="right" w:leader="dot" w:pos="8494"/>
        </w:tabs>
        <w:rPr>
          <w:noProof/>
        </w:rPr>
      </w:pPr>
      <w:hyperlink w:anchor="_Toc427700783" w:history="1">
        <w:r w:rsidRPr="006E3202">
          <w:rPr>
            <w:rStyle w:val="Hipervnculo"/>
            <w:noProof/>
          </w:rPr>
          <w:t>539. Desembolsos pendientes sobre participaciones a corto plazo en partes vinculadas</w:t>
        </w:r>
        <w:r>
          <w:rPr>
            <w:noProof/>
            <w:webHidden/>
          </w:rPr>
          <w:tab/>
        </w:r>
        <w:r>
          <w:rPr>
            <w:noProof/>
            <w:webHidden/>
          </w:rPr>
          <w:fldChar w:fldCharType="begin"/>
        </w:r>
        <w:r>
          <w:rPr>
            <w:noProof/>
            <w:webHidden/>
          </w:rPr>
          <w:instrText xml:space="preserve"> PAGEREF _Toc427700783 \h </w:instrText>
        </w:r>
        <w:r>
          <w:rPr>
            <w:noProof/>
            <w:webHidden/>
          </w:rPr>
        </w:r>
        <w:r>
          <w:rPr>
            <w:noProof/>
            <w:webHidden/>
          </w:rPr>
          <w:fldChar w:fldCharType="separate"/>
        </w:r>
        <w:r>
          <w:rPr>
            <w:noProof/>
            <w:webHidden/>
          </w:rPr>
          <w:t>85</w:t>
        </w:r>
        <w:r>
          <w:rPr>
            <w:noProof/>
            <w:webHidden/>
          </w:rPr>
          <w:fldChar w:fldCharType="end"/>
        </w:r>
      </w:hyperlink>
    </w:p>
    <w:p w:rsidR="00FF59BF" w:rsidRDefault="00FF59BF">
      <w:pPr>
        <w:pStyle w:val="TDC2"/>
        <w:tabs>
          <w:tab w:val="right" w:leader="dot" w:pos="8494"/>
        </w:tabs>
        <w:rPr>
          <w:noProof/>
        </w:rPr>
      </w:pPr>
      <w:hyperlink w:anchor="_Toc427700784" w:history="1">
        <w:r w:rsidRPr="006E3202">
          <w:rPr>
            <w:rStyle w:val="Hipervnculo"/>
            <w:noProof/>
          </w:rPr>
          <w:t>54. OTRAS INVERSIONES FINANCIERAS A CORTO PLAZO</w:t>
        </w:r>
        <w:r>
          <w:rPr>
            <w:noProof/>
            <w:webHidden/>
          </w:rPr>
          <w:tab/>
        </w:r>
        <w:r>
          <w:rPr>
            <w:noProof/>
            <w:webHidden/>
          </w:rPr>
          <w:fldChar w:fldCharType="begin"/>
        </w:r>
        <w:r>
          <w:rPr>
            <w:noProof/>
            <w:webHidden/>
          </w:rPr>
          <w:instrText xml:space="preserve"> PAGEREF _Toc427700784 \h </w:instrText>
        </w:r>
        <w:r>
          <w:rPr>
            <w:noProof/>
            <w:webHidden/>
          </w:rPr>
        </w:r>
        <w:r>
          <w:rPr>
            <w:noProof/>
            <w:webHidden/>
          </w:rPr>
          <w:fldChar w:fldCharType="separate"/>
        </w:r>
        <w:r>
          <w:rPr>
            <w:noProof/>
            <w:webHidden/>
          </w:rPr>
          <w:t>86</w:t>
        </w:r>
        <w:r>
          <w:rPr>
            <w:noProof/>
            <w:webHidden/>
          </w:rPr>
          <w:fldChar w:fldCharType="end"/>
        </w:r>
      </w:hyperlink>
    </w:p>
    <w:p w:rsidR="00FF59BF" w:rsidRDefault="00FF59BF">
      <w:pPr>
        <w:pStyle w:val="TDC3"/>
        <w:tabs>
          <w:tab w:val="right" w:leader="dot" w:pos="8494"/>
        </w:tabs>
        <w:rPr>
          <w:noProof/>
        </w:rPr>
      </w:pPr>
      <w:hyperlink w:anchor="_Toc427700785" w:history="1">
        <w:r w:rsidRPr="006E3202">
          <w:rPr>
            <w:rStyle w:val="Hipervnculo"/>
            <w:noProof/>
          </w:rPr>
          <w:t>540. Inversiones financieras a corto plazo en instrumentos de patrimonio</w:t>
        </w:r>
        <w:r>
          <w:rPr>
            <w:noProof/>
            <w:webHidden/>
          </w:rPr>
          <w:tab/>
        </w:r>
        <w:r>
          <w:rPr>
            <w:noProof/>
            <w:webHidden/>
          </w:rPr>
          <w:fldChar w:fldCharType="begin"/>
        </w:r>
        <w:r>
          <w:rPr>
            <w:noProof/>
            <w:webHidden/>
          </w:rPr>
          <w:instrText xml:space="preserve"> PAGEREF _Toc427700785 \h </w:instrText>
        </w:r>
        <w:r>
          <w:rPr>
            <w:noProof/>
            <w:webHidden/>
          </w:rPr>
        </w:r>
        <w:r>
          <w:rPr>
            <w:noProof/>
            <w:webHidden/>
          </w:rPr>
          <w:fldChar w:fldCharType="separate"/>
        </w:r>
        <w:r>
          <w:rPr>
            <w:noProof/>
            <w:webHidden/>
          </w:rPr>
          <w:t>86</w:t>
        </w:r>
        <w:r>
          <w:rPr>
            <w:noProof/>
            <w:webHidden/>
          </w:rPr>
          <w:fldChar w:fldCharType="end"/>
        </w:r>
      </w:hyperlink>
    </w:p>
    <w:p w:rsidR="00FF59BF" w:rsidRDefault="00FF59BF">
      <w:pPr>
        <w:pStyle w:val="TDC3"/>
        <w:tabs>
          <w:tab w:val="right" w:leader="dot" w:pos="8494"/>
        </w:tabs>
        <w:rPr>
          <w:noProof/>
        </w:rPr>
      </w:pPr>
      <w:hyperlink w:anchor="_Toc427700786" w:history="1">
        <w:r w:rsidRPr="006E3202">
          <w:rPr>
            <w:rStyle w:val="Hipervnculo"/>
            <w:noProof/>
          </w:rPr>
          <w:t>541. Valores representativos de deuda a corto plazo</w:t>
        </w:r>
        <w:r>
          <w:rPr>
            <w:noProof/>
            <w:webHidden/>
          </w:rPr>
          <w:tab/>
        </w:r>
        <w:r>
          <w:rPr>
            <w:noProof/>
            <w:webHidden/>
          </w:rPr>
          <w:fldChar w:fldCharType="begin"/>
        </w:r>
        <w:r>
          <w:rPr>
            <w:noProof/>
            <w:webHidden/>
          </w:rPr>
          <w:instrText xml:space="preserve"> PAGEREF _Toc427700786 \h </w:instrText>
        </w:r>
        <w:r>
          <w:rPr>
            <w:noProof/>
            <w:webHidden/>
          </w:rPr>
        </w:r>
        <w:r>
          <w:rPr>
            <w:noProof/>
            <w:webHidden/>
          </w:rPr>
          <w:fldChar w:fldCharType="separate"/>
        </w:r>
        <w:r>
          <w:rPr>
            <w:noProof/>
            <w:webHidden/>
          </w:rPr>
          <w:t>86</w:t>
        </w:r>
        <w:r>
          <w:rPr>
            <w:noProof/>
            <w:webHidden/>
          </w:rPr>
          <w:fldChar w:fldCharType="end"/>
        </w:r>
      </w:hyperlink>
    </w:p>
    <w:p w:rsidR="00FF59BF" w:rsidRDefault="00FF59BF">
      <w:pPr>
        <w:pStyle w:val="TDC3"/>
        <w:tabs>
          <w:tab w:val="right" w:leader="dot" w:pos="8494"/>
        </w:tabs>
        <w:rPr>
          <w:noProof/>
        </w:rPr>
      </w:pPr>
      <w:hyperlink w:anchor="_Toc427700787" w:history="1">
        <w:r w:rsidRPr="006E3202">
          <w:rPr>
            <w:rStyle w:val="Hipervnculo"/>
            <w:noProof/>
          </w:rPr>
          <w:t>542. Créditos a corto plazo</w:t>
        </w:r>
        <w:r>
          <w:rPr>
            <w:noProof/>
            <w:webHidden/>
          </w:rPr>
          <w:tab/>
        </w:r>
        <w:r>
          <w:rPr>
            <w:noProof/>
            <w:webHidden/>
          </w:rPr>
          <w:fldChar w:fldCharType="begin"/>
        </w:r>
        <w:r>
          <w:rPr>
            <w:noProof/>
            <w:webHidden/>
          </w:rPr>
          <w:instrText xml:space="preserve"> PAGEREF _Toc427700787 \h </w:instrText>
        </w:r>
        <w:r>
          <w:rPr>
            <w:noProof/>
            <w:webHidden/>
          </w:rPr>
        </w:r>
        <w:r>
          <w:rPr>
            <w:noProof/>
            <w:webHidden/>
          </w:rPr>
          <w:fldChar w:fldCharType="separate"/>
        </w:r>
        <w:r>
          <w:rPr>
            <w:noProof/>
            <w:webHidden/>
          </w:rPr>
          <w:t>87</w:t>
        </w:r>
        <w:r>
          <w:rPr>
            <w:noProof/>
            <w:webHidden/>
          </w:rPr>
          <w:fldChar w:fldCharType="end"/>
        </w:r>
      </w:hyperlink>
    </w:p>
    <w:p w:rsidR="00FF59BF" w:rsidRDefault="00FF59BF">
      <w:pPr>
        <w:pStyle w:val="TDC3"/>
        <w:tabs>
          <w:tab w:val="right" w:leader="dot" w:pos="8494"/>
        </w:tabs>
        <w:rPr>
          <w:noProof/>
        </w:rPr>
      </w:pPr>
      <w:hyperlink w:anchor="_Toc427700788" w:history="1">
        <w:r w:rsidRPr="006E3202">
          <w:rPr>
            <w:rStyle w:val="Hipervnculo"/>
            <w:noProof/>
          </w:rPr>
          <w:t>543. Créditos a corto plazo por enajenación de inmovilizado</w:t>
        </w:r>
        <w:r>
          <w:rPr>
            <w:noProof/>
            <w:webHidden/>
          </w:rPr>
          <w:tab/>
        </w:r>
        <w:r>
          <w:rPr>
            <w:noProof/>
            <w:webHidden/>
          </w:rPr>
          <w:fldChar w:fldCharType="begin"/>
        </w:r>
        <w:r>
          <w:rPr>
            <w:noProof/>
            <w:webHidden/>
          </w:rPr>
          <w:instrText xml:space="preserve"> PAGEREF _Toc427700788 \h </w:instrText>
        </w:r>
        <w:r>
          <w:rPr>
            <w:noProof/>
            <w:webHidden/>
          </w:rPr>
        </w:r>
        <w:r>
          <w:rPr>
            <w:noProof/>
            <w:webHidden/>
          </w:rPr>
          <w:fldChar w:fldCharType="separate"/>
        </w:r>
        <w:r>
          <w:rPr>
            <w:noProof/>
            <w:webHidden/>
          </w:rPr>
          <w:t>87</w:t>
        </w:r>
        <w:r>
          <w:rPr>
            <w:noProof/>
            <w:webHidden/>
          </w:rPr>
          <w:fldChar w:fldCharType="end"/>
        </w:r>
      </w:hyperlink>
    </w:p>
    <w:p w:rsidR="00FF59BF" w:rsidRDefault="00FF59BF">
      <w:pPr>
        <w:pStyle w:val="TDC3"/>
        <w:tabs>
          <w:tab w:val="right" w:leader="dot" w:pos="8494"/>
        </w:tabs>
        <w:rPr>
          <w:noProof/>
        </w:rPr>
      </w:pPr>
      <w:hyperlink w:anchor="_Toc427700789" w:history="1">
        <w:r w:rsidRPr="006E3202">
          <w:rPr>
            <w:rStyle w:val="Hipervnculo"/>
            <w:noProof/>
          </w:rPr>
          <w:t>544. Créditos a corto plazo al personal</w:t>
        </w:r>
        <w:r>
          <w:rPr>
            <w:noProof/>
            <w:webHidden/>
          </w:rPr>
          <w:tab/>
        </w:r>
        <w:r>
          <w:rPr>
            <w:noProof/>
            <w:webHidden/>
          </w:rPr>
          <w:fldChar w:fldCharType="begin"/>
        </w:r>
        <w:r>
          <w:rPr>
            <w:noProof/>
            <w:webHidden/>
          </w:rPr>
          <w:instrText xml:space="preserve"> PAGEREF _Toc427700789 \h </w:instrText>
        </w:r>
        <w:r>
          <w:rPr>
            <w:noProof/>
            <w:webHidden/>
          </w:rPr>
        </w:r>
        <w:r>
          <w:rPr>
            <w:noProof/>
            <w:webHidden/>
          </w:rPr>
          <w:fldChar w:fldCharType="separate"/>
        </w:r>
        <w:r>
          <w:rPr>
            <w:noProof/>
            <w:webHidden/>
          </w:rPr>
          <w:t>88</w:t>
        </w:r>
        <w:r>
          <w:rPr>
            <w:noProof/>
            <w:webHidden/>
          </w:rPr>
          <w:fldChar w:fldCharType="end"/>
        </w:r>
      </w:hyperlink>
    </w:p>
    <w:p w:rsidR="00FF59BF" w:rsidRDefault="00FF59BF">
      <w:pPr>
        <w:pStyle w:val="TDC3"/>
        <w:tabs>
          <w:tab w:val="right" w:leader="dot" w:pos="8494"/>
        </w:tabs>
        <w:rPr>
          <w:noProof/>
        </w:rPr>
      </w:pPr>
      <w:hyperlink w:anchor="_Toc427700790" w:history="1">
        <w:r w:rsidRPr="006E3202">
          <w:rPr>
            <w:rStyle w:val="Hipervnculo"/>
            <w:noProof/>
          </w:rPr>
          <w:t>545. Dividendo a cobrar</w:t>
        </w:r>
        <w:r>
          <w:rPr>
            <w:noProof/>
            <w:webHidden/>
          </w:rPr>
          <w:tab/>
        </w:r>
        <w:r>
          <w:rPr>
            <w:noProof/>
            <w:webHidden/>
          </w:rPr>
          <w:fldChar w:fldCharType="begin"/>
        </w:r>
        <w:r>
          <w:rPr>
            <w:noProof/>
            <w:webHidden/>
          </w:rPr>
          <w:instrText xml:space="preserve"> PAGEREF _Toc427700790 \h </w:instrText>
        </w:r>
        <w:r>
          <w:rPr>
            <w:noProof/>
            <w:webHidden/>
          </w:rPr>
        </w:r>
        <w:r>
          <w:rPr>
            <w:noProof/>
            <w:webHidden/>
          </w:rPr>
          <w:fldChar w:fldCharType="separate"/>
        </w:r>
        <w:r>
          <w:rPr>
            <w:noProof/>
            <w:webHidden/>
          </w:rPr>
          <w:t>88</w:t>
        </w:r>
        <w:r>
          <w:rPr>
            <w:noProof/>
            <w:webHidden/>
          </w:rPr>
          <w:fldChar w:fldCharType="end"/>
        </w:r>
      </w:hyperlink>
    </w:p>
    <w:p w:rsidR="00FF59BF" w:rsidRDefault="00FF59BF">
      <w:pPr>
        <w:pStyle w:val="TDC3"/>
        <w:tabs>
          <w:tab w:val="right" w:leader="dot" w:pos="8494"/>
        </w:tabs>
        <w:rPr>
          <w:noProof/>
        </w:rPr>
      </w:pPr>
      <w:hyperlink w:anchor="_Toc427700791" w:history="1">
        <w:r w:rsidRPr="006E3202">
          <w:rPr>
            <w:rStyle w:val="Hipervnculo"/>
            <w:noProof/>
          </w:rPr>
          <w:t>546 corto plazo de valores representativos de deuda</w:t>
        </w:r>
        <w:r>
          <w:rPr>
            <w:noProof/>
            <w:webHidden/>
          </w:rPr>
          <w:tab/>
        </w:r>
        <w:r>
          <w:rPr>
            <w:noProof/>
            <w:webHidden/>
          </w:rPr>
          <w:fldChar w:fldCharType="begin"/>
        </w:r>
        <w:r>
          <w:rPr>
            <w:noProof/>
            <w:webHidden/>
          </w:rPr>
          <w:instrText xml:space="preserve"> PAGEREF _Toc427700791 \h </w:instrText>
        </w:r>
        <w:r>
          <w:rPr>
            <w:noProof/>
            <w:webHidden/>
          </w:rPr>
        </w:r>
        <w:r>
          <w:rPr>
            <w:noProof/>
            <w:webHidden/>
          </w:rPr>
          <w:fldChar w:fldCharType="separate"/>
        </w:r>
        <w:r>
          <w:rPr>
            <w:noProof/>
            <w:webHidden/>
          </w:rPr>
          <w:t>88</w:t>
        </w:r>
        <w:r>
          <w:rPr>
            <w:noProof/>
            <w:webHidden/>
          </w:rPr>
          <w:fldChar w:fldCharType="end"/>
        </w:r>
      </w:hyperlink>
    </w:p>
    <w:p w:rsidR="00FF59BF" w:rsidRDefault="00FF59BF">
      <w:pPr>
        <w:pStyle w:val="TDC3"/>
        <w:tabs>
          <w:tab w:val="right" w:leader="dot" w:pos="8494"/>
        </w:tabs>
        <w:rPr>
          <w:noProof/>
        </w:rPr>
      </w:pPr>
      <w:hyperlink w:anchor="_Toc427700792" w:history="1">
        <w:r w:rsidRPr="006E3202">
          <w:rPr>
            <w:rStyle w:val="Hipervnculo"/>
            <w:noProof/>
          </w:rPr>
          <w:t>547. Intereses a corto plazo de créditos</w:t>
        </w:r>
        <w:r>
          <w:rPr>
            <w:noProof/>
            <w:webHidden/>
          </w:rPr>
          <w:tab/>
        </w:r>
        <w:r>
          <w:rPr>
            <w:noProof/>
            <w:webHidden/>
          </w:rPr>
          <w:fldChar w:fldCharType="begin"/>
        </w:r>
        <w:r>
          <w:rPr>
            <w:noProof/>
            <w:webHidden/>
          </w:rPr>
          <w:instrText xml:space="preserve"> PAGEREF _Toc427700792 \h </w:instrText>
        </w:r>
        <w:r>
          <w:rPr>
            <w:noProof/>
            <w:webHidden/>
          </w:rPr>
        </w:r>
        <w:r>
          <w:rPr>
            <w:noProof/>
            <w:webHidden/>
          </w:rPr>
          <w:fldChar w:fldCharType="separate"/>
        </w:r>
        <w:r>
          <w:rPr>
            <w:noProof/>
            <w:webHidden/>
          </w:rPr>
          <w:t>88</w:t>
        </w:r>
        <w:r>
          <w:rPr>
            <w:noProof/>
            <w:webHidden/>
          </w:rPr>
          <w:fldChar w:fldCharType="end"/>
        </w:r>
      </w:hyperlink>
    </w:p>
    <w:p w:rsidR="00FF59BF" w:rsidRDefault="00FF59BF">
      <w:pPr>
        <w:pStyle w:val="TDC3"/>
        <w:tabs>
          <w:tab w:val="right" w:leader="dot" w:pos="8494"/>
        </w:tabs>
        <w:rPr>
          <w:noProof/>
        </w:rPr>
      </w:pPr>
      <w:hyperlink w:anchor="_Toc427700793" w:history="1">
        <w:r w:rsidRPr="006E3202">
          <w:rPr>
            <w:rStyle w:val="Hipervnculo"/>
            <w:noProof/>
          </w:rPr>
          <w:t>548. Imposiciones a corto plazo</w:t>
        </w:r>
        <w:r>
          <w:rPr>
            <w:noProof/>
            <w:webHidden/>
          </w:rPr>
          <w:tab/>
        </w:r>
        <w:r>
          <w:rPr>
            <w:noProof/>
            <w:webHidden/>
          </w:rPr>
          <w:fldChar w:fldCharType="begin"/>
        </w:r>
        <w:r>
          <w:rPr>
            <w:noProof/>
            <w:webHidden/>
          </w:rPr>
          <w:instrText xml:space="preserve"> PAGEREF _Toc427700793 \h </w:instrText>
        </w:r>
        <w:r>
          <w:rPr>
            <w:noProof/>
            <w:webHidden/>
          </w:rPr>
        </w:r>
        <w:r>
          <w:rPr>
            <w:noProof/>
            <w:webHidden/>
          </w:rPr>
          <w:fldChar w:fldCharType="separate"/>
        </w:r>
        <w:r>
          <w:rPr>
            <w:noProof/>
            <w:webHidden/>
          </w:rPr>
          <w:t>89</w:t>
        </w:r>
        <w:r>
          <w:rPr>
            <w:noProof/>
            <w:webHidden/>
          </w:rPr>
          <w:fldChar w:fldCharType="end"/>
        </w:r>
      </w:hyperlink>
    </w:p>
    <w:p w:rsidR="00FF59BF" w:rsidRDefault="00FF59BF">
      <w:pPr>
        <w:pStyle w:val="TDC3"/>
        <w:tabs>
          <w:tab w:val="right" w:leader="dot" w:pos="8494"/>
        </w:tabs>
        <w:rPr>
          <w:noProof/>
        </w:rPr>
      </w:pPr>
      <w:hyperlink w:anchor="_Toc427700794" w:history="1">
        <w:r w:rsidRPr="006E3202">
          <w:rPr>
            <w:rStyle w:val="Hipervnculo"/>
            <w:noProof/>
          </w:rPr>
          <w:t>549. Desembolsos pendientes sobre participaciones en el patrimonio neto a corto plazo</w:t>
        </w:r>
        <w:r>
          <w:rPr>
            <w:noProof/>
            <w:webHidden/>
          </w:rPr>
          <w:tab/>
        </w:r>
        <w:r>
          <w:rPr>
            <w:noProof/>
            <w:webHidden/>
          </w:rPr>
          <w:fldChar w:fldCharType="begin"/>
        </w:r>
        <w:r>
          <w:rPr>
            <w:noProof/>
            <w:webHidden/>
          </w:rPr>
          <w:instrText xml:space="preserve"> PAGEREF _Toc427700794 \h </w:instrText>
        </w:r>
        <w:r>
          <w:rPr>
            <w:noProof/>
            <w:webHidden/>
          </w:rPr>
        </w:r>
        <w:r>
          <w:rPr>
            <w:noProof/>
            <w:webHidden/>
          </w:rPr>
          <w:fldChar w:fldCharType="separate"/>
        </w:r>
        <w:r>
          <w:rPr>
            <w:noProof/>
            <w:webHidden/>
          </w:rPr>
          <w:t>89</w:t>
        </w:r>
        <w:r>
          <w:rPr>
            <w:noProof/>
            <w:webHidden/>
          </w:rPr>
          <w:fldChar w:fldCharType="end"/>
        </w:r>
      </w:hyperlink>
    </w:p>
    <w:p w:rsidR="00FF59BF" w:rsidRDefault="00FF59BF">
      <w:pPr>
        <w:pStyle w:val="TDC2"/>
        <w:tabs>
          <w:tab w:val="right" w:leader="dot" w:pos="8494"/>
        </w:tabs>
        <w:rPr>
          <w:noProof/>
        </w:rPr>
      </w:pPr>
      <w:hyperlink w:anchor="_Toc427700795" w:history="1">
        <w:r w:rsidRPr="006E3202">
          <w:rPr>
            <w:rStyle w:val="Hipervnculo"/>
            <w:noProof/>
          </w:rPr>
          <w:t>55. OTRAS CUENTAS NO BANCARIAS.</w:t>
        </w:r>
        <w:r>
          <w:rPr>
            <w:noProof/>
            <w:webHidden/>
          </w:rPr>
          <w:tab/>
        </w:r>
        <w:r>
          <w:rPr>
            <w:noProof/>
            <w:webHidden/>
          </w:rPr>
          <w:fldChar w:fldCharType="begin"/>
        </w:r>
        <w:r>
          <w:rPr>
            <w:noProof/>
            <w:webHidden/>
          </w:rPr>
          <w:instrText xml:space="preserve"> PAGEREF _Toc427700795 \h </w:instrText>
        </w:r>
        <w:r>
          <w:rPr>
            <w:noProof/>
            <w:webHidden/>
          </w:rPr>
        </w:r>
        <w:r>
          <w:rPr>
            <w:noProof/>
            <w:webHidden/>
          </w:rPr>
          <w:fldChar w:fldCharType="separate"/>
        </w:r>
        <w:r>
          <w:rPr>
            <w:noProof/>
            <w:webHidden/>
          </w:rPr>
          <w:t>89</w:t>
        </w:r>
        <w:r>
          <w:rPr>
            <w:noProof/>
            <w:webHidden/>
          </w:rPr>
          <w:fldChar w:fldCharType="end"/>
        </w:r>
      </w:hyperlink>
    </w:p>
    <w:p w:rsidR="00FF59BF" w:rsidRDefault="00FF59BF">
      <w:pPr>
        <w:pStyle w:val="TDC3"/>
        <w:tabs>
          <w:tab w:val="right" w:leader="dot" w:pos="8494"/>
        </w:tabs>
        <w:rPr>
          <w:noProof/>
        </w:rPr>
      </w:pPr>
      <w:hyperlink w:anchor="_Toc427700796" w:history="1">
        <w:r w:rsidRPr="006E3202">
          <w:rPr>
            <w:rStyle w:val="Hipervnculo"/>
            <w:noProof/>
          </w:rPr>
          <w:t>550. Titular de la explotación</w:t>
        </w:r>
        <w:r>
          <w:rPr>
            <w:noProof/>
            <w:webHidden/>
          </w:rPr>
          <w:tab/>
        </w:r>
        <w:r>
          <w:rPr>
            <w:noProof/>
            <w:webHidden/>
          </w:rPr>
          <w:fldChar w:fldCharType="begin"/>
        </w:r>
        <w:r>
          <w:rPr>
            <w:noProof/>
            <w:webHidden/>
          </w:rPr>
          <w:instrText xml:space="preserve"> PAGEREF _Toc427700796 \h </w:instrText>
        </w:r>
        <w:r>
          <w:rPr>
            <w:noProof/>
            <w:webHidden/>
          </w:rPr>
        </w:r>
        <w:r>
          <w:rPr>
            <w:noProof/>
            <w:webHidden/>
          </w:rPr>
          <w:fldChar w:fldCharType="separate"/>
        </w:r>
        <w:r>
          <w:rPr>
            <w:noProof/>
            <w:webHidden/>
          </w:rPr>
          <w:t>90</w:t>
        </w:r>
        <w:r>
          <w:rPr>
            <w:noProof/>
            <w:webHidden/>
          </w:rPr>
          <w:fldChar w:fldCharType="end"/>
        </w:r>
      </w:hyperlink>
    </w:p>
    <w:p w:rsidR="00FF59BF" w:rsidRDefault="00FF59BF">
      <w:pPr>
        <w:pStyle w:val="TDC3"/>
        <w:tabs>
          <w:tab w:val="right" w:leader="dot" w:pos="8494"/>
        </w:tabs>
        <w:rPr>
          <w:noProof/>
        </w:rPr>
      </w:pPr>
      <w:hyperlink w:anchor="_Toc427700797" w:history="1">
        <w:r w:rsidRPr="006E3202">
          <w:rPr>
            <w:rStyle w:val="Hipervnculo"/>
            <w:noProof/>
          </w:rPr>
          <w:t>551/552. Cuentas corrientes con . . .</w:t>
        </w:r>
        <w:r>
          <w:rPr>
            <w:noProof/>
            <w:webHidden/>
          </w:rPr>
          <w:tab/>
        </w:r>
        <w:r>
          <w:rPr>
            <w:noProof/>
            <w:webHidden/>
          </w:rPr>
          <w:fldChar w:fldCharType="begin"/>
        </w:r>
        <w:r>
          <w:rPr>
            <w:noProof/>
            <w:webHidden/>
          </w:rPr>
          <w:instrText xml:space="preserve"> PAGEREF _Toc427700797 \h </w:instrText>
        </w:r>
        <w:r>
          <w:rPr>
            <w:noProof/>
            <w:webHidden/>
          </w:rPr>
        </w:r>
        <w:r>
          <w:rPr>
            <w:noProof/>
            <w:webHidden/>
          </w:rPr>
          <w:fldChar w:fldCharType="separate"/>
        </w:r>
        <w:r>
          <w:rPr>
            <w:noProof/>
            <w:webHidden/>
          </w:rPr>
          <w:t>90</w:t>
        </w:r>
        <w:r>
          <w:rPr>
            <w:noProof/>
            <w:webHidden/>
          </w:rPr>
          <w:fldChar w:fldCharType="end"/>
        </w:r>
      </w:hyperlink>
    </w:p>
    <w:p w:rsidR="00FF59BF" w:rsidRDefault="00FF59BF">
      <w:pPr>
        <w:pStyle w:val="TDC3"/>
        <w:tabs>
          <w:tab w:val="right" w:leader="dot" w:pos="8494"/>
        </w:tabs>
        <w:rPr>
          <w:noProof/>
        </w:rPr>
      </w:pPr>
      <w:hyperlink w:anchor="_Toc427700798" w:history="1">
        <w:r w:rsidRPr="006E3202">
          <w:rPr>
            <w:rStyle w:val="Hipervnculo"/>
            <w:noProof/>
          </w:rPr>
          <w:t>554. Cuenta corriente con uniones temporales de empresas y comunidades de bienes</w:t>
        </w:r>
        <w:r>
          <w:rPr>
            <w:noProof/>
            <w:webHidden/>
          </w:rPr>
          <w:tab/>
        </w:r>
        <w:r>
          <w:rPr>
            <w:noProof/>
            <w:webHidden/>
          </w:rPr>
          <w:fldChar w:fldCharType="begin"/>
        </w:r>
        <w:r>
          <w:rPr>
            <w:noProof/>
            <w:webHidden/>
          </w:rPr>
          <w:instrText xml:space="preserve"> PAGEREF _Toc427700798 \h </w:instrText>
        </w:r>
        <w:r>
          <w:rPr>
            <w:noProof/>
            <w:webHidden/>
          </w:rPr>
        </w:r>
        <w:r>
          <w:rPr>
            <w:noProof/>
            <w:webHidden/>
          </w:rPr>
          <w:fldChar w:fldCharType="separate"/>
        </w:r>
        <w:r>
          <w:rPr>
            <w:noProof/>
            <w:webHidden/>
          </w:rPr>
          <w:t>90</w:t>
        </w:r>
        <w:r>
          <w:rPr>
            <w:noProof/>
            <w:webHidden/>
          </w:rPr>
          <w:fldChar w:fldCharType="end"/>
        </w:r>
      </w:hyperlink>
    </w:p>
    <w:p w:rsidR="00FF59BF" w:rsidRDefault="00FF59BF">
      <w:pPr>
        <w:pStyle w:val="TDC3"/>
        <w:tabs>
          <w:tab w:val="right" w:leader="dot" w:pos="8494"/>
        </w:tabs>
        <w:rPr>
          <w:noProof/>
        </w:rPr>
      </w:pPr>
      <w:hyperlink w:anchor="_Toc427700799" w:history="1">
        <w:r w:rsidRPr="006E3202">
          <w:rPr>
            <w:rStyle w:val="Hipervnculo"/>
            <w:noProof/>
          </w:rPr>
          <w:t>555. Partidas pendientes de aplicación</w:t>
        </w:r>
        <w:r>
          <w:rPr>
            <w:noProof/>
            <w:webHidden/>
          </w:rPr>
          <w:tab/>
        </w:r>
        <w:r>
          <w:rPr>
            <w:noProof/>
            <w:webHidden/>
          </w:rPr>
          <w:fldChar w:fldCharType="begin"/>
        </w:r>
        <w:r>
          <w:rPr>
            <w:noProof/>
            <w:webHidden/>
          </w:rPr>
          <w:instrText xml:space="preserve"> PAGEREF _Toc427700799 \h </w:instrText>
        </w:r>
        <w:r>
          <w:rPr>
            <w:noProof/>
            <w:webHidden/>
          </w:rPr>
        </w:r>
        <w:r>
          <w:rPr>
            <w:noProof/>
            <w:webHidden/>
          </w:rPr>
          <w:fldChar w:fldCharType="separate"/>
        </w:r>
        <w:r>
          <w:rPr>
            <w:noProof/>
            <w:webHidden/>
          </w:rPr>
          <w:t>91</w:t>
        </w:r>
        <w:r>
          <w:rPr>
            <w:noProof/>
            <w:webHidden/>
          </w:rPr>
          <w:fldChar w:fldCharType="end"/>
        </w:r>
      </w:hyperlink>
    </w:p>
    <w:p w:rsidR="00FF59BF" w:rsidRDefault="00FF59BF">
      <w:pPr>
        <w:pStyle w:val="TDC3"/>
        <w:tabs>
          <w:tab w:val="right" w:leader="dot" w:pos="8494"/>
        </w:tabs>
        <w:rPr>
          <w:noProof/>
        </w:rPr>
      </w:pPr>
      <w:hyperlink w:anchor="_Toc427700800" w:history="1">
        <w:r w:rsidRPr="006E3202">
          <w:rPr>
            <w:rStyle w:val="Hipervnculo"/>
            <w:noProof/>
          </w:rPr>
          <w:t>556. Desembolsos exigidos sobre participaciones en el patrimonio neto</w:t>
        </w:r>
        <w:r>
          <w:rPr>
            <w:noProof/>
            <w:webHidden/>
          </w:rPr>
          <w:tab/>
        </w:r>
        <w:r>
          <w:rPr>
            <w:noProof/>
            <w:webHidden/>
          </w:rPr>
          <w:fldChar w:fldCharType="begin"/>
        </w:r>
        <w:r>
          <w:rPr>
            <w:noProof/>
            <w:webHidden/>
          </w:rPr>
          <w:instrText xml:space="preserve"> PAGEREF _Toc427700800 \h </w:instrText>
        </w:r>
        <w:r>
          <w:rPr>
            <w:noProof/>
            <w:webHidden/>
          </w:rPr>
        </w:r>
        <w:r>
          <w:rPr>
            <w:noProof/>
            <w:webHidden/>
          </w:rPr>
          <w:fldChar w:fldCharType="separate"/>
        </w:r>
        <w:r>
          <w:rPr>
            <w:noProof/>
            <w:webHidden/>
          </w:rPr>
          <w:t>91</w:t>
        </w:r>
        <w:r>
          <w:rPr>
            <w:noProof/>
            <w:webHidden/>
          </w:rPr>
          <w:fldChar w:fldCharType="end"/>
        </w:r>
      </w:hyperlink>
    </w:p>
    <w:p w:rsidR="00FF59BF" w:rsidRDefault="00FF59BF">
      <w:pPr>
        <w:pStyle w:val="TDC3"/>
        <w:tabs>
          <w:tab w:val="right" w:leader="dot" w:pos="8494"/>
        </w:tabs>
        <w:rPr>
          <w:noProof/>
        </w:rPr>
      </w:pPr>
      <w:hyperlink w:anchor="_Toc427700801" w:history="1">
        <w:r w:rsidRPr="006E3202">
          <w:rPr>
            <w:rStyle w:val="Hipervnculo"/>
            <w:noProof/>
          </w:rPr>
          <w:t>557. Dividendo activo a cuenta</w:t>
        </w:r>
        <w:r>
          <w:rPr>
            <w:noProof/>
            <w:webHidden/>
          </w:rPr>
          <w:tab/>
        </w:r>
        <w:r>
          <w:rPr>
            <w:noProof/>
            <w:webHidden/>
          </w:rPr>
          <w:fldChar w:fldCharType="begin"/>
        </w:r>
        <w:r>
          <w:rPr>
            <w:noProof/>
            <w:webHidden/>
          </w:rPr>
          <w:instrText xml:space="preserve"> PAGEREF _Toc427700801 \h </w:instrText>
        </w:r>
        <w:r>
          <w:rPr>
            <w:noProof/>
            <w:webHidden/>
          </w:rPr>
        </w:r>
        <w:r>
          <w:rPr>
            <w:noProof/>
            <w:webHidden/>
          </w:rPr>
          <w:fldChar w:fldCharType="separate"/>
        </w:r>
        <w:r>
          <w:rPr>
            <w:noProof/>
            <w:webHidden/>
          </w:rPr>
          <w:t>91</w:t>
        </w:r>
        <w:r>
          <w:rPr>
            <w:noProof/>
            <w:webHidden/>
          </w:rPr>
          <w:fldChar w:fldCharType="end"/>
        </w:r>
      </w:hyperlink>
    </w:p>
    <w:p w:rsidR="00FF59BF" w:rsidRDefault="00FF59BF">
      <w:pPr>
        <w:pStyle w:val="TDC3"/>
        <w:tabs>
          <w:tab w:val="right" w:leader="dot" w:pos="8494"/>
        </w:tabs>
        <w:rPr>
          <w:noProof/>
        </w:rPr>
      </w:pPr>
      <w:hyperlink w:anchor="_Toc427700802" w:history="1">
        <w:r w:rsidRPr="006E3202">
          <w:rPr>
            <w:rStyle w:val="Hipervnculo"/>
            <w:noProof/>
          </w:rPr>
          <w:t>558. Socios por desembolsos exigidos</w:t>
        </w:r>
        <w:r>
          <w:rPr>
            <w:noProof/>
            <w:webHidden/>
          </w:rPr>
          <w:tab/>
        </w:r>
        <w:r>
          <w:rPr>
            <w:noProof/>
            <w:webHidden/>
          </w:rPr>
          <w:fldChar w:fldCharType="begin"/>
        </w:r>
        <w:r>
          <w:rPr>
            <w:noProof/>
            <w:webHidden/>
          </w:rPr>
          <w:instrText xml:space="preserve"> PAGEREF _Toc427700802 \h </w:instrText>
        </w:r>
        <w:r>
          <w:rPr>
            <w:noProof/>
            <w:webHidden/>
          </w:rPr>
        </w:r>
        <w:r>
          <w:rPr>
            <w:noProof/>
            <w:webHidden/>
          </w:rPr>
          <w:fldChar w:fldCharType="separate"/>
        </w:r>
        <w:r>
          <w:rPr>
            <w:noProof/>
            <w:webHidden/>
          </w:rPr>
          <w:t>91</w:t>
        </w:r>
        <w:r>
          <w:rPr>
            <w:noProof/>
            <w:webHidden/>
          </w:rPr>
          <w:fldChar w:fldCharType="end"/>
        </w:r>
      </w:hyperlink>
    </w:p>
    <w:p w:rsidR="00FF59BF" w:rsidRDefault="00FF59BF">
      <w:pPr>
        <w:pStyle w:val="TDC3"/>
        <w:tabs>
          <w:tab w:val="right" w:leader="dot" w:pos="8494"/>
        </w:tabs>
        <w:rPr>
          <w:noProof/>
        </w:rPr>
      </w:pPr>
      <w:hyperlink w:anchor="_Toc427700803" w:history="1">
        <w:r w:rsidRPr="006E3202">
          <w:rPr>
            <w:rStyle w:val="Hipervnculo"/>
            <w:noProof/>
          </w:rPr>
          <w:t>559. Derivados financieros a corto plazo</w:t>
        </w:r>
        <w:r>
          <w:rPr>
            <w:noProof/>
            <w:webHidden/>
          </w:rPr>
          <w:tab/>
        </w:r>
        <w:r>
          <w:rPr>
            <w:noProof/>
            <w:webHidden/>
          </w:rPr>
          <w:fldChar w:fldCharType="begin"/>
        </w:r>
        <w:r>
          <w:rPr>
            <w:noProof/>
            <w:webHidden/>
          </w:rPr>
          <w:instrText xml:space="preserve"> PAGEREF _Toc427700803 \h </w:instrText>
        </w:r>
        <w:r>
          <w:rPr>
            <w:noProof/>
            <w:webHidden/>
          </w:rPr>
        </w:r>
        <w:r>
          <w:rPr>
            <w:noProof/>
            <w:webHidden/>
          </w:rPr>
          <w:fldChar w:fldCharType="separate"/>
        </w:r>
        <w:r>
          <w:rPr>
            <w:noProof/>
            <w:webHidden/>
          </w:rPr>
          <w:t>92</w:t>
        </w:r>
        <w:r>
          <w:rPr>
            <w:noProof/>
            <w:webHidden/>
          </w:rPr>
          <w:fldChar w:fldCharType="end"/>
        </w:r>
      </w:hyperlink>
    </w:p>
    <w:p w:rsidR="00FF59BF" w:rsidRDefault="00FF59BF">
      <w:pPr>
        <w:pStyle w:val="TDC2"/>
        <w:tabs>
          <w:tab w:val="right" w:leader="dot" w:pos="8494"/>
        </w:tabs>
        <w:rPr>
          <w:noProof/>
        </w:rPr>
      </w:pPr>
      <w:hyperlink w:anchor="_Toc427700804" w:history="1">
        <w:r w:rsidRPr="006E3202">
          <w:rPr>
            <w:rStyle w:val="Hipervnculo"/>
            <w:noProof/>
          </w:rPr>
          <w:t>56. FIANZAS Y DEPÓSITOS RECIBIDOS Y CONSTITUIDOS A CORTO PLAZO Y AJUSTES POR PERIODIFICACIÓN</w:t>
        </w:r>
        <w:r>
          <w:rPr>
            <w:noProof/>
            <w:webHidden/>
          </w:rPr>
          <w:tab/>
        </w:r>
        <w:r>
          <w:rPr>
            <w:noProof/>
            <w:webHidden/>
          </w:rPr>
          <w:fldChar w:fldCharType="begin"/>
        </w:r>
        <w:r>
          <w:rPr>
            <w:noProof/>
            <w:webHidden/>
          </w:rPr>
          <w:instrText xml:space="preserve"> PAGEREF _Toc427700804 \h </w:instrText>
        </w:r>
        <w:r>
          <w:rPr>
            <w:noProof/>
            <w:webHidden/>
          </w:rPr>
        </w:r>
        <w:r>
          <w:rPr>
            <w:noProof/>
            <w:webHidden/>
          </w:rPr>
          <w:fldChar w:fldCharType="separate"/>
        </w:r>
        <w:r>
          <w:rPr>
            <w:noProof/>
            <w:webHidden/>
          </w:rPr>
          <w:t>93</w:t>
        </w:r>
        <w:r>
          <w:rPr>
            <w:noProof/>
            <w:webHidden/>
          </w:rPr>
          <w:fldChar w:fldCharType="end"/>
        </w:r>
      </w:hyperlink>
    </w:p>
    <w:p w:rsidR="00FF59BF" w:rsidRDefault="00FF59BF">
      <w:pPr>
        <w:pStyle w:val="TDC3"/>
        <w:tabs>
          <w:tab w:val="right" w:leader="dot" w:pos="8494"/>
        </w:tabs>
        <w:rPr>
          <w:noProof/>
        </w:rPr>
      </w:pPr>
      <w:hyperlink w:anchor="_Toc427700805" w:history="1">
        <w:r w:rsidRPr="006E3202">
          <w:rPr>
            <w:rStyle w:val="Hipervnculo"/>
            <w:noProof/>
          </w:rPr>
          <w:t>560. Fianzas recibidas a corto plazo</w:t>
        </w:r>
        <w:r>
          <w:rPr>
            <w:noProof/>
            <w:webHidden/>
          </w:rPr>
          <w:tab/>
        </w:r>
        <w:r>
          <w:rPr>
            <w:noProof/>
            <w:webHidden/>
          </w:rPr>
          <w:fldChar w:fldCharType="begin"/>
        </w:r>
        <w:r>
          <w:rPr>
            <w:noProof/>
            <w:webHidden/>
          </w:rPr>
          <w:instrText xml:space="preserve"> PAGEREF _Toc427700805 \h </w:instrText>
        </w:r>
        <w:r>
          <w:rPr>
            <w:noProof/>
            <w:webHidden/>
          </w:rPr>
        </w:r>
        <w:r>
          <w:rPr>
            <w:noProof/>
            <w:webHidden/>
          </w:rPr>
          <w:fldChar w:fldCharType="separate"/>
        </w:r>
        <w:r>
          <w:rPr>
            <w:noProof/>
            <w:webHidden/>
          </w:rPr>
          <w:t>93</w:t>
        </w:r>
        <w:r>
          <w:rPr>
            <w:noProof/>
            <w:webHidden/>
          </w:rPr>
          <w:fldChar w:fldCharType="end"/>
        </w:r>
      </w:hyperlink>
    </w:p>
    <w:p w:rsidR="00FF59BF" w:rsidRDefault="00FF59BF">
      <w:pPr>
        <w:pStyle w:val="TDC3"/>
        <w:tabs>
          <w:tab w:val="right" w:leader="dot" w:pos="8494"/>
        </w:tabs>
        <w:rPr>
          <w:noProof/>
        </w:rPr>
      </w:pPr>
      <w:hyperlink w:anchor="_Toc427700806" w:history="1">
        <w:r w:rsidRPr="006E3202">
          <w:rPr>
            <w:rStyle w:val="Hipervnculo"/>
            <w:noProof/>
          </w:rPr>
          <w:t>561. Depósitos recibidos a corto plazo.</w:t>
        </w:r>
        <w:r>
          <w:rPr>
            <w:noProof/>
            <w:webHidden/>
          </w:rPr>
          <w:tab/>
        </w:r>
        <w:r>
          <w:rPr>
            <w:noProof/>
            <w:webHidden/>
          </w:rPr>
          <w:fldChar w:fldCharType="begin"/>
        </w:r>
        <w:r>
          <w:rPr>
            <w:noProof/>
            <w:webHidden/>
          </w:rPr>
          <w:instrText xml:space="preserve"> PAGEREF _Toc427700806 \h </w:instrText>
        </w:r>
        <w:r>
          <w:rPr>
            <w:noProof/>
            <w:webHidden/>
          </w:rPr>
        </w:r>
        <w:r>
          <w:rPr>
            <w:noProof/>
            <w:webHidden/>
          </w:rPr>
          <w:fldChar w:fldCharType="separate"/>
        </w:r>
        <w:r>
          <w:rPr>
            <w:noProof/>
            <w:webHidden/>
          </w:rPr>
          <w:t>93</w:t>
        </w:r>
        <w:r>
          <w:rPr>
            <w:noProof/>
            <w:webHidden/>
          </w:rPr>
          <w:fldChar w:fldCharType="end"/>
        </w:r>
      </w:hyperlink>
    </w:p>
    <w:p w:rsidR="00FF59BF" w:rsidRDefault="00FF59BF">
      <w:pPr>
        <w:pStyle w:val="TDC3"/>
        <w:tabs>
          <w:tab w:val="right" w:leader="dot" w:pos="8494"/>
        </w:tabs>
        <w:rPr>
          <w:noProof/>
        </w:rPr>
      </w:pPr>
      <w:hyperlink w:anchor="_Toc427700807" w:history="1">
        <w:r w:rsidRPr="006E3202">
          <w:rPr>
            <w:rStyle w:val="Hipervnculo"/>
            <w:noProof/>
          </w:rPr>
          <w:t>565. Fianzas constituidas a corto plazo</w:t>
        </w:r>
        <w:r>
          <w:rPr>
            <w:noProof/>
            <w:webHidden/>
          </w:rPr>
          <w:tab/>
        </w:r>
        <w:r>
          <w:rPr>
            <w:noProof/>
            <w:webHidden/>
          </w:rPr>
          <w:fldChar w:fldCharType="begin"/>
        </w:r>
        <w:r>
          <w:rPr>
            <w:noProof/>
            <w:webHidden/>
          </w:rPr>
          <w:instrText xml:space="preserve"> PAGEREF _Toc427700807 \h </w:instrText>
        </w:r>
        <w:r>
          <w:rPr>
            <w:noProof/>
            <w:webHidden/>
          </w:rPr>
        </w:r>
        <w:r>
          <w:rPr>
            <w:noProof/>
            <w:webHidden/>
          </w:rPr>
          <w:fldChar w:fldCharType="separate"/>
        </w:r>
        <w:r>
          <w:rPr>
            <w:noProof/>
            <w:webHidden/>
          </w:rPr>
          <w:t>94</w:t>
        </w:r>
        <w:r>
          <w:rPr>
            <w:noProof/>
            <w:webHidden/>
          </w:rPr>
          <w:fldChar w:fldCharType="end"/>
        </w:r>
      </w:hyperlink>
    </w:p>
    <w:p w:rsidR="00FF59BF" w:rsidRDefault="00FF59BF">
      <w:pPr>
        <w:pStyle w:val="TDC3"/>
        <w:tabs>
          <w:tab w:val="right" w:leader="dot" w:pos="8494"/>
        </w:tabs>
        <w:rPr>
          <w:noProof/>
        </w:rPr>
      </w:pPr>
      <w:hyperlink w:anchor="_Toc427700808" w:history="1">
        <w:r w:rsidRPr="006E3202">
          <w:rPr>
            <w:rStyle w:val="Hipervnculo"/>
            <w:noProof/>
          </w:rPr>
          <w:t>566. Depósitos constituidos a corto plazo</w:t>
        </w:r>
        <w:r>
          <w:rPr>
            <w:noProof/>
            <w:webHidden/>
          </w:rPr>
          <w:tab/>
        </w:r>
        <w:r>
          <w:rPr>
            <w:noProof/>
            <w:webHidden/>
          </w:rPr>
          <w:fldChar w:fldCharType="begin"/>
        </w:r>
        <w:r>
          <w:rPr>
            <w:noProof/>
            <w:webHidden/>
          </w:rPr>
          <w:instrText xml:space="preserve"> PAGEREF _Toc427700808 \h </w:instrText>
        </w:r>
        <w:r>
          <w:rPr>
            <w:noProof/>
            <w:webHidden/>
          </w:rPr>
        </w:r>
        <w:r>
          <w:rPr>
            <w:noProof/>
            <w:webHidden/>
          </w:rPr>
          <w:fldChar w:fldCharType="separate"/>
        </w:r>
        <w:r>
          <w:rPr>
            <w:noProof/>
            <w:webHidden/>
          </w:rPr>
          <w:t>94</w:t>
        </w:r>
        <w:r>
          <w:rPr>
            <w:noProof/>
            <w:webHidden/>
          </w:rPr>
          <w:fldChar w:fldCharType="end"/>
        </w:r>
      </w:hyperlink>
    </w:p>
    <w:p w:rsidR="00FF59BF" w:rsidRDefault="00FF59BF">
      <w:pPr>
        <w:pStyle w:val="TDC3"/>
        <w:tabs>
          <w:tab w:val="right" w:leader="dot" w:pos="8494"/>
        </w:tabs>
        <w:rPr>
          <w:noProof/>
        </w:rPr>
      </w:pPr>
      <w:hyperlink w:anchor="_Toc427700809" w:history="1">
        <w:r w:rsidRPr="006E3202">
          <w:rPr>
            <w:rStyle w:val="Hipervnculo"/>
            <w:noProof/>
          </w:rPr>
          <w:t>567. Intereses pagados por anticipado</w:t>
        </w:r>
        <w:r>
          <w:rPr>
            <w:noProof/>
            <w:webHidden/>
          </w:rPr>
          <w:tab/>
        </w:r>
        <w:r>
          <w:rPr>
            <w:noProof/>
            <w:webHidden/>
          </w:rPr>
          <w:fldChar w:fldCharType="begin"/>
        </w:r>
        <w:r>
          <w:rPr>
            <w:noProof/>
            <w:webHidden/>
          </w:rPr>
          <w:instrText xml:space="preserve"> PAGEREF _Toc427700809 \h </w:instrText>
        </w:r>
        <w:r>
          <w:rPr>
            <w:noProof/>
            <w:webHidden/>
          </w:rPr>
        </w:r>
        <w:r>
          <w:rPr>
            <w:noProof/>
            <w:webHidden/>
          </w:rPr>
          <w:fldChar w:fldCharType="separate"/>
        </w:r>
        <w:r>
          <w:rPr>
            <w:noProof/>
            <w:webHidden/>
          </w:rPr>
          <w:t>94</w:t>
        </w:r>
        <w:r>
          <w:rPr>
            <w:noProof/>
            <w:webHidden/>
          </w:rPr>
          <w:fldChar w:fldCharType="end"/>
        </w:r>
      </w:hyperlink>
    </w:p>
    <w:p w:rsidR="00FF59BF" w:rsidRDefault="00FF59BF">
      <w:pPr>
        <w:pStyle w:val="TDC3"/>
        <w:tabs>
          <w:tab w:val="right" w:leader="dot" w:pos="8494"/>
        </w:tabs>
        <w:rPr>
          <w:noProof/>
        </w:rPr>
      </w:pPr>
      <w:hyperlink w:anchor="_Toc427700810" w:history="1">
        <w:r w:rsidRPr="006E3202">
          <w:rPr>
            <w:rStyle w:val="Hipervnculo"/>
            <w:noProof/>
          </w:rPr>
          <w:t>568. Intereses cobrados por anticipado</w:t>
        </w:r>
        <w:r>
          <w:rPr>
            <w:noProof/>
            <w:webHidden/>
          </w:rPr>
          <w:tab/>
        </w:r>
        <w:r>
          <w:rPr>
            <w:noProof/>
            <w:webHidden/>
          </w:rPr>
          <w:fldChar w:fldCharType="begin"/>
        </w:r>
        <w:r>
          <w:rPr>
            <w:noProof/>
            <w:webHidden/>
          </w:rPr>
          <w:instrText xml:space="preserve"> PAGEREF _Toc427700810 \h </w:instrText>
        </w:r>
        <w:r>
          <w:rPr>
            <w:noProof/>
            <w:webHidden/>
          </w:rPr>
        </w:r>
        <w:r>
          <w:rPr>
            <w:noProof/>
            <w:webHidden/>
          </w:rPr>
          <w:fldChar w:fldCharType="separate"/>
        </w:r>
        <w:r>
          <w:rPr>
            <w:noProof/>
            <w:webHidden/>
          </w:rPr>
          <w:t>94</w:t>
        </w:r>
        <w:r>
          <w:rPr>
            <w:noProof/>
            <w:webHidden/>
          </w:rPr>
          <w:fldChar w:fldCharType="end"/>
        </w:r>
      </w:hyperlink>
    </w:p>
    <w:p w:rsidR="00FF59BF" w:rsidRDefault="00FF59BF">
      <w:pPr>
        <w:pStyle w:val="TDC2"/>
        <w:tabs>
          <w:tab w:val="right" w:leader="dot" w:pos="8494"/>
        </w:tabs>
        <w:rPr>
          <w:noProof/>
        </w:rPr>
      </w:pPr>
      <w:hyperlink w:anchor="_Toc427700811" w:history="1">
        <w:r w:rsidRPr="006E3202">
          <w:rPr>
            <w:rStyle w:val="Hipervnculo"/>
            <w:noProof/>
          </w:rPr>
          <w:t>57. TESORERÍA</w:t>
        </w:r>
        <w:r>
          <w:rPr>
            <w:noProof/>
            <w:webHidden/>
          </w:rPr>
          <w:tab/>
        </w:r>
        <w:r>
          <w:rPr>
            <w:noProof/>
            <w:webHidden/>
          </w:rPr>
          <w:fldChar w:fldCharType="begin"/>
        </w:r>
        <w:r>
          <w:rPr>
            <w:noProof/>
            <w:webHidden/>
          </w:rPr>
          <w:instrText xml:space="preserve"> PAGEREF _Toc427700811 \h </w:instrText>
        </w:r>
        <w:r>
          <w:rPr>
            <w:noProof/>
            <w:webHidden/>
          </w:rPr>
        </w:r>
        <w:r>
          <w:rPr>
            <w:noProof/>
            <w:webHidden/>
          </w:rPr>
          <w:fldChar w:fldCharType="separate"/>
        </w:r>
        <w:r>
          <w:rPr>
            <w:noProof/>
            <w:webHidden/>
          </w:rPr>
          <w:t>95</w:t>
        </w:r>
        <w:r>
          <w:rPr>
            <w:noProof/>
            <w:webHidden/>
          </w:rPr>
          <w:fldChar w:fldCharType="end"/>
        </w:r>
      </w:hyperlink>
    </w:p>
    <w:p w:rsidR="00FF59BF" w:rsidRDefault="00FF59BF">
      <w:pPr>
        <w:pStyle w:val="TDC3"/>
        <w:tabs>
          <w:tab w:val="right" w:leader="dot" w:pos="8494"/>
        </w:tabs>
        <w:rPr>
          <w:noProof/>
        </w:rPr>
      </w:pPr>
      <w:hyperlink w:anchor="_Toc427700812" w:history="1">
        <w:r w:rsidRPr="006E3202">
          <w:rPr>
            <w:rStyle w:val="Hipervnculo"/>
            <w:noProof/>
          </w:rPr>
          <w:t>570/571. Caja, . . .</w:t>
        </w:r>
        <w:r>
          <w:rPr>
            <w:noProof/>
            <w:webHidden/>
          </w:rPr>
          <w:tab/>
        </w:r>
        <w:r>
          <w:rPr>
            <w:noProof/>
            <w:webHidden/>
          </w:rPr>
          <w:fldChar w:fldCharType="begin"/>
        </w:r>
        <w:r>
          <w:rPr>
            <w:noProof/>
            <w:webHidden/>
          </w:rPr>
          <w:instrText xml:space="preserve"> PAGEREF _Toc427700812 \h </w:instrText>
        </w:r>
        <w:r>
          <w:rPr>
            <w:noProof/>
            <w:webHidden/>
          </w:rPr>
        </w:r>
        <w:r>
          <w:rPr>
            <w:noProof/>
            <w:webHidden/>
          </w:rPr>
          <w:fldChar w:fldCharType="separate"/>
        </w:r>
        <w:r>
          <w:rPr>
            <w:noProof/>
            <w:webHidden/>
          </w:rPr>
          <w:t>95</w:t>
        </w:r>
        <w:r>
          <w:rPr>
            <w:noProof/>
            <w:webHidden/>
          </w:rPr>
          <w:fldChar w:fldCharType="end"/>
        </w:r>
      </w:hyperlink>
    </w:p>
    <w:p w:rsidR="00FF59BF" w:rsidRDefault="00FF59BF">
      <w:pPr>
        <w:pStyle w:val="TDC3"/>
        <w:tabs>
          <w:tab w:val="right" w:leader="dot" w:pos="8494"/>
        </w:tabs>
        <w:rPr>
          <w:noProof/>
        </w:rPr>
      </w:pPr>
      <w:hyperlink w:anchor="_Toc427700813" w:history="1">
        <w:r w:rsidRPr="006E3202">
          <w:rPr>
            <w:rStyle w:val="Hipervnculo"/>
            <w:noProof/>
          </w:rPr>
          <w:t>572/573/574/575. Bancos e instituciones de crédito . . .</w:t>
        </w:r>
        <w:r>
          <w:rPr>
            <w:noProof/>
            <w:webHidden/>
          </w:rPr>
          <w:tab/>
        </w:r>
        <w:r>
          <w:rPr>
            <w:noProof/>
            <w:webHidden/>
          </w:rPr>
          <w:fldChar w:fldCharType="begin"/>
        </w:r>
        <w:r>
          <w:rPr>
            <w:noProof/>
            <w:webHidden/>
          </w:rPr>
          <w:instrText xml:space="preserve"> PAGEREF _Toc427700813 \h </w:instrText>
        </w:r>
        <w:r>
          <w:rPr>
            <w:noProof/>
            <w:webHidden/>
          </w:rPr>
        </w:r>
        <w:r>
          <w:rPr>
            <w:noProof/>
            <w:webHidden/>
          </w:rPr>
          <w:fldChar w:fldCharType="separate"/>
        </w:r>
        <w:r>
          <w:rPr>
            <w:noProof/>
            <w:webHidden/>
          </w:rPr>
          <w:t>95</w:t>
        </w:r>
        <w:r>
          <w:rPr>
            <w:noProof/>
            <w:webHidden/>
          </w:rPr>
          <w:fldChar w:fldCharType="end"/>
        </w:r>
      </w:hyperlink>
    </w:p>
    <w:p w:rsidR="00FF59BF" w:rsidRDefault="00FF59BF">
      <w:pPr>
        <w:pStyle w:val="TDC3"/>
        <w:tabs>
          <w:tab w:val="right" w:leader="dot" w:pos="8494"/>
        </w:tabs>
        <w:rPr>
          <w:noProof/>
        </w:rPr>
      </w:pPr>
      <w:hyperlink w:anchor="_Toc427700814" w:history="1">
        <w:r w:rsidRPr="006E3202">
          <w:rPr>
            <w:rStyle w:val="Hipervnculo"/>
            <w:noProof/>
          </w:rPr>
          <w:t>576. Inversiones a corto plazo de gran liquidez</w:t>
        </w:r>
        <w:r>
          <w:rPr>
            <w:noProof/>
            <w:webHidden/>
          </w:rPr>
          <w:tab/>
        </w:r>
        <w:r>
          <w:rPr>
            <w:noProof/>
            <w:webHidden/>
          </w:rPr>
          <w:fldChar w:fldCharType="begin"/>
        </w:r>
        <w:r>
          <w:rPr>
            <w:noProof/>
            <w:webHidden/>
          </w:rPr>
          <w:instrText xml:space="preserve"> PAGEREF _Toc427700814 \h </w:instrText>
        </w:r>
        <w:r>
          <w:rPr>
            <w:noProof/>
            <w:webHidden/>
          </w:rPr>
        </w:r>
        <w:r>
          <w:rPr>
            <w:noProof/>
            <w:webHidden/>
          </w:rPr>
          <w:fldChar w:fldCharType="separate"/>
        </w:r>
        <w:r>
          <w:rPr>
            <w:noProof/>
            <w:webHidden/>
          </w:rPr>
          <w:t>95</w:t>
        </w:r>
        <w:r>
          <w:rPr>
            <w:noProof/>
            <w:webHidden/>
          </w:rPr>
          <w:fldChar w:fldCharType="end"/>
        </w:r>
      </w:hyperlink>
    </w:p>
    <w:p w:rsidR="00FF59BF" w:rsidRDefault="00FF59BF">
      <w:pPr>
        <w:pStyle w:val="TDC2"/>
        <w:tabs>
          <w:tab w:val="right" w:leader="dot" w:pos="8494"/>
        </w:tabs>
        <w:rPr>
          <w:noProof/>
        </w:rPr>
      </w:pPr>
      <w:hyperlink w:anchor="_Toc427700815" w:history="1">
        <w:r w:rsidRPr="006E3202">
          <w:rPr>
            <w:rStyle w:val="Hipervnculo"/>
            <w:noProof/>
          </w:rPr>
          <w:t>59. DETERIORO DEL VALOR DE INVERSIONES FINANCIERAS A CORTO PLAZO</w:t>
        </w:r>
        <w:r>
          <w:rPr>
            <w:noProof/>
            <w:webHidden/>
          </w:rPr>
          <w:tab/>
        </w:r>
        <w:r>
          <w:rPr>
            <w:noProof/>
            <w:webHidden/>
          </w:rPr>
          <w:fldChar w:fldCharType="begin"/>
        </w:r>
        <w:r>
          <w:rPr>
            <w:noProof/>
            <w:webHidden/>
          </w:rPr>
          <w:instrText xml:space="preserve"> PAGEREF _Toc427700815 \h </w:instrText>
        </w:r>
        <w:r>
          <w:rPr>
            <w:noProof/>
            <w:webHidden/>
          </w:rPr>
        </w:r>
        <w:r>
          <w:rPr>
            <w:noProof/>
            <w:webHidden/>
          </w:rPr>
          <w:fldChar w:fldCharType="separate"/>
        </w:r>
        <w:r>
          <w:rPr>
            <w:noProof/>
            <w:webHidden/>
          </w:rPr>
          <w:t>96</w:t>
        </w:r>
        <w:r>
          <w:rPr>
            <w:noProof/>
            <w:webHidden/>
          </w:rPr>
          <w:fldChar w:fldCharType="end"/>
        </w:r>
      </w:hyperlink>
    </w:p>
    <w:p w:rsidR="00FF59BF" w:rsidRDefault="00FF59BF">
      <w:pPr>
        <w:pStyle w:val="TDC3"/>
        <w:tabs>
          <w:tab w:val="right" w:leader="dot" w:pos="8494"/>
        </w:tabs>
        <w:rPr>
          <w:noProof/>
        </w:rPr>
      </w:pPr>
      <w:hyperlink w:anchor="_Toc427700816" w:history="1">
        <w:r w:rsidRPr="006E3202">
          <w:rPr>
            <w:rStyle w:val="Hipervnculo"/>
            <w:noProof/>
          </w:rPr>
          <w:t>593. Deterioro de valor de participaciones a corto plazo en partes vinculadas</w:t>
        </w:r>
        <w:r>
          <w:rPr>
            <w:noProof/>
            <w:webHidden/>
          </w:rPr>
          <w:tab/>
        </w:r>
        <w:r>
          <w:rPr>
            <w:noProof/>
            <w:webHidden/>
          </w:rPr>
          <w:fldChar w:fldCharType="begin"/>
        </w:r>
        <w:r>
          <w:rPr>
            <w:noProof/>
            <w:webHidden/>
          </w:rPr>
          <w:instrText xml:space="preserve"> PAGEREF _Toc427700816 \h </w:instrText>
        </w:r>
        <w:r>
          <w:rPr>
            <w:noProof/>
            <w:webHidden/>
          </w:rPr>
        </w:r>
        <w:r>
          <w:rPr>
            <w:noProof/>
            <w:webHidden/>
          </w:rPr>
          <w:fldChar w:fldCharType="separate"/>
        </w:r>
        <w:r>
          <w:rPr>
            <w:noProof/>
            <w:webHidden/>
          </w:rPr>
          <w:t>96</w:t>
        </w:r>
        <w:r>
          <w:rPr>
            <w:noProof/>
            <w:webHidden/>
          </w:rPr>
          <w:fldChar w:fldCharType="end"/>
        </w:r>
      </w:hyperlink>
    </w:p>
    <w:p w:rsidR="00FF59BF" w:rsidRDefault="00FF59BF">
      <w:pPr>
        <w:pStyle w:val="TDC3"/>
        <w:tabs>
          <w:tab w:val="right" w:leader="dot" w:pos="8494"/>
        </w:tabs>
        <w:rPr>
          <w:noProof/>
        </w:rPr>
      </w:pPr>
      <w:hyperlink w:anchor="_Toc427700817" w:history="1">
        <w:r w:rsidRPr="006E3202">
          <w:rPr>
            <w:rStyle w:val="Hipervnculo"/>
            <w:noProof/>
          </w:rPr>
          <w:t>595. Deterioro del valor de créditos a corto plazo a partes vinculadas</w:t>
        </w:r>
        <w:r>
          <w:rPr>
            <w:noProof/>
            <w:webHidden/>
          </w:rPr>
          <w:tab/>
        </w:r>
        <w:r>
          <w:rPr>
            <w:noProof/>
            <w:webHidden/>
          </w:rPr>
          <w:fldChar w:fldCharType="begin"/>
        </w:r>
        <w:r>
          <w:rPr>
            <w:noProof/>
            <w:webHidden/>
          </w:rPr>
          <w:instrText xml:space="preserve"> PAGEREF _Toc427700817 \h </w:instrText>
        </w:r>
        <w:r>
          <w:rPr>
            <w:noProof/>
            <w:webHidden/>
          </w:rPr>
        </w:r>
        <w:r>
          <w:rPr>
            <w:noProof/>
            <w:webHidden/>
          </w:rPr>
          <w:fldChar w:fldCharType="separate"/>
        </w:r>
        <w:r>
          <w:rPr>
            <w:noProof/>
            <w:webHidden/>
          </w:rPr>
          <w:t>97</w:t>
        </w:r>
        <w:r>
          <w:rPr>
            <w:noProof/>
            <w:webHidden/>
          </w:rPr>
          <w:fldChar w:fldCharType="end"/>
        </w:r>
      </w:hyperlink>
    </w:p>
    <w:p w:rsidR="00FF59BF" w:rsidRDefault="00FF59BF">
      <w:pPr>
        <w:pStyle w:val="TDC3"/>
        <w:tabs>
          <w:tab w:val="right" w:leader="dot" w:pos="8494"/>
        </w:tabs>
        <w:rPr>
          <w:noProof/>
        </w:rPr>
      </w:pPr>
      <w:hyperlink w:anchor="_Toc427700818" w:history="1">
        <w:r w:rsidRPr="006E3202">
          <w:rPr>
            <w:rStyle w:val="Hipervnculo"/>
            <w:noProof/>
          </w:rPr>
          <w:t>596. Deterioro de valor de participaciones a corto plazo</w:t>
        </w:r>
        <w:r>
          <w:rPr>
            <w:noProof/>
            <w:webHidden/>
          </w:rPr>
          <w:tab/>
        </w:r>
        <w:r>
          <w:rPr>
            <w:noProof/>
            <w:webHidden/>
          </w:rPr>
          <w:fldChar w:fldCharType="begin"/>
        </w:r>
        <w:r>
          <w:rPr>
            <w:noProof/>
            <w:webHidden/>
          </w:rPr>
          <w:instrText xml:space="preserve"> PAGEREF _Toc427700818 \h </w:instrText>
        </w:r>
        <w:r>
          <w:rPr>
            <w:noProof/>
            <w:webHidden/>
          </w:rPr>
        </w:r>
        <w:r>
          <w:rPr>
            <w:noProof/>
            <w:webHidden/>
          </w:rPr>
          <w:fldChar w:fldCharType="separate"/>
        </w:r>
        <w:r>
          <w:rPr>
            <w:noProof/>
            <w:webHidden/>
          </w:rPr>
          <w:t>97</w:t>
        </w:r>
        <w:r>
          <w:rPr>
            <w:noProof/>
            <w:webHidden/>
          </w:rPr>
          <w:fldChar w:fldCharType="end"/>
        </w:r>
      </w:hyperlink>
    </w:p>
    <w:p w:rsidR="00FF59BF" w:rsidRDefault="00FF59BF">
      <w:pPr>
        <w:pStyle w:val="TDC3"/>
        <w:tabs>
          <w:tab w:val="right" w:leader="dot" w:pos="8494"/>
        </w:tabs>
        <w:rPr>
          <w:noProof/>
        </w:rPr>
      </w:pPr>
      <w:hyperlink w:anchor="_Toc427700819" w:history="1">
        <w:r w:rsidRPr="006E3202">
          <w:rPr>
            <w:rStyle w:val="Hipervnculo"/>
            <w:noProof/>
          </w:rPr>
          <w:t>597. Deterioro de valor de valores representativos de deuda a corto plazo</w:t>
        </w:r>
        <w:r>
          <w:rPr>
            <w:noProof/>
            <w:webHidden/>
          </w:rPr>
          <w:tab/>
        </w:r>
        <w:r>
          <w:rPr>
            <w:noProof/>
            <w:webHidden/>
          </w:rPr>
          <w:fldChar w:fldCharType="begin"/>
        </w:r>
        <w:r>
          <w:rPr>
            <w:noProof/>
            <w:webHidden/>
          </w:rPr>
          <w:instrText xml:space="preserve"> PAGEREF _Toc427700819 \h </w:instrText>
        </w:r>
        <w:r>
          <w:rPr>
            <w:noProof/>
            <w:webHidden/>
          </w:rPr>
        </w:r>
        <w:r>
          <w:rPr>
            <w:noProof/>
            <w:webHidden/>
          </w:rPr>
          <w:fldChar w:fldCharType="separate"/>
        </w:r>
        <w:r>
          <w:rPr>
            <w:noProof/>
            <w:webHidden/>
          </w:rPr>
          <w:t>98</w:t>
        </w:r>
        <w:r>
          <w:rPr>
            <w:noProof/>
            <w:webHidden/>
          </w:rPr>
          <w:fldChar w:fldCharType="end"/>
        </w:r>
      </w:hyperlink>
    </w:p>
    <w:p w:rsidR="00FF59BF" w:rsidRDefault="00FF59BF">
      <w:pPr>
        <w:pStyle w:val="TDC3"/>
        <w:tabs>
          <w:tab w:val="right" w:leader="dot" w:pos="8494"/>
        </w:tabs>
        <w:rPr>
          <w:noProof/>
        </w:rPr>
      </w:pPr>
      <w:hyperlink w:anchor="_Toc427700820" w:history="1">
        <w:r w:rsidRPr="006E3202">
          <w:rPr>
            <w:rStyle w:val="Hipervnculo"/>
            <w:noProof/>
          </w:rPr>
          <w:t>598. Deterioro de valor de créditos a corto plazo</w:t>
        </w:r>
        <w:r>
          <w:rPr>
            <w:noProof/>
            <w:webHidden/>
          </w:rPr>
          <w:tab/>
        </w:r>
        <w:r>
          <w:rPr>
            <w:noProof/>
            <w:webHidden/>
          </w:rPr>
          <w:fldChar w:fldCharType="begin"/>
        </w:r>
        <w:r>
          <w:rPr>
            <w:noProof/>
            <w:webHidden/>
          </w:rPr>
          <w:instrText xml:space="preserve"> PAGEREF _Toc427700820 \h </w:instrText>
        </w:r>
        <w:r>
          <w:rPr>
            <w:noProof/>
            <w:webHidden/>
          </w:rPr>
        </w:r>
        <w:r>
          <w:rPr>
            <w:noProof/>
            <w:webHidden/>
          </w:rPr>
          <w:fldChar w:fldCharType="separate"/>
        </w:r>
        <w:r>
          <w:rPr>
            <w:noProof/>
            <w:webHidden/>
          </w:rPr>
          <w:t>98</w:t>
        </w:r>
        <w:r>
          <w:rPr>
            <w:noProof/>
            <w:webHidden/>
          </w:rPr>
          <w:fldChar w:fldCharType="end"/>
        </w:r>
      </w:hyperlink>
    </w:p>
    <w:p w:rsidR="00FF59BF" w:rsidRDefault="00FF59BF">
      <w:pPr>
        <w:pStyle w:val="TDC3"/>
        <w:tabs>
          <w:tab w:val="right" w:leader="dot" w:pos="8494"/>
        </w:tabs>
        <w:rPr>
          <w:noProof/>
        </w:rPr>
      </w:pPr>
      <w:hyperlink w:anchor="_Toc427700821" w:history="1">
        <w:r w:rsidRPr="006E3202">
          <w:rPr>
            <w:rStyle w:val="Hipervnculo"/>
            <w:noProof/>
          </w:rPr>
          <w:t>Importe de las correcciones valorativas por deterioro del valor en créditos del subgrupo 54.</w:t>
        </w:r>
        <w:r>
          <w:rPr>
            <w:noProof/>
            <w:webHidden/>
          </w:rPr>
          <w:tab/>
        </w:r>
        <w:r>
          <w:rPr>
            <w:noProof/>
            <w:webHidden/>
          </w:rPr>
          <w:fldChar w:fldCharType="begin"/>
        </w:r>
        <w:r>
          <w:rPr>
            <w:noProof/>
            <w:webHidden/>
          </w:rPr>
          <w:instrText xml:space="preserve"> PAGEREF _Toc427700821 \h </w:instrText>
        </w:r>
        <w:r>
          <w:rPr>
            <w:noProof/>
            <w:webHidden/>
          </w:rPr>
        </w:r>
        <w:r>
          <w:rPr>
            <w:noProof/>
            <w:webHidden/>
          </w:rPr>
          <w:fldChar w:fldCharType="separate"/>
        </w:r>
        <w:r>
          <w:rPr>
            <w:noProof/>
            <w:webHidden/>
          </w:rPr>
          <w:t>98</w:t>
        </w:r>
        <w:r>
          <w:rPr>
            <w:noProof/>
            <w:webHidden/>
          </w:rPr>
          <w:fldChar w:fldCharType="end"/>
        </w:r>
      </w:hyperlink>
    </w:p>
    <w:p w:rsidR="00FF59BF" w:rsidRDefault="00FF59BF">
      <w:pPr>
        <w:pStyle w:val="TDC3"/>
        <w:tabs>
          <w:tab w:val="right" w:leader="dot" w:pos="8494"/>
        </w:tabs>
        <w:rPr>
          <w:noProof/>
        </w:rPr>
      </w:pPr>
      <w:hyperlink w:anchor="_Toc427700822" w:history="1">
        <w:r w:rsidRPr="006E3202">
          <w:rPr>
            <w:rStyle w:val="Hipervnculo"/>
            <w:noProof/>
          </w:rPr>
          <w:t>Su movimiento es análogo al señalado para cuenta 595.</w:t>
        </w:r>
        <w:r>
          <w:rPr>
            <w:noProof/>
            <w:webHidden/>
          </w:rPr>
          <w:tab/>
        </w:r>
        <w:r>
          <w:rPr>
            <w:noProof/>
            <w:webHidden/>
          </w:rPr>
          <w:fldChar w:fldCharType="begin"/>
        </w:r>
        <w:r>
          <w:rPr>
            <w:noProof/>
            <w:webHidden/>
          </w:rPr>
          <w:instrText xml:space="preserve"> PAGEREF _Toc427700822 \h </w:instrText>
        </w:r>
        <w:r>
          <w:rPr>
            <w:noProof/>
            <w:webHidden/>
          </w:rPr>
        </w:r>
        <w:r>
          <w:rPr>
            <w:noProof/>
            <w:webHidden/>
          </w:rPr>
          <w:fldChar w:fldCharType="separate"/>
        </w:r>
        <w:r>
          <w:rPr>
            <w:noProof/>
            <w:webHidden/>
          </w:rPr>
          <w:t>98</w:t>
        </w:r>
        <w:r>
          <w:rPr>
            <w:noProof/>
            <w:webHidden/>
          </w:rPr>
          <w:fldChar w:fldCharType="end"/>
        </w:r>
      </w:hyperlink>
    </w:p>
    <w:p w:rsidR="00FF59BF" w:rsidRDefault="00FF59BF">
      <w:pPr>
        <w:pStyle w:val="TDC1"/>
        <w:tabs>
          <w:tab w:val="right" w:leader="dot" w:pos="8494"/>
        </w:tabs>
        <w:rPr>
          <w:noProof/>
        </w:rPr>
      </w:pPr>
      <w:hyperlink w:anchor="_Toc427700823" w:history="1">
        <w:r w:rsidRPr="006E3202">
          <w:rPr>
            <w:rStyle w:val="Hipervnculo"/>
            <w:noProof/>
          </w:rPr>
          <w:t>Grupo 6: Compras y Gastos</w:t>
        </w:r>
        <w:r>
          <w:rPr>
            <w:noProof/>
            <w:webHidden/>
          </w:rPr>
          <w:tab/>
        </w:r>
        <w:r>
          <w:rPr>
            <w:noProof/>
            <w:webHidden/>
          </w:rPr>
          <w:fldChar w:fldCharType="begin"/>
        </w:r>
        <w:r>
          <w:rPr>
            <w:noProof/>
            <w:webHidden/>
          </w:rPr>
          <w:instrText xml:space="preserve"> PAGEREF _Toc427700823 \h </w:instrText>
        </w:r>
        <w:r>
          <w:rPr>
            <w:noProof/>
            <w:webHidden/>
          </w:rPr>
        </w:r>
        <w:r>
          <w:rPr>
            <w:noProof/>
            <w:webHidden/>
          </w:rPr>
          <w:fldChar w:fldCharType="separate"/>
        </w:r>
        <w:r>
          <w:rPr>
            <w:noProof/>
            <w:webHidden/>
          </w:rPr>
          <w:t>98</w:t>
        </w:r>
        <w:r>
          <w:rPr>
            <w:noProof/>
            <w:webHidden/>
          </w:rPr>
          <w:fldChar w:fldCharType="end"/>
        </w:r>
      </w:hyperlink>
    </w:p>
    <w:p w:rsidR="00FF59BF" w:rsidRDefault="00FF59BF">
      <w:pPr>
        <w:pStyle w:val="TDC2"/>
        <w:tabs>
          <w:tab w:val="right" w:leader="dot" w:pos="8494"/>
        </w:tabs>
        <w:rPr>
          <w:noProof/>
        </w:rPr>
      </w:pPr>
      <w:hyperlink w:anchor="_Toc427700824" w:history="1">
        <w:r w:rsidRPr="006E3202">
          <w:rPr>
            <w:rStyle w:val="Hipervnculo"/>
            <w:noProof/>
          </w:rPr>
          <w:t>60. COMPRAS</w:t>
        </w:r>
        <w:r>
          <w:rPr>
            <w:noProof/>
            <w:webHidden/>
          </w:rPr>
          <w:tab/>
        </w:r>
        <w:r>
          <w:rPr>
            <w:noProof/>
            <w:webHidden/>
          </w:rPr>
          <w:fldChar w:fldCharType="begin"/>
        </w:r>
        <w:r>
          <w:rPr>
            <w:noProof/>
            <w:webHidden/>
          </w:rPr>
          <w:instrText xml:space="preserve"> PAGEREF _Toc427700824 \h </w:instrText>
        </w:r>
        <w:r>
          <w:rPr>
            <w:noProof/>
            <w:webHidden/>
          </w:rPr>
        </w:r>
        <w:r>
          <w:rPr>
            <w:noProof/>
            <w:webHidden/>
          </w:rPr>
          <w:fldChar w:fldCharType="separate"/>
        </w:r>
        <w:r>
          <w:rPr>
            <w:noProof/>
            <w:webHidden/>
          </w:rPr>
          <w:t>98</w:t>
        </w:r>
        <w:r>
          <w:rPr>
            <w:noProof/>
            <w:webHidden/>
          </w:rPr>
          <w:fldChar w:fldCharType="end"/>
        </w:r>
      </w:hyperlink>
    </w:p>
    <w:p w:rsidR="00FF59BF" w:rsidRDefault="00FF59BF">
      <w:pPr>
        <w:pStyle w:val="TDC3"/>
        <w:tabs>
          <w:tab w:val="right" w:leader="dot" w:pos="8494"/>
        </w:tabs>
        <w:rPr>
          <w:noProof/>
        </w:rPr>
      </w:pPr>
      <w:hyperlink w:anchor="_Toc427700825" w:history="1">
        <w:r w:rsidRPr="006E3202">
          <w:rPr>
            <w:rStyle w:val="Hipervnculo"/>
            <w:noProof/>
          </w:rPr>
          <w:t>600/601/602/607. Compras de . . .</w:t>
        </w:r>
        <w:r>
          <w:rPr>
            <w:noProof/>
            <w:webHidden/>
          </w:rPr>
          <w:tab/>
        </w:r>
        <w:r>
          <w:rPr>
            <w:noProof/>
            <w:webHidden/>
          </w:rPr>
          <w:fldChar w:fldCharType="begin"/>
        </w:r>
        <w:r>
          <w:rPr>
            <w:noProof/>
            <w:webHidden/>
          </w:rPr>
          <w:instrText xml:space="preserve"> PAGEREF _Toc427700825 \h </w:instrText>
        </w:r>
        <w:r>
          <w:rPr>
            <w:noProof/>
            <w:webHidden/>
          </w:rPr>
        </w:r>
        <w:r>
          <w:rPr>
            <w:noProof/>
            <w:webHidden/>
          </w:rPr>
          <w:fldChar w:fldCharType="separate"/>
        </w:r>
        <w:r>
          <w:rPr>
            <w:noProof/>
            <w:webHidden/>
          </w:rPr>
          <w:t>99</w:t>
        </w:r>
        <w:r>
          <w:rPr>
            <w:noProof/>
            <w:webHidden/>
          </w:rPr>
          <w:fldChar w:fldCharType="end"/>
        </w:r>
      </w:hyperlink>
    </w:p>
    <w:p w:rsidR="00FF59BF" w:rsidRDefault="00FF59BF">
      <w:pPr>
        <w:pStyle w:val="TDC3"/>
        <w:tabs>
          <w:tab w:val="right" w:leader="dot" w:pos="8494"/>
        </w:tabs>
        <w:rPr>
          <w:noProof/>
        </w:rPr>
      </w:pPr>
      <w:hyperlink w:anchor="_Toc427700826" w:history="1">
        <w:r w:rsidRPr="006E3202">
          <w:rPr>
            <w:rStyle w:val="Hipervnculo"/>
            <w:noProof/>
          </w:rPr>
          <w:t>606. Descuentos sobre compras por pronto pago.</w:t>
        </w:r>
        <w:r>
          <w:rPr>
            <w:noProof/>
            <w:webHidden/>
          </w:rPr>
          <w:tab/>
        </w:r>
        <w:r>
          <w:rPr>
            <w:noProof/>
            <w:webHidden/>
          </w:rPr>
          <w:fldChar w:fldCharType="begin"/>
        </w:r>
        <w:r>
          <w:rPr>
            <w:noProof/>
            <w:webHidden/>
          </w:rPr>
          <w:instrText xml:space="preserve"> PAGEREF _Toc427700826 \h </w:instrText>
        </w:r>
        <w:r>
          <w:rPr>
            <w:noProof/>
            <w:webHidden/>
          </w:rPr>
        </w:r>
        <w:r>
          <w:rPr>
            <w:noProof/>
            <w:webHidden/>
          </w:rPr>
          <w:fldChar w:fldCharType="separate"/>
        </w:r>
        <w:r>
          <w:rPr>
            <w:noProof/>
            <w:webHidden/>
          </w:rPr>
          <w:t>99</w:t>
        </w:r>
        <w:r>
          <w:rPr>
            <w:noProof/>
            <w:webHidden/>
          </w:rPr>
          <w:fldChar w:fldCharType="end"/>
        </w:r>
      </w:hyperlink>
    </w:p>
    <w:p w:rsidR="00FF59BF" w:rsidRDefault="00FF59BF">
      <w:pPr>
        <w:pStyle w:val="TDC3"/>
        <w:tabs>
          <w:tab w:val="right" w:leader="dot" w:pos="8494"/>
        </w:tabs>
        <w:rPr>
          <w:noProof/>
        </w:rPr>
      </w:pPr>
      <w:hyperlink w:anchor="_Toc427700827" w:history="1">
        <w:r w:rsidRPr="006E3202">
          <w:rPr>
            <w:rStyle w:val="Hipervnculo"/>
            <w:noProof/>
          </w:rPr>
          <w:t>608. Devoluciones de compras y operaciones similares</w:t>
        </w:r>
        <w:r>
          <w:rPr>
            <w:noProof/>
            <w:webHidden/>
          </w:rPr>
          <w:tab/>
        </w:r>
        <w:r>
          <w:rPr>
            <w:noProof/>
            <w:webHidden/>
          </w:rPr>
          <w:fldChar w:fldCharType="begin"/>
        </w:r>
        <w:r>
          <w:rPr>
            <w:noProof/>
            <w:webHidden/>
          </w:rPr>
          <w:instrText xml:space="preserve"> PAGEREF _Toc427700827 \h </w:instrText>
        </w:r>
        <w:r>
          <w:rPr>
            <w:noProof/>
            <w:webHidden/>
          </w:rPr>
        </w:r>
        <w:r>
          <w:rPr>
            <w:noProof/>
            <w:webHidden/>
          </w:rPr>
          <w:fldChar w:fldCharType="separate"/>
        </w:r>
        <w:r>
          <w:rPr>
            <w:noProof/>
            <w:webHidden/>
          </w:rPr>
          <w:t>99</w:t>
        </w:r>
        <w:r>
          <w:rPr>
            <w:noProof/>
            <w:webHidden/>
          </w:rPr>
          <w:fldChar w:fldCharType="end"/>
        </w:r>
      </w:hyperlink>
    </w:p>
    <w:p w:rsidR="00FF59BF" w:rsidRDefault="00FF59BF">
      <w:pPr>
        <w:pStyle w:val="TDC3"/>
        <w:tabs>
          <w:tab w:val="right" w:leader="dot" w:pos="8494"/>
        </w:tabs>
        <w:rPr>
          <w:noProof/>
        </w:rPr>
      </w:pPr>
      <w:hyperlink w:anchor="_Toc427700828" w:history="1">
        <w:r w:rsidRPr="006E3202">
          <w:rPr>
            <w:rStyle w:val="Hipervnculo"/>
            <w:noProof/>
          </w:rPr>
          <w:t>609. «Rappels» por compras</w:t>
        </w:r>
        <w:r>
          <w:rPr>
            <w:noProof/>
            <w:webHidden/>
          </w:rPr>
          <w:tab/>
        </w:r>
        <w:r>
          <w:rPr>
            <w:noProof/>
            <w:webHidden/>
          </w:rPr>
          <w:fldChar w:fldCharType="begin"/>
        </w:r>
        <w:r>
          <w:rPr>
            <w:noProof/>
            <w:webHidden/>
          </w:rPr>
          <w:instrText xml:space="preserve"> PAGEREF _Toc427700828 \h </w:instrText>
        </w:r>
        <w:r>
          <w:rPr>
            <w:noProof/>
            <w:webHidden/>
          </w:rPr>
        </w:r>
        <w:r>
          <w:rPr>
            <w:noProof/>
            <w:webHidden/>
          </w:rPr>
          <w:fldChar w:fldCharType="separate"/>
        </w:r>
        <w:r>
          <w:rPr>
            <w:noProof/>
            <w:webHidden/>
          </w:rPr>
          <w:t>99</w:t>
        </w:r>
        <w:r>
          <w:rPr>
            <w:noProof/>
            <w:webHidden/>
          </w:rPr>
          <w:fldChar w:fldCharType="end"/>
        </w:r>
      </w:hyperlink>
    </w:p>
    <w:p w:rsidR="00FF59BF" w:rsidRDefault="00FF59BF">
      <w:pPr>
        <w:pStyle w:val="TDC2"/>
        <w:tabs>
          <w:tab w:val="right" w:leader="dot" w:pos="8494"/>
        </w:tabs>
        <w:rPr>
          <w:noProof/>
        </w:rPr>
      </w:pPr>
      <w:hyperlink w:anchor="_Toc427700829" w:history="1">
        <w:r w:rsidRPr="006E3202">
          <w:rPr>
            <w:rStyle w:val="Hipervnculo"/>
            <w:noProof/>
          </w:rPr>
          <w:t>61. VARIACIÓN DE EXISTENCIAS</w:t>
        </w:r>
        <w:r>
          <w:rPr>
            <w:noProof/>
            <w:webHidden/>
          </w:rPr>
          <w:tab/>
        </w:r>
        <w:r>
          <w:rPr>
            <w:noProof/>
            <w:webHidden/>
          </w:rPr>
          <w:fldChar w:fldCharType="begin"/>
        </w:r>
        <w:r>
          <w:rPr>
            <w:noProof/>
            <w:webHidden/>
          </w:rPr>
          <w:instrText xml:space="preserve"> PAGEREF _Toc427700829 \h </w:instrText>
        </w:r>
        <w:r>
          <w:rPr>
            <w:noProof/>
            <w:webHidden/>
          </w:rPr>
        </w:r>
        <w:r>
          <w:rPr>
            <w:noProof/>
            <w:webHidden/>
          </w:rPr>
          <w:fldChar w:fldCharType="separate"/>
        </w:r>
        <w:r>
          <w:rPr>
            <w:noProof/>
            <w:webHidden/>
          </w:rPr>
          <w:t>99</w:t>
        </w:r>
        <w:r>
          <w:rPr>
            <w:noProof/>
            <w:webHidden/>
          </w:rPr>
          <w:fldChar w:fldCharType="end"/>
        </w:r>
      </w:hyperlink>
    </w:p>
    <w:p w:rsidR="00FF59BF" w:rsidRDefault="00FF59BF">
      <w:pPr>
        <w:pStyle w:val="TDC3"/>
        <w:tabs>
          <w:tab w:val="right" w:leader="dot" w:pos="8494"/>
        </w:tabs>
        <w:rPr>
          <w:noProof/>
        </w:rPr>
      </w:pPr>
      <w:hyperlink w:anchor="_Toc427700830" w:history="1">
        <w:r w:rsidRPr="006E3202">
          <w:rPr>
            <w:rStyle w:val="Hipervnculo"/>
            <w:noProof/>
          </w:rPr>
          <w:t>610/611/612. Variación de existencias de . . .</w:t>
        </w:r>
        <w:r>
          <w:rPr>
            <w:noProof/>
            <w:webHidden/>
          </w:rPr>
          <w:tab/>
        </w:r>
        <w:r>
          <w:rPr>
            <w:noProof/>
            <w:webHidden/>
          </w:rPr>
          <w:fldChar w:fldCharType="begin"/>
        </w:r>
        <w:r>
          <w:rPr>
            <w:noProof/>
            <w:webHidden/>
          </w:rPr>
          <w:instrText xml:space="preserve"> PAGEREF _Toc427700830 \h </w:instrText>
        </w:r>
        <w:r>
          <w:rPr>
            <w:noProof/>
            <w:webHidden/>
          </w:rPr>
        </w:r>
        <w:r>
          <w:rPr>
            <w:noProof/>
            <w:webHidden/>
          </w:rPr>
          <w:fldChar w:fldCharType="separate"/>
        </w:r>
        <w:r>
          <w:rPr>
            <w:noProof/>
            <w:webHidden/>
          </w:rPr>
          <w:t>100</w:t>
        </w:r>
        <w:r>
          <w:rPr>
            <w:noProof/>
            <w:webHidden/>
          </w:rPr>
          <w:fldChar w:fldCharType="end"/>
        </w:r>
      </w:hyperlink>
    </w:p>
    <w:p w:rsidR="00FF59BF" w:rsidRDefault="00FF59BF">
      <w:pPr>
        <w:pStyle w:val="TDC2"/>
        <w:tabs>
          <w:tab w:val="right" w:leader="dot" w:pos="8494"/>
        </w:tabs>
        <w:rPr>
          <w:noProof/>
        </w:rPr>
      </w:pPr>
      <w:hyperlink w:anchor="_Toc427700831" w:history="1">
        <w:r w:rsidRPr="006E3202">
          <w:rPr>
            <w:rStyle w:val="Hipervnculo"/>
            <w:noProof/>
          </w:rPr>
          <w:t>62. SERVICIOS EXTERIORES</w:t>
        </w:r>
        <w:r>
          <w:rPr>
            <w:noProof/>
            <w:webHidden/>
          </w:rPr>
          <w:tab/>
        </w:r>
        <w:r>
          <w:rPr>
            <w:noProof/>
            <w:webHidden/>
          </w:rPr>
          <w:fldChar w:fldCharType="begin"/>
        </w:r>
        <w:r>
          <w:rPr>
            <w:noProof/>
            <w:webHidden/>
          </w:rPr>
          <w:instrText xml:space="preserve"> PAGEREF _Toc427700831 \h </w:instrText>
        </w:r>
        <w:r>
          <w:rPr>
            <w:noProof/>
            <w:webHidden/>
          </w:rPr>
        </w:r>
        <w:r>
          <w:rPr>
            <w:noProof/>
            <w:webHidden/>
          </w:rPr>
          <w:fldChar w:fldCharType="separate"/>
        </w:r>
        <w:r>
          <w:rPr>
            <w:noProof/>
            <w:webHidden/>
          </w:rPr>
          <w:t>100</w:t>
        </w:r>
        <w:r>
          <w:rPr>
            <w:noProof/>
            <w:webHidden/>
          </w:rPr>
          <w:fldChar w:fldCharType="end"/>
        </w:r>
      </w:hyperlink>
    </w:p>
    <w:p w:rsidR="00FF59BF" w:rsidRDefault="00FF59BF">
      <w:pPr>
        <w:pStyle w:val="TDC3"/>
        <w:tabs>
          <w:tab w:val="right" w:leader="dot" w:pos="8494"/>
        </w:tabs>
        <w:rPr>
          <w:noProof/>
        </w:rPr>
      </w:pPr>
      <w:hyperlink w:anchor="_Toc427700832" w:history="1">
        <w:r w:rsidRPr="006E3202">
          <w:rPr>
            <w:rStyle w:val="Hipervnculo"/>
            <w:noProof/>
          </w:rPr>
          <w:t>620. Gastos en investigación y desarrollo del ejercicio</w:t>
        </w:r>
        <w:r>
          <w:rPr>
            <w:noProof/>
            <w:webHidden/>
          </w:rPr>
          <w:tab/>
        </w:r>
        <w:r>
          <w:rPr>
            <w:noProof/>
            <w:webHidden/>
          </w:rPr>
          <w:fldChar w:fldCharType="begin"/>
        </w:r>
        <w:r>
          <w:rPr>
            <w:noProof/>
            <w:webHidden/>
          </w:rPr>
          <w:instrText xml:space="preserve"> PAGEREF _Toc427700832 \h </w:instrText>
        </w:r>
        <w:r>
          <w:rPr>
            <w:noProof/>
            <w:webHidden/>
          </w:rPr>
        </w:r>
        <w:r>
          <w:rPr>
            <w:noProof/>
            <w:webHidden/>
          </w:rPr>
          <w:fldChar w:fldCharType="separate"/>
        </w:r>
        <w:r>
          <w:rPr>
            <w:noProof/>
            <w:webHidden/>
          </w:rPr>
          <w:t>100</w:t>
        </w:r>
        <w:r>
          <w:rPr>
            <w:noProof/>
            <w:webHidden/>
          </w:rPr>
          <w:fldChar w:fldCharType="end"/>
        </w:r>
      </w:hyperlink>
    </w:p>
    <w:p w:rsidR="00FF59BF" w:rsidRDefault="00FF59BF">
      <w:pPr>
        <w:pStyle w:val="TDC3"/>
        <w:tabs>
          <w:tab w:val="right" w:leader="dot" w:pos="8494"/>
        </w:tabs>
        <w:rPr>
          <w:noProof/>
        </w:rPr>
      </w:pPr>
      <w:hyperlink w:anchor="_Toc427700833" w:history="1">
        <w:r w:rsidRPr="006E3202">
          <w:rPr>
            <w:rStyle w:val="Hipervnculo"/>
            <w:noProof/>
          </w:rPr>
          <w:t>621. Arrendamientos y cánones</w:t>
        </w:r>
        <w:r>
          <w:rPr>
            <w:noProof/>
            <w:webHidden/>
          </w:rPr>
          <w:tab/>
        </w:r>
        <w:r>
          <w:rPr>
            <w:noProof/>
            <w:webHidden/>
          </w:rPr>
          <w:fldChar w:fldCharType="begin"/>
        </w:r>
        <w:r>
          <w:rPr>
            <w:noProof/>
            <w:webHidden/>
          </w:rPr>
          <w:instrText xml:space="preserve"> PAGEREF _Toc427700833 \h </w:instrText>
        </w:r>
        <w:r>
          <w:rPr>
            <w:noProof/>
            <w:webHidden/>
          </w:rPr>
        </w:r>
        <w:r>
          <w:rPr>
            <w:noProof/>
            <w:webHidden/>
          </w:rPr>
          <w:fldChar w:fldCharType="separate"/>
        </w:r>
        <w:r>
          <w:rPr>
            <w:noProof/>
            <w:webHidden/>
          </w:rPr>
          <w:t>100</w:t>
        </w:r>
        <w:r>
          <w:rPr>
            <w:noProof/>
            <w:webHidden/>
          </w:rPr>
          <w:fldChar w:fldCharType="end"/>
        </w:r>
      </w:hyperlink>
    </w:p>
    <w:p w:rsidR="00FF59BF" w:rsidRDefault="00FF59BF">
      <w:pPr>
        <w:pStyle w:val="TDC3"/>
        <w:tabs>
          <w:tab w:val="right" w:leader="dot" w:pos="8494"/>
        </w:tabs>
        <w:rPr>
          <w:noProof/>
        </w:rPr>
      </w:pPr>
      <w:hyperlink w:anchor="_Toc427700834" w:history="1">
        <w:r w:rsidRPr="006E3202">
          <w:rPr>
            <w:rStyle w:val="Hipervnculo"/>
            <w:noProof/>
          </w:rPr>
          <w:t>622. Reparaciones y conservación</w:t>
        </w:r>
        <w:r>
          <w:rPr>
            <w:noProof/>
            <w:webHidden/>
          </w:rPr>
          <w:tab/>
        </w:r>
        <w:r>
          <w:rPr>
            <w:noProof/>
            <w:webHidden/>
          </w:rPr>
          <w:fldChar w:fldCharType="begin"/>
        </w:r>
        <w:r>
          <w:rPr>
            <w:noProof/>
            <w:webHidden/>
          </w:rPr>
          <w:instrText xml:space="preserve"> PAGEREF _Toc427700834 \h </w:instrText>
        </w:r>
        <w:r>
          <w:rPr>
            <w:noProof/>
            <w:webHidden/>
          </w:rPr>
        </w:r>
        <w:r>
          <w:rPr>
            <w:noProof/>
            <w:webHidden/>
          </w:rPr>
          <w:fldChar w:fldCharType="separate"/>
        </w:r>
        <w:r>
          <w:rPr>
            <w:noProof/>
            <w:webHidden/>
          </w:rPr>
          <w:t>100</w:t>
        </w:r>
        <w:r>
          <w:rPr>
            <w:noProof/>
            <w:webHidden/>
          </w:rPr>
          <w:fldChar w:fldCharType="end"/>
        </w:r>
      </w:hyperlink>
    </w:p>
    <w:p w:rsidR="00FF59BF" w:rsidRDefault="00FF59BF">
      <w:pPr>
        <w:pStyle w:val="TDC3"/>
        <w:tabs>
          <w:tab w:val="right" w:leader="dot" w:pos="8494"/>
        </w:tabs>
        <w:rPr>
          <w:noProof/>
        </w:rPr>
      </w:pPr>
      <w:hyperlink w:anchor="_Toc427700835" w:history="1">
        <w:r w:rsidRPr="006E3202">
          <w:rPr>
            <w:rStyle w:val="Hipervnculo"/>
            <w:noProof/>
          </w:rPr>
          <w:t>623. Servicios de profesionales independientes</w:t>
        </w:r>
        <w:r>
          <w:rPr>
            <w:noProof/>
            <w:webHidden/>
          </w:rPr>
          <w:tab/>
        </w:r>
        <w:r>
          <w:rPr>
            <w:noProof/>
            <w:webHidden/>
          </w:rPr>
          <w:fldChar w:fldCharType="begin"/>
        </w:r>
        <w:r>
          <w:rPr>
            <w:noProof/>
            <w:webHidden/>
          </w:rPr>
          <w:instrText xml:space="preserve"> PAGEREF _Toc427700835 \h </w:instrText>
        </w:r>
        <w:r>
          <w:rPr>
            <w:noProof/>
            <w:webHidden/>
          </w:rPr>
        </w:r>
        <w:r>
          <w:rPr>
            <w:noProof/>
            <w:webHidden/>
          </w:rPr>
          <w:fldChar w:fldCharType="separate"/>
        </w:r>
        <w:r>
          <w:rPr>
            <w:noProof/>
            <w:webHidden/>
          </w:rPr>
          <w:t>100</w:t>
        </w:r>
        <w:r>
          <w:rPr>
            <w:noProof/>
            <w:webHidden/>
          </w:rPr>
          <w:fldChar w:fldCharType="end"/>
        </w:r>
      </w:hyperlink>
    </w:p>
    <w:p w:rsidR="00FF59BF" w:rsidRDefault="00FF59BF">
      <w:pPr>
        <w:pStyle w:val="TDC3"/>
        <w:tabs>
          <w:tab w:val="right" w:leader="dot" w:pos="8494"/>
        </w:tabs>
        <w:rPr>
          <w:noProof/>
        </w:rPr>
      </w:pPr>
      <w:hyperlink w:anchor="_Toc427700836" w:history="1">
        <w:r w:rsidRPr="006E3202">
          <w:rPr>
            <w:rStyle w:val="Hipervnculo"/>
            <w:noProof/>
          </w:rPr>
          <w:t>624. Transportes</w:t>
        </w:r>
        <w:r>
          <w:rPr>
            <w:noProof/>
            <w:webHidden/>
          </w:rPr>
          <w:tab/>
        </w:r>
        <w:r>
          <w:rPr>
            <w:noProof/>
            <w:webHidden/>
          </w:rPr>
          <w:fldChar w:fldCharType="begin"/>
        </w:r>
        <w:r>
          <w:rPr>
            <w:noProof/>
            <w:webHidden/>
          </w:rPr>
          <w:instrText xml:space="preserve"> PAGEREF _Toc427700836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37" w:history="1">
        <w:r w:rsidRPr="006E3202">
          <w:rPr>
            <w:rStyle w:val="Hipervnculo"/>
            <w:noProof/>
          </w:rPr>
          <w:t>625. Primas de seguros</w:t>
        </w:r>
        <w:r>
          <w:rPr>
            <w:noProof/>
            <w:webHidden/>
          </w:rPr>
          <w:tab/>
        </w:r>
        <w:r>
          <w:rPr>
            <w:noProof/>
            <w:webHidden/>
          </w:rPr>
          <w:fldChar w:fldCharType="begin"/>
        </w:r>
        <w:r>
          <w:rPr>
            <w:noProof/>
            <w:webHidden/>
          </w:rPr>
          <w:instrText xml:space="preserve"> PAGEREF _Toc427700837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38" w:history="1">
        <w:r w:rsidRPr="006E3202">
          <w:rPr>
            <w:rStyle w:val="Hipervnculo"/>
            <w:noProof/>
          </w:rPr>
          <w:t>626. Servicios bancarios y similares</w:t>
        </w:r>
        <w:r>
          <w:rPr>
            <w:noProof/>
            <w:webHidden/>
          </w:rPr>
          <w:tab/>
        </w:r>
        <w:r>
          <w:rPr>
            <w:noProof/>
            <w:webHidden/>
          </w:rPr>
          <w:fldChar w:fldCharType="begin"/>
        </w:r>
        <w:r>
          <w:rPr>
            <w:noProof/>
            <w:webHidden/>
          </w:rPr>
          <w:instrText xml:space="preserve"> PAGEREF _Toc427700838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39" w:history="1">
        <w:r w:rsidRPr="006E3202">
          <w:rPr>
            <w:rStyle w:val="Hipervnculo"/>
            <w:noProof/>
          </w:rPr>
          <w:t>627. Publicidad, propaganda y relaciones públicas</w:t>
        </w:r>
        <w:r>
          <w:rPr>
            <w:noProof/>
            <w:webHidden/>
          </w:rPr>
          <w:tab/>
        </w:r>
        <w:r>
          <w:rPr>
            <w:noProof/>
            <w:webHidden/>
          </w:rPr>
          <w:fldChar w:fldCharType="begin"/>
        </w:r>
        <w:r>
          <w:rPr>
            <w:noProof/>
            <w:webHidden/>
          </w:rPr>
          <w:instrText xml:space="preserve"> PAGEREF _Toc427700839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40" w:history="1">
        <w:r w:rsidRPr="006E3202">
          <w:rPr>
            <w:rStyle w:val="Hipervnculo"/>
            <w:noProof/>
          </w:rPr>
          <w:t>628. Suministros</w:t>
        </w:r>
        <w:r>
          <w:rPr>
            <w:noProof/>
            <w:webHidden/>
          </w:rPr>
          <w:tab/>
        </w:r>
        <w:r>
          <w:rPr>
            <w:noProof/>
            <w:webHidden/>
          </w:rPr>
          <w:fldChar w:fldCharType="begin"/>
        </w:r>
        <w:r>
          <w:rPr>
            <w:noProof/>
            <w:webHidden/>
          </w:rPr>
          <w:instrText xml:space="preserve"> PAGEREF _Toc427700840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41" w:history="1">
        <w:r w:rsidRPr="006E3202">
          <w:rPr>
            <w:rStyle w:val="Hipervnculo"/>
            <w:noProof/>
          </w:rPr>
          <w:t>629. Otros servicios</w:t>
        </w:r>
        <w:r>
          <w:rPr>
            <w:noProof/>
            <w:webHidden/>
          </w:rPr>
          <w:tab/>
        </w:r>
        <w:r>
          <w:rPr>
            <w:noProof/>
            <w:webHidden/>
          </w:rPr>
          <w:fldChar w:fldCharType="begin"/>
        </w:r>
        <w:r>
          <w:rPr>
            <w:noProof/>
            <w:webHidden/>
          </w:rPr>
          <w:instrText xml:space="preserve"> PAGEREF _Toc427700841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2"/>
        <w:tabs>
          <w:tab w:val="right" w:leader="dot" w:pos="8494"/>
        </w:tabs>
        <w:rPr>
          <w:noProof/>
        </w:rPr>
      </w:pPr>
      <w:hyperlink w:anchor="_Toc427700842" w:history="1">
        <w:r w:rsidRPr="006E3202">
          <w:rPr>
            <w:rStyle w:val="Hipervnculo"/>
            <w:noProof/>
          </w:rPr>
          <w:t>63. TRIBUTOS</w:t>
        </w:r>
        <w:r>
          <w:rPr>
            <w:noProof/>
            <w:webHidden/>
          </w:rPr>
          <w:tab/>
        </w:r>
        <w:r>
          <w:rPr>
            <w:noProof/>
            <w:webHidden/>
          </w:rPr>
          <w:fldChar w:fldCharType="begin"/>
        </w:r>
        <w:r>
          <w:rPr>
            <w:noProof/>
            <w:webHidden/>
          </w:rPr>
          <w:instrText xml:space="preserve"> PAGEREF _Toc427700842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43" w:history="1">
        <w:r w:rsidRPr="006E3202">
          <w:rPr>
            <w:rStyle w:val="Hipervnculo"/>
            <w:noProof/>
          </w:rPr>
          <w:t>630. Impuesto sobre beneficios</w:t>
        </w:r>
        <w:r>
          <w:rPr>
            <w:noProof/>
            <w:webHidden/>
          </w:rPr>
          <w:tab/>
        </w:r>
        <w:r>
          <w:rPr>
            <w:noProof/>
            <w:webHidden/>
          </w:rPr>
          <w:fldChar w:fldCharType="begin"/>
        </w:r>
        <w:r>
          <w:rPr>
            <w:noProof/>
            <w:webHidden/>
          </w:rPr>
          <w:instrText xml:space="preserve"> PAGEREF _Toc427700843 \h </w:instrText>
        </w:r>
        <w:r>
          <w:rPr>
            <w:noProof/>
            <w:webHidden/>
          </w:rPr>
        </w:r>
        <w:r>
          <w:rPr>
            <w:noProof/>
            <w:webHidden/>
          </w:rPr>
          <w:fldChar w:fldCharType="separate"/>
        </w:r>
        <w:r>
          <w:rPr>
            <w:noProof/>
            <w:webHidden/>
          </w:rPr>
          <w:t>101</w:t>
        </w:r>
        <w:r>
          <w:rPr>
            <w:noProof/>
            <w:webHidden/>
          </w:rPr>
          <w:fldChar w:fldCharType="end"/>
        </w:r>
      </w:hyperlink>
    </w:p>
    <w:p w:rsidR="00FF59BF" w:rsidRDefault="00FF59BF">
      <w:pPr>
        <w:pStyle w:val="TDC3"/>
        <w:tabs>
          <w:tab w:val="right" w:leader="dot" w:pos="8494"/>
        </w:tabs>
        <w:rPr>
          <w:noProof/>
        </w:rPr>
      </w:pPr>
      <w:hyperlink w:anchor="_Toc427700844" w:history="1">
        <w:r w:rsidRPr="006E3202">
          <w:rPr>
            <w:rStyle w:val="Hipervnculo"/>
            <w:noProof/>
          </w:rPr>
          <w:t>631. Otros tributos</w:t>
        </w:r>
        <w:r>
          <w:rPr>
            <w:noProof/>
            <w:webHidden/>
          </w:rPr>
          <w:tab/>
        </w:r>
        <w:r>
          <w:rPr>
            <w:noProof/>
            <w:webHidden/>
          </w:rPr>
          <w:fldChar w:fldCharType="begin"/>
        </w:r>
        <w:r>
          <w:rPr>
            <w:noProof/>
            <w:webHidden/>
          </w:rPr>
          <w:instrText xml:space="preserve"> PAGEREF _Toc427700844 \h </w:instrText>
        </w:r>
        <w:r>
          <w:rPr>
            <w:noProof/>
            <w:webHidden/>
          </w:rPr>
        </w:r>
        <w:r>
          <w:rPr>
            <w:noProof/>
            <w:webHidden/>
          </w:rPr>
          <w:fldChar w:fldCharType="separate"/>
        </w:r>
        <w:r>
          <w:rPr>
            <w:noProof/>
            <w:webHidden/>
          </w:rPr>
          <w:t>102</w:t>
        </w:r>
        <w:r>
          <w:rPr>
            <w:noProof/>
            <w:webHidden/>
          </w:rPr>
          <w:fldChar w:fldCharType="end"/>
        </w:r>
      </w:hyperlink>
    </w:p>
    <w:p w:rsidR="00FF59BF" w:rsidRDefault="00FF59BF">
      <w:pPr>
        <w:pStyle w:val="TDC3"/>
        <w:tabs>
          <w:tab w:val="right" w:leader="dot" w:pos="8494"/>
        </w:tabs>
        <w:rPr>
          <w:noProof/>
        </w:rPr>
      </w:pPr>
      <w:hyperlink w:anchor="_Toc427700845" w:history="1">
        <w:r w:rsidRPr="006E3202">
          <w:rPr>
            <w:rStyle w:val="Hipervnculo"/>
            <w:noProof/>
          </w:rPr>
          <w:t>633. Ajustes negativos en la imposición sobre beneficios</w:t>
        </w:r>
        <w:r>
          <w:rPr>
            <w:noProof/>
            <w:webHidden/>
          </w:rPr>
          <w:tab/>
        </w:r>
        <w:r>
          <w:rPr>
            <w:noProof/>
            <w:webHidden/>
          </w:rPr>
          <w:fldChar w:fldCharType="begin"/>
        </w:r>
        <w:r>
          <w:rPr>
            <w:noProof/>
            <w:webHidden/>
          </w:rPr>
          <w:instrText xml:space="preserve"> PAGEREF _Toc427700845 \h </w:instrText>
        </w:r>
        <w:r>
          <w:rPr>
            <w:noProof/>
            <w:webHidden/>
          </w:rPr>
        </w:r>
        <w:r>
          <w:rPr>
            <w:noProof/>
            <w:webHidden/>
          </w:rPr>
          <w:fldChar w:fldCharType="separate"/>
        </w:r>
        <w:r>
          <w:rPr>
            <w:noProof/>
            <w:webHidden/>
          </w:rPr>
          <w:t>103</w:t>
        </w:r>
        <w:r>
          <w:rPr>
            <w:noProof/>
            <w:webHidden/>
          </w:rPr>
          <w:fldChar w:fldCharType="end"/>
        </w:r>
      </w:hyperlink>
    </w:p>
    <w:p w:rsidR="00FF59BF" w:rsidRDefault="00FF59BF">
      <w:pPr>
        <w:pStyle w:val="TDC3"/>
        <w:tabs>
          <w:tab w:val="right" w:leader="dot" w:pos="8494"/>
        </w:tabs>
        <w:rPr>
          <w:noProof/>
        </w:rPr>
      </w:pPr>
      <w:hyperlink w:anchor="_Toc427700846" w:history="1">
        <w:r w:rsidRPr="006E3202">
          <w:rPr>
            <w:rStyle w:val="Hipervnculo"/>
            <w:noProof/>
          </w:rPr>
          <w:t>634. Ajustes negativos en la imposición indirecta</w:t>
        </w:r>
        <w:r>
          <w:rPr>
            <w:noProof/>
            <w:webHidden/>
          </w:rPr>
          <w:tab/>
        </w:r>
        <w:r>
          <w:rPr>
            <w:noProof/>
            <w:webHidden/>
          </w:rPr>
          <w:fldChar w:fldCharType="begin"/>
        </w:r>
        <w:r>
          <w:rPr>
            <w:noProof/>
            <w:webHidden/>
          </w:rPr>
          <w:instrText xml:space="preserve"> PAGEREF _Toc427700846 \h </w:instrText>
        </w:r>
        <w:r>
          <w:rPr>
            <w:noProof/>
            <w:webHidden/>
          </w:rPr>
        </w:r>
        <w:r>
          <w:rPr>
            <w:noProof/>
            <w:webHidden/>
          </w:rPr>
          <w:fldChar w:fldCharType="separate"/>
        </w:r>
        <w:r>
          <w:rPr>
            <w:noProof/>
            <w:webHidden/>
          </w:rPr>
          <w:t>103</w:t>
        </w:r>
        <w:r>
          <w:rPr>
            <w:noProof/>
            <w:webHidden/>
          </w:rPr>
          <w:fldChar w:fldCharType="end"/>
        </w:r>
      </w:hyperlink>
    </w:p>
    <w:p w:rsidR="00FF59BF" w:rsidRDefault="00FF59BF">
      <w:pPr>
        <w:pStyle w:val="TDC3"/>
        <w:tabs>
          <w:tab w:val="right" w:leader="dot" w:pos="8494"/>
        </w:tabs>
        <w:rPr>
          <w:noProof/>
        </w:rPr>
      </w:pPr>
      <w:hyperlink w:anchor="_Toc427700847" w:history="1">
        <w:r w:rsidRPr="006E3202">
          <w:rPr>
            <w:rStyle w:val="Hipervnculo"/>
            <w:noProof/>
          </w:rPr>
          <w:t>636. Devolución de impuestos</w:t>
        </w:r>
        <w:r>
          <w:rPr>
            <w:noProof/>
            <w:webHidden/>
          </w:rPr>
          <w:tab/>
        </w:r>
        <w:r>
          <w:rPr>
            <w:noProof/>
            <w:webHidden/>
          </w:rPr>
          <w:fldChar w:fldCharType="begin"/>
        </w:r>
        <w:r>
          <w:rPr>
            <w:noProof/>
            <w:webHidden/>
          </w:rPr>
          <w:instrText xml:space="preserve"> PAGEREF _Toc427700847 \h </w:instrText>
        </w:r>
        <w:r>
          <w:rPr>
            <w:noProof/>
            <w:webHidden/>
          </w:rPr>
        </w:r>
        <w:r>
          <w:rPr>
            <w:noProof/>
            <w:webHidden/>
          </w:rPr>
          <w:fldChar w:fldCharType="separate"/>
        </w:r>
        <w:r>
          <w:rPr>
            <w:noProof/>
            <w:webHidden/>
          </w:rPr>
          <w:t>103</w:t>
        </w:r>
        <w:r>
          <w:rPr>
            <w:noProof/>
            <w:webHidden/>
          </w:rPr>
          <w:fldChar w:fldCharType="end"/>
        </w:r>
      </w:hyperlink>
    </w:p>
    <w:p w:rsidR="00FF59BF" w:rsidRDefault="00FF59BF">
      <w:pPr>
        <w:pStyle w:val="TDC3"/>
        <w:tabs>
          <w:tab w:val="right" w:leader="dot" w:pos="8494"/>
        </w:tabs>
        <w:rPr>
          <w:noProof/>
        </w:rPr>
      </w:pPr>
      <w:hyperlink w:anchor="_Toc427700848" w:history="1">
        <w:r w:rsidRPr="006E3202">
          <w:rPr>
            <w:rStyle w:val="Hipervnculo"/>
            <w:noProof/>
          </w:rPr>
          <w:t>638. Ajustes positivos en la imposición sobre beneficios</w:t>
        </w:r>
        <w:r>
          <w:rPr>
            <w:noProof/>
            <w:webHidden/>
          </w:rPr>
          <w:tab/>
        </w:r>
        <w:r>
          <w:rPr>
            <w:noProof/>
            <w:webHidden/>
          </w:rPr>
          <w:fldChar w:fldCharType="begin"/>
        </w:r>
        <w:r>
          <w:rPr>
            <w:noProof/>
            <w:webHidden/>
          </w:rPr>
          <w:instrText xml:space="preserve"> PAGEREF _Toc427700848 \h </w:instrText>
        </w:r>
        <w:r>
          <w:rPr>
            <w:noProof/>
            <w:webHidden/>
          </w:rPr>
        </w:r>
        <w:r>
          <w:rPr>
            <w:noProof/>
            <w:webHidden/>
          </w:rPr>
          <w:fldChar w:fldCharType="separate"/>
        </w:r>
        <w:r>
          <w:rPr>
            <w:noProof/>
            <w:webHidden/>
          </w:rPr>
          <w:t>104</w:t>
        </w:r>
        <w:r>
          <w:rPr>
            <w:noProof/>
            <w:webHidden/>
          </w:rPr>
          <w:fldChar w:fldCharType="end"/>
        </w:r>
      </w:hyperlink>
    </w:p>
    <w:p w:rsidR="00FF59BF" w:rsidRDefault="00FF59BF">
      <w:pPr>
        <w:pStyle w:val="TDC3"/>
        <w:tabs>
          <w:tab w:val="right" w:leader="dot" w:pos="8494"/>
        </w:tabs>
        <w:rPr>
          <w:noProof/>
        </w:rPr>
      </w:pPr>
      <w:hyperlink w:anchor="_Toc427700849" w:history="1">
        <w:r w:rsidRPr="006E3202">
          <w:rPr>
            <w:rStyle w:val="Hipervnculo"/>
            <w:noProof/>
          </w:rPr>
          <w:t>639. Ajustes positivos en la imposición indirecta</w:t>
        </w:r>
        <w:r>
          <w:rPr>
            <w:noProof/>
            <w:webHidden/>
          </w:rPr>
          <w:tab/>
        </w:r>
        <w:r>
          <w:rPr>
            <w:noProof/>
            <w:webHidden/>
          </w:rPr>
          <w:fldChar w:fldCharType="begin"/>
        </w:r>
        <w:r>
          <w:rPr>
            <w:noProof/>
            <w:webHidden/>
          </w:rPr>
          <w:instrText xml:space="preserve"> PAGEREF _Toc427700849 \h </w:instrText>
        </w:r>
        <w:r>
          <w:rPr>
            <w:noProof/>
            <w:webHidden/>
          </w:rPr>
        </w:r>
        <w:r>
          <w:rPr>
            <w:noProof/>
            <w:webHidden/>
          </w:rPr>
          <w:fldChar w:fldCharType="separate"/>
        </w:r>
        <w:r>
          <w:rPr>
            <w:noProof/>
            <w:webHidden/>
          </w:rPr>
          <w:t>104</w:t>
        </w:r>
        <w:r>
          <w:rPr>
            <w:noProof/>
            <w:webHidden/>
          </w:rPr>
          <w:fldChar w:fldCharType="end"/>
        </w:r>
      </w:hyperlink>
    </w:p>
    <w:p w:rsidR="00FF59BF" w:rsidRDefault="00FF59BF">
      <w:pPr>
        <w:pStyle w:val="TDC2"/>
        <w:tabs>
          <w:tab w:val="right" w:leader="dot" w:pos="8494"/>
        </w:tabs>
        <w:rPr>
          <w:noProof/>
        </w:rPr>
      </w:pPr>
      <w:hyperlink w:anchor="_Toc427700850" w:history="1">
        <w:r w:rsidRPr="006E3202">
          <w:rPr>
            <w:rStyle w:val="Hipervnculo"/>
            <w:noProof/>
          </w:rPr>
          <w:t>64. GASTOS DE PERSONAL.</w:t>
        </w:r>
        <w:r>
          <w:rPr>
            <w:noProof/>
            <w:webHidden/>
          </w:rPr>
          <w:tab/>
        </w:r>
        <w:r>
          <w:rPr>
            <w:noProof/>
            <w:webHidden/>
          </w:rPr>
          <w:fldChar w:fldCharType="begin"/>
        </w:r>
        <w:r>
          <w:rPr>
            <w:noProof/>
            <w:webHidden/>
          </w:rPr>
          <w:instrText xml:space="preserve"> PAGEREF _Toc427700850 \h </w:instrText>
        </w:r>
        <w:r>
          <w:rPr>
            <w:noProof/>
            <w:webHidden/>
          </w:rPr>
        </w:r>
        <w:r>
          <w:rPr>
            <w:noProof/>
            <w:webHidden/>
          </w:rPr>
          <w:fldChar w:fldCharType="separate"/>
        </w:r>
        <w:r>
          <w:rPr>
            <w:noProof/>
            <w:webHidden/>
          </w:rPr>
          <w:t>104</w:t>
        </w:r>
        <w:r>
          <w:rPr>
            <w:noProof/>
            <w:webHidden/>
          </w:rPr>
          <w:fldChar w:fldCharType="end"/>
        </w:r>
      </w:hyperlink>
    </w:p>
    <w:p w:rsidR="00FF59BF" w:rsidRDefault="00FF59BF">
      <w:pPr>
        <w:pStyle w:val="TDC3"/>
        <w:tabs>
          <w:tab w:val="right" w:leader="dot" w:pos="8494"/>
        </w:tabs>
        <w:rPr>
          <w:noProof/>
        </w:rPr>
      </w:pPr>
      <w:hyperlink w:anchor="_Toc427700851" w:history="1">
        <w:r w:rsidRPr="006E3202">
          <w:rPr>
            <w:rStyle w:val="Hipervnculo"/>
            <w:noProof/>
          </w:rPr>
          <w:t>640. Sueldos y salarios</w:t>
        </w:r>
        <w:r>
          <w:rPr>
            <w:noProof/>
            <w:webHidden/>
          </w:rPr>
          <w:tab/>
        </w:r>
        <w:r>
          <w:rPr>
            <w:noProof/>
            <w:webHidden/>
          </w:rPr>
          <w:fldChar w:fldCharType="begin"/>
        </w:r>
        <w:r>
          <w:rPr>
            <w:noProof/>
            <w:webHidden/>
          </w:rPr>
          <w:instrText xml:space="preserve"> PAGEREF _Toc427700851 \h </w:instrText>
        </w:r>
        <w:r>
          <w:rPr>
            <w:noProof/>
            <w:webHidden/>
          </w:rPr>
        </w:r>
        <w:r>
          <w:rPr>
            <w:noProof/>
            <w:webHidden/>
          </w:rPr>
          <w:fldChar w:fldCharType="separate"/>
        </w:r>
        <w:r>
          <w:rPr>
            <w:noProof/>
            <w:webHidden/>
          </w:rPr>
          <w:t>104</w:t>
        </w:r>
        <w:r>
          <w:rPr>
            <w:noProof/>
            <w:webHidden/>
          </w:rPr>
          <w:fldChar w:fldCharType="end"/>
        </w:r>
      </w:hyperlink>
    </w:p>
    <w:p w:rsidR="00FF59BF" w:rsidRDefault="00FF59BF">
      <w:pPr>
        <w:pStyle w:val="TDC3"/>
        <w:tabs>
          <w:tab w:val="right" w:leader="dot" w:pos="8494"/>
        </w:tabs>
        <w:rPr>
          <w:noProof/>
        </w:rPr>
      </w:pPr>
      <w:hyperlink w:anchor="_Toc427700852" w:history="1">
        <w:r w:rsidRPr="006E3202">
          <w:rPr>
            <w:rStyle w:val="Hipervnculo"/>
            <w:noProof/>
          </w:rPr>
          <w:t>641. Indemnizaciones</w:t>
        </w:r>
        <w:r>
          <w:rPr>
            <w:noProof/>
            <w:webHidden/>
          </w:rPr>
          <w:tab/>
        </w:r>
        <w:r>
          <w:rPr>
            <w:noProof/>
            <w:webHidden/>
          </w:rPr>
          <w:fldChar w:fldCharType="begin"/>
        </w:r>
        <w:r>
          <w:rPr>
            <w:noProof/>
            <w:webHidden/>
          </w:rPr>
          <w:instrText xml:space="preserve"> PAGEREF _Toc427700852 \h </w:instrText>
        </w:r>
        <w:r>
          <w:rPr>
            <w:noProof/>
            <w:webHidden/>
          </w:rPr>
        </w:r>
        <w:r>
          <w:rPr>
            <w:noProof/>
            <w:webHidden/>
          </w:rPr>
          <w:fldChar w:fldCharType="separate"/>
        </w:r>
        <w:r>
          <w:rPr>
            <w:noProof/>
            <w:webHidden/>
          </w:rPr>
          <w:t>105</w:t>
        </w:r>
        <w:r>
          <w:rPr>
            <w:noProof/>
            <w:webHidden/>
          </w:rPr>
          <w:fldChar w:fldCharType="end"/>
        </w:r>
      </w:hyperlink>
    </w:p>
    <w:p w:rsidR="00FF59BF" w:rsidRDefault="00FF59BF">
      <w:pPr>
        <w:pStyle w:val="TDC3"/>
        <w:tabs>
          <w:tab w:val="right" w:leader="dot" w:pos="8494"/>
        </w:tabs>
        <w:rPr>
          <w:noProof/>
        </w:rPr>
      </w:pPr>
      <w:hyperlink w:anchor="_Toc427700853" w:history="1">
        <w:r w:rsidRPr="006E3202">
          <w:rPr>
            <w:rStyle w:val="Hipervnculo"/>
            <w:noProof/>
          </w:rPr>
          <w:t>642. Seguridad Social a cargo de la empresa</w:t>
        </w:r>
        <w:r>
          <w:rPr>
            <w:noProof/>
            <w:webHidden/>
          </w:rPr>
          <w:tab/>
        </w:r>
        <w:r>
          <w:rPr>
            <w:noProof/>
            <w:webHidden/>
          </w:rPr>
          <w:fldChar w:fldCharType="begin"/>
        </w:r>
        <w:r>
          <w:rPr>
            <w:noProof/>
            <w:webHidden/>
          </w:rPr>
          <w:instrText xml:space="preserve"> PAGEREF _Toc427700853 \h </w:instrText>
        </w:r>
        <w:r>
          <w:rPr>
            <w:noProof/>
            <w:webHidden/>
          </w:rPr>
        </w:r>
        <w:r>
          <w:rPr>
            <w:noProof/>
            <w:webHidden/>
          </w:rPr>
          <w:fldChar w:fldCharType="separate"/>
        </w:r>
        <w:r>
          <w:rPr>
            <w:noProof/>
            <w:webHidden/>
          </w:rPr>
          <w:t>105</w:t>
        </w:r>
        <w:r>
          <w:rPr>
            <w:noProof/>
            <w:webHidden/>
          </w:rPr>
          <w:fldChar w:fldCharType="end"/>
        </w:r>
      </w:hyperlink>
    </w:p>
    <w:p w:rsidR="00FF59BF" w:rsidRDefault="00FF59BF">
      <w:pPr>
        <w:pStyle w:val="TDC3"/>
        <w:tabs>
          <w:tab w:val="right" w:leader="dot" w:pos="8494"/>
        </w:tabs>
        <w:rPr>
          <w:noProof/>
        </w:rPr>
      </w:pPr>
      <w:hyperlink w:anchor="_Toc427700854" w:history="1">
        <w:r w:rsidRPr="006E3202">
          <w:rPr>
            <w:rStyle w:val="Hipervnculo"/>
            <w:noProof/>
          </w:rPr>
          <w:t>649. Otros gastos sociales</w:t>
        </w:r>
        <w:r>
          <w:rPr>
            <w:noProof/>
            <w:webHidden/>
          </w:rPr>
          <w:tab/>
        </w:r>
        <w:r>
          <w:rPr>
            <w:noProof/>
            <w:webHidden/>
          </w:rPr>
          <w:fldChar w:fldCharType="begin"/>
        </w:r>
        <w:r>
          <w:rPr>
            <w:noProof/>
            <w:webHidden/>
          </w:rPr>
          <w:instrText xml:space="preserve"> PAGEREF _Toc427700854 \h </w:instrText>
        </w:r>
        <w:r>
          <w:rPr>
            <w:noProof/>
            <w:webHidden/>
          </w:rPr>
        </w:r>
        <w:r>
          <w:rPr>
            <w:noProof/>
            <w:webHidden/>
          </w:rPr>
          <w:fldChar w:fldCharType="separate"/>
        </w:r>
        <w:r>
          <w:rPr>
            <w:noProof/>
            <w:webHidden/>
          </w:rPr>
          <w:t>105</w:t>
        </w:r>
        <w:r>
          <w:rPr>
            <w:noProof/>
            <w:webHidden/>
          </w:rPr>
          <w:fldChar w:fldCharType="end"/>
        </w:r>
      </w:hyperlink>
    </w:p>
    <w:p w:rsidR="00FF59BF" w:rsidRDefault="00FF59BF">
      <w:pPr>
        <w:pStyle w:val="TDC2"/>
        <w:tabs>
          <w:tab w:val="right" w:leader="dot" w:pos="8494"/>
        </w:tabs>
        <w:rPr>
          <w:noProof/>
        </w:rPr>
      </w:pPr>
      <w:hyperlink w:anchor="_Toc427700855" w:history="1">
        <w:r w:rsidRPr="006E3202">
          <w:rPr>
            <w:rStyle w:val="Hipervnculo"/>
            <w:noProof/>
          </w:rPr>
          <w:t>65. OTROS GASTOS DE GESTIÓN.</w:t>
        </w:r>
        <w:r>
          <w:rPr>
            <w:noProof/>
            <w:webHidden/>
          </w:rPr>
          <w:tab/>
        </w:r>
        <w:r>
          <w:rPr>
            <w:noProof/>
            <w:webHidden/>
          </w:rPr>
          <w:fldChar w:fldCharType="begin"/>
        </w:r>
        <w:r>
          <w:rPr>
            <w:noProof/>
            <w:webHidden/>
          </w:rPr>
          <w:instrText xml:space="preserve"> PAGEREF _Toc427700855 \h </w:instrText>
        </w:r>
        <w:r>
          <w:rPr>
            <w:noProof/>
            <w:webHidden/>
          </w:rPr>
        </w:r>
        <w:r>
          <w:rPr>
            <w:noProof/>
            <w:webHidden/>
          </w:rPr>
          <w:fldChar w:fldCharType="separate"/>
        </w:r>
        <w:r>
          <w:rPr>
            <w:noProof/>
            <w:webHidden/>
          </w:rPr>
          <w:t>105</w:t>
        </w:r>
        <w:r>
          <w:rPr>
            <w:noProof/>
            <w:webHidden/>
          </w:rPr>
          <w:fldChar w:fldCharType="end"/>
        </w:r>
      </w:hyperlink>
    </w:p>
    <w:p w:rsidR="00FF59BF" w:rsidRDefault="00FF59BF">
      <w:pPr>
        <w:pStyle w:val="TDC3"/>
        <w:tabs>
          <w:tab w:val="right" w:leader="dot" w:pos="8494"/>
        </w:tabs>
        <w:rPr>
          <w:noProof/>
        </w:rPr>
      </w:pPr>
      <w:hyperlink w:anchor="_Toc427700856" w:history="1">
        <w:r w:rsidRPr="006E3202">
          <w:rPr>
            <w:rStyle w:val="Hipervnculo"/>
            <w:noProof/>
          </w:rPr>
          <w:t>650. Pérdidas de créditos comerciales incobrables</w:t>
        </w:r>
        <w:r>
          <w:rPr>
            <w:noProof/>
            <w:webHidden/>
          </w:rPr>
          <w:tab/>
        </w:r>
        <w:r>
          <w:rPr>
            <w:noProof/>
            <w:webHidden/>
          </w:rPr>
          <w:fldChar w:fldCharType="begin"/>
        </w:r>
        <w:r>
          <w:rPr>
            <w:noProof/>
            <w:webHidden/>
          </w:rPr>
          <w:instrText xml:space="preserve"> PAGEREF _Toc427700856 \h </w:instrText>
        </w:r>
        <w:r>
          <w:rPr>
            <w:noProof/>
            <w:webHidden/>
          </w:rPr>
        </w:r>
        <w:r>
          <w:rPr>
            <w:noProof/>
            <w:webHidden/>
          </w:rPr>
          <w:fldChar w:fldCharType="separate"/>
        </w:r>
        <w:r>
          <w:rPr>
            <w:noProof/>
            <w:webHidden/>
          </w:rPr>
          <w:t>105</w:t>
        </w:r>
        <w:r>
          <w:rPr>
            <w:noProof/>
            <w:webHidden/>
          </w:rPr>
          <w:fldChar w:fldCharType="end"/>
        </w:r>
      </w:hyperlink>
    </w:p>
    <w:p w:rsidR="00FF59BF" w:rsidRDefault="00FF59BF">
      <w:pPr>
        <w:pStyle w:val="TDC3"/>
        <w:tabs>
          <w:tab w:val="right" w:leader="dot" w:pos="8494"/>
        </w:tabs>
        <w:rPr>
          <w:noProof/>
        </w:rPr>
      </w:pPr>
      <w:hyperlink w:anchor="_Toc427700857" w:history="1">
        <w:r w:rsidRPr="006E3202">
          <w:rPr>
            <w:rStyle w:val="Hipervnculo"/>
            <w:noProof/>
          </w:rPr>
          <w:t>651. Resultados de operaciones en común</w:t>
        </w:r>
        <w:r>
          <w:rPr>
            <w:noProof/>
            <w:webHidden/>
          </w:rPr>
          <w:tab/>
        </w:r>
        <w:r>
          <w:rPr>
            <w:noProof/>
            <w:webHidden/>
          </w:rPr>
          <w:fldChar w:fldCharType="begin"/>
        </w:r>
        <w:r>
          <w:rPr>
            <w:noProof/>
            <w:webHidden/>
          </w:rPr>
          <w:instrText xml:space="preserve"> PAGEREF _Toc427700857 \h </w:instrText>
        </w:r>
        <w:r>
          <w:rPr>
            <w:noProof/>
            <w:webHidden/>
          </w:rPr>
        </w:r>
        <w:r>
          <w:rPr>
            <w:noProof/>
            <w:webHidden/>
          </w:rPr>
          <w:fldChar w:fldCharType="separate"/>
        </w:r>
        <w:r>
          <w:rPr>
            <w:noProof/>
            <w:webHidden/>
          </w:rPr>
          <w:t>105</w:t>
        </w:r>
        <w:r>
          <w:rPr>
            <w:noProof/>
            <w:webHidden/>
          </w:rPr>
          <w:fldChar w:fldCharType="end"/>
        </w:r>
      </w:hyperlink>
    </w:p>
    <w:p w:rsidR="00FF59BF" w:rsidRDefault="00FF59BF">
      <w:pPr>
        <w:pStyle w:val="TDC3"/>
        <w:tabs>
          <w:tab w:val="right" w:leader="dot" w:pos="8494"/>
        </w:tabs>
        <w:rPr>
          <w:noProof/>
        </w:rPr>
      </w:pPr>
      <w:hyperlink w:anchor="_Toc427700858" w:history="1">
        <w:r w:rsidRPr="006E3202">
          <w:rPr>
            <w:rStyle w:val="Hipervnculo"/>
            <w:noProof/>
          </w:rPr>
          <w:t>659. Otras pérdidas en gestión corriente.</w:t>
        </w:r>
        <w:r>
          <w:rPr>
            <w:noProof/>
            <w:webHidden/>
          </w:rPr>
          <w:tab/>
        </w:r>
        <w:r>
          <w:rPr>
            <w:noProof/>
            <w:webHidden/>
          </w:rPr>
          <w:fldChar w:fldCharType="begin"/>
        </w:r>
        <w:r>
          <w:rPr>
            <w:noProof/>
            <w:webHidden/>
          </w:rPr>
          <w:instrText xml:space="preserve"> PAGEREF _Toc427700858 \h </w:instrText>
        </w:r>
        <w:r>
          <w:rPr>
            <w:noProof/>
            <w:webHidden/>
          </w:rPr>
        </w:r>
        <w:r>
          <w:rPr>
            <w:noProof/>
            <w:webHidden/>
          </w:rPr>
          <w:fldChar w:fldCharType="separate"/>
        </w:r>
        <w:r>
          <w:rPr>
            <w:noProof/>
            <w:webHidden/>
          </w:rPr>
          <w:t>106</w:t>
        </w:r>
        <w:r>
          <w:rPr>
            <w:noProof/>
            <w:webHidden/>
          </w:rPr>
          <w:fldChar w:fldCharType="end"/>
        </w:r>
      </w:hyperlink>
    </w:p>
    <w:p w:rsidR="00FF59BF" w:rsidRDefault="00FF59BF">
      <w:pPr>
        <w:pStyle w:val="TDC2"/>
        <w:tabs>
          <w:tab w:val="right" w:leader="dot" w:pos="8494"/>
        </w:tabs>
        <w:rPr>
          <w:noProof/>
        </w:rPr>
      </w:pPr>
      <w:hyperlink w:anchor="_Toc427700859" w:history="1">
        <w:r w:rsidRPr="006E3202">
          <w:rPr>
            <w:rStyle w:val="Hipervnculo"/>
            <w:noProof/>
          </w:rPr>
          <w:t>66. GASTOS FINANCIEROS</w:t>
        </w:r>
        <w:r>
          <w:rPr>
            <w:noProof/>
            <w:webHidden/>
          </w:rPr>
          <w:tab/>
        </w:r>
        <w:r>
          <w:rPr>
            <w:noProof/>
            <w:webHidden/>
          </w:rPr>
          <w:fldChar w:fldCharType="begin"/>
        </w:r>
        <w:r>
          <w:rPr>
            <w:noProof/>
            <w:webHidden/>
          </w:rPr>
          <w:instrText xml:space="preserve"> PAGEREF _Toc427700859 \h </w:instrText>
        </w:r>
        <w:r>
          <w:rPr>
            <w:noProof/>
            <w:webHidden/>
          </w:rPr>
        </w:r>
        <w:r>
          <w:rPr>
            <w:noProof/>
            <w:webHidden/>
          </w:rPr>
          <w:fldChar w:fldCharType="separate"/>
        </w:r>
        <w:r>
          <w:rPr>
            <w:noProof/>
            <w:webHidden/>
          </w:rPr>
          <w:t>106</w:t>
        </w:r>
        <w:r>
          <w:rPr>
            <w:noProof/>
            <w:webHidden/>
          </w:rPr>
          <w:fldChar w:fldCharType="end"/>
        </w:r>
      </w:hyperlink>
    </w:p>
    <w:p w:rsidR="00FF59BF" w:rsidRDefault="00FF59BF">
      <w:pPr>
        <w:pStyle w:val="TDC3"/>
        <w:tabs>
          <w:tab w:val="right" w:leader="dot" w:pos="8494"/>
        </w:tabs>
        <w:rPr>
          <w:noProof/>
        </w:rPr>
      </w:pPr>
      <w:hyperlink w:anchor="_Toc427700860" w:history="1">
        <w:r w:rsidRPr="006E3202">
          <w:rPr>
            <w:rStyle w:val="Hipervnculo"/>
            <w:noProof/>
          </w:rPr>
          <w:t>661. Intereses de obligaciones y bonos</w:t>
        </w:r>
        <w:r>
          <w:rPr>
            <w:noProof/>
            <w:webHidden/>
          </w:rPr>
          <w:tab/>
        </w:r>
        <w:r>
          <w:rPr>
            <w:noProof/>
            <w:webHidden/>
          </w:rPr>
          <w:fldChar w:fldCharType="begin"/>
        </w:r>
        <w:r>
          <w:rPr>
            <w:noProof/>
            <w:webHidden/>
          </w:rPr>
          <w:instrText xml:space="preserve"> PAGEREF _Toc427700860 \h </w:instrText>
        </w:r>
        <w:r>
          <w:rPr>
            <w:noProof/>
            <w:webHidden/>
          </w:rPr>
        </w:r>
        <w:r>
          <w:rPr>
            <w:noProof/>
            <w:webHidden/>
          </w:rPr>
          <w:fldChar w:fldCharType="separate"/>
        </w:r>
        <w:r>
          <w:rPr>
            <w:noProof/>
            <w:webHidden/>
          </w:rPr>
          <w:t>106</w:t>
        </w:r>
        <w:r>
          <w:rPr>
            <w:noProof/>
            <w:webHidden/>
          </w:rPr>
          <w:fldChar w:fldCharType="end"/>
        </w:r>
      </w:hyperlink>
    </w:p>
    <w:p w:rsidR="00FF59BF" w:rsidRDefault="00FF59BF">
      <w:pPr>
        <w:pStyle w:val="TDC3"/>
        <w:tabs>
          <w:tab w:val="right" w:leader="dot" w:pos="8494"/>
        </w:tabs>
        <w:rPr>
          <w:noProof/>
        </w:rPr>
      </w:pPr>
      <w:hyperlink w:anchor="_Toc427700861" w:history="1">
        <w:r w:rsidRPr="006E3202">
          <w:rPr>
            <w:rStyle w:val="Hipervnculo"/>
            <w:noProof/>
          </w:rPr>
          <w:t>662. Intereses de deudas</w:t>
        </w:r>
        <w:r>
          <w:rPr>
            <w:noProof/>
            <w:webHidden/>
          </w:rPr>
          <w:tab/>
        </w:r>
        <w:r>
          <w:rPr>
            <w:noProof/>
            <w:webHidden/>
          </w:rPr>
          <w:fldChar w:fldCharType="begin"/>
        </w:r>
        <w:r>
          <w:rPr>
            <w:noProof/>
            <w:webHidden/>
          </w:rPr>
          <w:instrText xml:space="preserve"> PAGEREF _Toc427700861 \h </w:instrText>
        </w:r>
        <w:r>
          <w:rPr>
            <w:noProof/>
            <w:webHidden/>
          </w:rPr>
        </w:r>
        <w:r>
          <w:rPr>
            <w:noProof/>
            <w:webHidden/>
          </w:rPr>
          <w:fldChar w:fldCharType="separate"/>
        </w:r>
        <w:r>
          <w:rPr>
            <w:noProof/>
            <w:webHidden/>
          </w:rPr>
          <w:t>107</w:t>
        </w:r>
        <w:r>
          <w:rPr>
            <w:noProof/>
            <w:webHidden/>
          </w:rPr>
          <w:fldChar w:fldCharType="end"/>
        </w:r>
      </w:hyperlink>
    </w:p>
    <w:p w:rsidR="00FF59BF" w:rsidRDefault="00FF59BF">
      <w:pPr>
        <w:pStyle w:val="TDC3"/>
        <w:tabs>
          <w:tab w:val="right" w:leader="dot" w:pos="8494"/>
        </w:tabs>
        <w:rPr>
          <w:noProof/>
        </w:rPr>
      </w:pPr>
      <w:hyperlink w:anchor="_Toc427700862" w:history="1">
        <w:r w:rsidRPr="006E3202">
          <w:rPr>
            <w:rStyle w:val="Hipervnculo"/>
            <w:noProof/>
          </w:rPr>
          <w:t>663. Pérdidas por valoración de activos y pasivos financieros por su valor razonable</w:t>
        </w:r>
        <w:r>
          <w:rPr>
            <w:noProof/>
            <w:webHidden/>
          </w:rPr>
          <w:tab/>
        </w:r>
        <w:r>
          <w:rPr>
            <w:noProof/>
            <w:webHidden/>
          </w:rPr>
          <w:fldChar w:fldCharType="begin"/>
        </w:r>
        <w:r>
          <w:rPr>
            <w:noProof/>
            <w:webHidden/>
          </w:rPr>
          <w:instrText xml:space="preserve"> PAGEREF _Toc427700862 \h </w:instrText>
        </w:r>
        <w:r>
          <w:rPr>
            <w:noProof/>
            <w:webHidden/>
          </w:rPr>
        </w:r>
        <w:r>
          <w:rPr>
            <w:noProof/>
            <w:webHidden/>
          </w:rPr>
          <w:fldChar w:fldCharType="separate"/>
        </w:r>
        <w:r>
          <w:rPr>
            <w:noProof/>
            <w:webHidden/>
          </w:rPr>
          <w:t>107</w:t>
        </w:r>
        <w:r>
          <w:rPr>
            <w:noProof/>
            <w:webHidden/>
          </w:rPr>
          <w:fldChar w:fldCharType="end"/>
        </w:r>
      </w:hyperlink>
    </w:p>
    <w:p w:rsidR="00FF59BF" w:rsidRDefault="00FF59BF">
      <w:pPr>
        <w:pStyle w:val="TDC3"/>
        <w:tabs>
          <w:tab w:val="right" w:leader="dot" w:pos="8494"/>
        </w:tabs>
        <w:rPr>
          <w:noProof/>
        </w:rPr>
      </w:pPr>
      <w:hyperlink w:anchor="_Toc427700863" w:history="1">
        <w:r w:rsidRPr="006E3202">
          <w:rPr>
            <w:rStyle w:val="Hipervnculo"/>
            <w:noProof/>
          </w:rPr>
          <w:t>664. Gastos por divindos de acciones o participaciones consideradas como pasivos financieros</w:t>
        </w:r>
        <w:r>
          <w:rPr>
            <w:noProof/>
            <w:webHidden/>
          </w:rPr>
          <w:tab/>
        </w:r>
        <w:r>
          <w:rPr>
            <w:noProof/>
            <w:webHidden/>
          </w:rPr>
          <w:fldChar w:fldCharType="begin"/>
        </w:r>
        <w:r>
          <w:rPr>
            <w:noProof/>
            <w:webHidden/>
          </w:rPr>
          <w:instrText xml:space="preserve"> PAGEREF _Toc427700863 \h </w:instrText>
        </w:r>
        <w:r>
          <w:rPr>
            <w:noProof/>
            <w:webHidden/>
          </w:rPr>
        </w:r>
        <w:r>
          <w:rPr>
            <w:noProof/>
            <w:webHidden/>
          </w:rPr>
          <w:fldChar w:fldCharType="separate"/>
        </w:r>
        <w:r>
          <w:rPr>
            <w:noProof/>
            <w:webHidden/>
          </w:rPr>
          <w:t>107</w:t>
        </w:r>
        <w:r>
          <w:rPr>
            <w:noProof/>
            <w:webHidden/>
          </w:rPr>
          <w:fldChar w:fldCharType="end"/>
        </w:r>
      </w:hyperlink>
    </w:p>
    <w:p w:rsidR="00FF59BF" w:rsidRDefault="00FF59BF">
      <w:pPr>
        <w:pStyle w:val="TDC3"/>
        <w:tabs>
          <w:tab w:val="right" w:leader="dot" w:pos="8494"/>
        </w:tabs>
        <w:rPr>
          <w:noProof/>
        </w:rPr>
      </w:pPr>
      <w:hyperlink w:anchor="_Toc427700864" w:history="1">
        <w:r w:rsidRPr="006E3202">
          <w:rPr>
            <w:rStyle w:val="Hipervnculo"/>
            <w:noProof/>
          </w:rPr>
          <w:t>665. Intereses por descuento de efectos y operaciones de «factoring»</w:t>
        </w:r>
        <w:r>
          <w:rPr>
            <w:noProof/>
            <w:webHidden/>
          </w:rPr>
          <w:tab/>
        </w:r>
        <w:r>
          <w:rPr>
            <w:noProof/>
            <w:webHidden/>
          </w:rPr>
          <w:fldChar w:fldCharType="begin"/>
        </w:r>
        <w:r>
          <w:rPr>
            <w:noProof/>
            <w:webHidden/>
          </w:rPr>
          <w:instrText xml:space="preserve"> PAGEREF _Toc427700864 \h </w:instrText>
        </w:r>
        <w:r>
          <w:rPr>
            <w:noProof/>
            <w:webHidden/>
          </w:rPr>
        </w:r>
        <w:r>
          <w:rPr>
            <w:noProof/>
            <w:webHidden/>
          </w:rPr>
          <w:fldChar w:fldCharType="separate"/>
        </w:r>
        <w:r>
          <w:rPr>
            <w:noProof/>
            <w:webHidden/>
          </w:rPr>
          <w:t>107</w:t>
        </w:r>
        <w:r>
          <w:rPr>
            <w:noProof/>
            <w:webHidden/>
          </w:rPr>
          <w:fldChar w:fldCharType="end"/>
        </w:r>
      </w:hyperlink>
    </w:p>
    <w:p w:rsidR="00FF59BF" w:rsidRDefault="00FF59BF">
      <w:pPr>
        <w:pStyle w:val="TDC3"/>
        <w:tabs>
          <w:tab w:val="right" w:leader="dot" w:pos="8494"/>
        </w:tabs>
        <w:rPr>
          <w:noProof/>
        </w:rPr>
      </w:pPr>
      <w:hyperlink w:anchor="_Toc427700865" w:history="1">
        <w:r w:rsidRPr="006E3202">
          <w:rPr>
            <w:rStyle w:val="Hipervnculo"/>
            <w:noProof/>
          </w:rPr>
          <w:t>666. Pérdidas en participaciones y valores representativos de deuda</w:t>
        </w:r>
        <w:r>
          <w:rPr>
            <w:noProof/>
            <w:webHidden/>
          </w:rPr>
          <w:tab/>
        </w:r>
        <w:r>
          <w:rPr>
            <w:noProof/>
            <w:webHidden/>
          </w:rPr>
          <w:fldChar w:fldCharType="begin"/>
        </w:r>
        <w:r>
          <w:rPr>
            <w:noProof/>
            <w:webHidden/>
          </w:rPr>
          <w:instrText xml:space="preserve"> PAGEREF _Toc427700865 \h </w:instrText>
        </w:r>
        <w:r>
          <w:rPr>
            <w:noProof/>
            <w:webHidden/>
          </w:rPr>
        </w:r>
        <w:r>
          <w:rPr>
            <w:noProof/>
            <w:webHidden/>
          </w:rPr>
          <w:fldChar w:fldCharType="separate"/>
        </w:r>
        <w:r>
          <w:rPr>
            <w:noProof/>
            <w:webHidden/>
          </w:rPr>
          <w:t>107</w:t>
        </w:r>
        <w:r>
          <w:rPr>
            <w:noProof/>
            <w:webHidden/>
          </w:rPr>
          <w:fldChar w:fldCharType="end"/>
        </w:r>
      </w:hyperlink>
    </w:p>
    <w:p w:rsidR="00FF59BF" w:rsidRDefault="00FF59BF">
      <w:pPr>
        <w:pStyle w:val="TDC3"/>
        <w:tabs>
          <w:tab w:val="right" w:leader="dot" w:pos="8494"/>
        </w:tabs>
        <w:rPr>
          <w:noProof/>
        </w:rPr>
      </w:pPr>
      <w:hyperlink w:anchor="_Toc427700866" w:history="1">
        <w:r w:rsidRPr="006E3202">
          <w:rPr>
            <w:rStyle w:val="Hipervnculo"/>
            <w:noProof/>
          </w:rPr>
          <w:t>667. Pérdidas de créditos no comerciales</w:t>
        </w:r>
        <w:r>
          <w:rPr>
            <w:noProof/>
            <w:webHidden/>
          </w:rPr>
          <w:tab/>
        </w:r>
        <w:r>
          <w:rPr>
            <w:noProof/>
            <w:webHidden/>
          </w:rPr>
          <w:fldChar w:fldCharType="begin"/>
        </w:r>
        <w:r>
          <w:rPr>
            <w:noProof/>
            <w:webHidden/>
          </w:rPr>
          <w:instrText xml:space="preserve"> PAGEREF _Toc427700866 \h </w:instrText>
        </w:r>
        <w:r>
          <w:rPr>
            <w:noProof/>
            <w:webHidden/>
          </w:rPr>
        </w:r>
        <w:r>
          <w:rPr>
            <w:noProof/>
            <w:webHidden/>
          </w:rPr>
          <w:fldChar w:fldCharType="separate"/>
        </w:r>
        <w:r>
          <w:rPr>
            <w:noProof/>
            <w:webHidden/>
          </w:rPr>
          <w:t>108</w:t>
        </w:r>
        <w:r>
          <w:rPr>
            <w:noProof/>
            <w:webHidden/>
          </w:rPr>
          <w:fldChar w:fldCharType="end"/>
        </w:r>
      </w:hyperlink>
    </w:p>
    <w:p w:rsidR="00FF59BF" w:rsidRDefault="00FF59BF">
      <w:pPr>
        <w:pStyle w:val="TDC3"/>
        <w:tabs>
          <w:tab w:val="right" w:leader="dot" w:pos="8494"/>
        </w:tabs>
        <w:rPr>
          <w:noProof/>
        </w:rPr>
      </w:pPr>
      <w:hyperlink w:anchor="_Toc427700867" w:history="1">
        <w:r w:rsidRPr="006E3202">
          <w:rPr>
            <w:rStyle w:val="Hipervnculo"/>
            <w:noProof/>
          </w:rPr>
          <w:t>668. Diferencias negativas de cambio</w:t>
        </w:r>
        <w:r>
          <w:rPr>
            <w:noProof/>
            <w:webHidden/>
          </w:rPr>
          <w:tab/>
        </w:r>
        <w:r>
          <w:rPr>
            <w:noProof/>
            <w:webHidden/>
          </w:rPr>
          <w:fldChar w:fldCharType="begin"/>
        </w:r>
        <w:r>
          <w:rPr>
            <w:noProof/>
            <w:webHidden/>
          </w:rPr>
          <w:instrText xml:space="preserve"> PAGEREF _Toc427700867 \h </w:instrText>
        </w:r>
        <w:r>
          <w:rPr>
            <w:noProof/>
            <w:webHidden/>
          </w:rPr>
        </w:r>
        <w:r>
          <w:rPr>
            <w:noProof/>
            <w:webHidden/>
          </w:rPr>
          <w:fldChar w:fldCharType="separate"/>
        </w:r>
        <w:r>
          <w:rPr>
            <w:noProof/>
            <w:webHidden/>
          </w:rPr>
          <w:t>108</w:t>
        </w:r>
        <w:r>
          <w:rPr>
            <w:noProof/>
            <w:webHidden/>
          </w:rPr>
          <w:fldChar w:fldCharType="end"/>
        </w:r>
      </w:hyperlink>
    </w:p>
    <w:p w:rsidR="00FF59BF" w:rsidRDefault="00FF59BF">
      <w:pPr>
        <w:pStyle w:val="TDC3"/>
        <w:tabs>
          <w:tab w:val="right" w:leader="dot" w:pos="8494"/>
        </w:tabs>
        <w:rPr>
          <w:noProof/>
        </w:rPr>
      </w:pPr>
      <w:hyperlink w:anchor="_Toc427700868" w:history="1">
        <w:r w:rsidRPr="006E3202">
          <w:rPr>
            <w:rStyle w:val="Hipervnculo"/>
            <w:noProof/>
          </w:rPr>
          <w:t>669. Otros gastos financieros</w:t>
        </w:r>
        <w:r>
          <w:rPr>
            <w:noProof/>
            <w:webHidden/>
          </w:rPr>
          <w:tab/>
        </w:r>
        <w:r>
          <w:rPr>
            <w:noProof/>
            <w:webHidden/>
          </w:rPr>
          <w:fldChar w:fldCharType="begin"/>
        </w:r>
        <w:r>
          <w:rPr>
            <w:noProof/>
            <w:webHidden/>
          </w:rPr>
          <w:instrText xml:space="preserve"> PAGEREF _Toc427700868 \h </w:instrText>
        </w:r>
        <w:r>
          <w:rPr>
            <w:noProof/>
            <w:webHidden/>
          </w:rPr>
        </w:r>
        <w:r>
          <w:rPr>
            <w:noProof/>
            <w:webHidden/>
          </w:rPr>
          <w:fldChar w:fldCharType="separate"/>
        </w:r>
        <w:r>
          <w:rPr>
            <w:noProof/>
            <w:webHidden/>
          </w:rPr>
          <w:t>108</w:t>
        </w:r>
        <w:r>
          <w:rPr>
            <w:noProof/>
            <w:webHidden/>
          </w:rPr>
          <w:fldChar w:fldCharType="end"/>
        </w:r>
      </w:hyperlink>
    </w:p>
    <w:p w:rsidR="00FF59BF" w:rsidRDefault="00FF59BF">
      <w:pPr>
        <w:pStyle w:val="TDC2"/>
        <w:tabs>
          <w:tab w:val="right" w:leader="dot" w:pos="8494"/>
        </w:tabs>
        <w:rPr>
          <w:noProof/>
        </w:rPr>
      </w:pPr>
      <w:hyperlink w:anchor="_Toc427700869" w:history="1">
        <w:r w:rsidRPr="006E3202">
          <w:rPr>
            <w:rStyle w:val="Hipervnculo"/>
            <w:noProof/>
          </w:rPr>
          <w:t>67. PÉRDIDAS PROCEDENTES DE ACTIVOS NO CORRIENTES Y GASTOS EXCEPCIONALES</w:t>
        </w:r>
        <w:r>
          <w:rPr>
            <w:noProof/>
            <w:webHidden/>
          </w:rPr>
          <w:tab/>
        </w:r>
        <w:r>
          <w:rPr>
            <w:noProof/>
            <w:webHidden/>
          </w:rPr>
          <w:fldChar w:fldCharType="begin"/>
        </w:r>
        <w:r>
          <w:rPr>
            <w:noProof/>
            <w:webHidden/>
          </w:rPr>
          <w:instrText xml:space="preserve"> PAGEREF _Toc427700869 \h </w:instrText>
        </w:r>
        <w:r>
          <w:rPr>
            <w:noProof/>
            <w:webHidden/>
          </w:rPr>
        </w:r>
        <w:r>
          <w:rPr>
            <w:noProof/>
            <w:webHidden/>
          </w:rPr>
          <w:fldChar w:fldCharType="separate"/>
        </w:r>
        <w:r>
          <w:rPr>
            <w:noProof/>
            <w:webHidden/>
          </w:rPr>
          <w:t>108</w:t>
        </w:r>
        <w:r>
          <w:rPr>
            <w:noProof/>
            <w:webHidden/>
          </w:rPr>
          <w:fldChar w:fldCharType="end"/>
        </w:r>
      </w:hyperlink>
    </w:p>
    <w:p w:rsidR="00FF59BF" w:rsidRDefault="00FF59BF">
      <w:pPr>
        <w:pStyle w:val="TDC3"/>
        <w:tabs>
          <w:tab w:val="right" w:leader="dot" w:pos="8494"/>
        </w:tabs>
        <w:rPr>
          <w:noProof/>
        </w:rPr>
      </w:pPr>
      <w:hyperlink w:anchor="_Toc427700870" w:history="1">
        <w:r w:rsidRPr="006E3202">
          <w:rPr>
            <w:rStyle w:val="Hipervnculo"/>
            <w:noProof/>
          </w:rPr>
          <w:t>670/671/672. Pérdidas procedentes del inmovilizado . . .</w:t>
        </w:r>
        <w:r>
          <w:rPr>
            <w:noProof/>
            <w:webHidden/>
          </w:rPr>
          <w:tab/>
        </w:r>
        <w:r>
          <w:rPr>
            <w:noProof/>
            <w:webHidden/>
          </w:rPr>
          <w:fldChar w:fldCharType="begin"/>
        </w:r>
        <w:r>
          <w:rPr>
            <w:noProof/>
            <w:webHidden/>
          </w:rPr>
          <w:instrText xml:space="preserve"> PAGEREF _Toc427700870 \h </w:instrText>
        </w:r>
        <w:r>
          <w:rPr>
            <w:noProof/>
            <w:webHidden/>
          </w:rPr>
        </w:r>
        <w:r>
          <w:rPr>
            <w:noProof/>
            <w:webHidden/>
          </w:rPr>
          <w:fldChar w:fldCharType="separate"/>
        </w:r>
        <w:r>
          <w:rPr>
            <w:noProof/>
            <w:webHidden/>
          </w:rPr>
          <w:t>108</w:t>
        </w:r>
        <w:r>
          <w:rPr>
            <w:noProof/>
            <w:webHidden/>
          </w:rPr>
          <w:fldChar w:fldCharType="end"/>
        </w:r>
      </w:hyperlink>
    </w:p>
    <w:p w:rsidR="00FF59BF" w:rsidRDefault="00FF59BF">
      <w:pPr>
        <w:pStyle w:val="TDC3"/>
        <w:tabs>
          <w:tab w:val="right" w:leader="dot" w:pos="8494"/>
        </w:tabs>
        <w:rPr>
          <w:noProof/>
        </w:rPr>
      </w:pPr>
      <w:hyperlink w:anchor="_Toc427700871" w:history="1">
        <w:r w:rsidRPr="006E3202">
          <w:rPr>
            <w:rStyle w:val="Hipervnculo"/>
            <w:noProof/>
          </w:rPr>
          <w:t>673. Pérdidas procedentes de participaciones a largo plazo en partes vinculadas</w:t>
        </w:r>
        <w:r>
          <w:rPr>
            <w:noProof/>
            <w:webHidden/>
          </w:rPr>
          <w:tab/>
        </w:r>
        <w:r>
          <w:rPr>
            <w:noProof/>
            <w:webHidden/>
          </w:rPr>
          <w:fldChar w:fldCharType="begin"/>
        </w:r>
        <w:r>
          <w:rPr>
            <w:noProof/>
            <w:webHidden/>
          </w:rPr>
          <w:instrText xml:space="preserve"> PAGEREF _Toc427700871 \h </w:instrText>
        </w:r>
        <w:r>
          <w:rPr>
            <w:noProof/>
            <w:webHidden/>
          </w:rPr>
        </w:r>
        <w:r>
          <w:rPr>
            <w:noProof/>
            <w:webHidden/>
          </w:rPr>
          <w:fldChar w:fldCharType="separate"/>
        </w:r>
        <w:r>
          <w:rPr>
            <w:noProof/>
            <w:webHidden/>
          </w:rPr>
          <w:t>109</w:t>
        </w:r>
        <w:r>
          <w:rPr>
            <w:noProof/>
            <w:webHidden/>
          </w:rPr>
          <w:fldChar w:fldCharType="end"/>
        </w:r>
      </w:hyperlink>
    </w:p>
    <w:p w:rsidR="00FF59BF" w:rsidRDefault="00FF59BF">
      <w:pPr>
        <w:pStyle w:val="TDC3"/>
        <w:tabs>
          <w:tab w:val="right" w:leader="dot" w:pos="8494"/>
        </w:tabs>
        <w:rPr>
          <w:noProof/>
        </w:rPr>
      </w:pPr>
      <w:hyperlink w:anchor="_Toc427700872" w:history="1">
        <w:r w:rsidRPr="006E3202">
          <w:rPr>
            <w:rStyle w:val="Hipervnculo"/>
            <w:noProof/>
          </w:rPr>
          <w:t>675. Pérdidas por operaciones con obligaciones propias.</w:t>
        </w:r>
        <w:r>
          <w:rPr>
            <w:noProof/>
            <w:webHidden/>
          </w:rPr>
          <w:tab/>
        </w:r>
        <w:r>
          <w:rPr>
            <w:noProof/>
            <w:webHidden/>
          </w:rPr>
          <w:fldChar w:fldCharType="begin"/>
        </w:r>
        <w:r>
          <w:rPr>
            <w:noProof/>
            <w:webHidden/>
          </w:rPr>
          <w:instrText xml:space="preserve"> PAGEREF _Toc427700872 \h </w:instrText>
        </w:r>
        <w:r>
          <w:rPr>
            <w:noProof/>
            <w:webHidden/>
          </w:rPr>
        </w:r>
        <w:r>
          <w:rPr>
            <w:noProof/>
            <w:webHidden/>
          </w:rPr>
          <w:fldChar w:fldCharType="separate"/>
        </w:r>
        <w:r>
          <w:rPr>
            <w:noProof/>
            <w:webHidden/>
          </w:rPr>
          <w:t>109</w:t>
        </w:r>
        <w:r>
          <w:rPr>
            <w:noProof/>
            <w:webHidden/>
          </w:rPr>
          <w:fldChar w:fldCharType="end"/>
        </w:r>
      </w:hyperlink>
    </w:p>
    <w:p w:rsidR="00FF59BF" w:rsidRDefault="00FF59BF">
      <w:pPr>
        <w:pStyle w:val="TDC3"/>
        <w:tabs>
          <w:tab w:val="right" w:leader="dot" w:pos="8494"/>
        </w:tabs>
        <w:rPr>
          <w:noProof/>
        </w:rPr>
      </w:pPr>
      <w:hyperlink w:anchor="_Toc427700873" w:history="1">
        <w:r w:rsidRPr="006E3202">
          <w:rPr>
            <w:rStyle w:val="Hipervnculo"/>
            <w:noProof/>
          </w:rPr>
          <w:t>678. Gastos excepcionales.</w:t>
        </w:r>
        <w:r>
          <w:rPr>
            <w:noProof/>
            <w:webHidden/>
          </w:rPr>
          <w:tab/>
        </w:r>
        <w:r>
          <w:rPr>
            <w:noProof/>
            <w:webHidden/>
          </w:rPr>
          <w:fldChar w:fldCharType="begin"/>
        </w:r>
        <w:r>
          <w:rPr>
            <w:noProof/>
            <w:webHidden/>
          </w:rPr>
          <w:instrText xml:space="preserve"> PAGEREF _Toc427700873 \h </w:instrText>
        </w:r>
        <w:r>
          <w:rPr>
            <w:noProof/>
            <w:webHidden/>
          </w:rPr>
        </w:r>
        <w:r>
          <w:rPr>
            <w:noProof/>
            <w:webHidden/>
          </w:rPr>
          <w:fldChar w:fldCharType="separate"/>
        </w:r>
        <w:r>
          <w:rPr>
            <w:noProof/>
            <w:webHidden/>
          </w:rPr>
          <w:t>109</w:t>
        </w:r>
        <w:r>
          <w:rPr>
            <w:noProof/>
            <w:webHidden/>
          </w:rPr>
          <w:fldChar w:fldCharType="end"/>
        </w:r>
      </w:hyperlink>
    </w:p>
    <w:p w:rsidR="00FF59BF" w:rsidRDefault="00FF59BF">
      <w:pPr>
        <w:pStyle w:val="TDC2"/>
        <w:tabs>
          <w:tab w:val="right" w:leader="dot" w:pos="8494"/>
        </w:tabs>
        <w:rPr>
          <w:noProof/>
        </w:rPr>
      </w:pPr>
      <w:hyperlink w:anchor="_Toc427700874" w:history="1">
        <w:r w:rsidRPr="006E3202">
          <w:rPr>
            <w:rStyle w:val="Hipervnculo"/>
            <w:noProof/>
          </w:rPr>
          <w:t>68. DOTACIONES PARA AMORTIZACIONES</w:t>
        </w:r>
        <w:r>
          <w:rPr>
            <w:noProof/>
            <w:webHidden/>
          </w:rPr>
          <w:tab/>
        </w:r>
        <w:r>
          <w:rPr>
            <w:noProof/>
            <w:webHidden/>
          </w:rPr>
          <w:fldChar w:fldCharType="begin"/>
        </w:r>
        <w:r>
          <w:rPr>
            <w:noProof/>
            <w:webHidden/>
          </w:rPr>
          <w:instrText xml:space="preserve"> PAGEREF _Toc427700874 \h </w:instrText>
        </w:r>
        <w:r>
          <w:rPr>
            <w:noProof/>
            <w:webHidden/>
          </w:rPr>
        </w:r>
        <w:r>
          <w:rPr>
            <w:noProof/>
            <w:webHidden/>
          </w:rPr>
          <w:fldChar w:fldCharType="separate"/>
        </w:r>
        <w:r>
          <w:rPr>
            <w:noProof/>
            <w:webHidden/>
          </w:rPr>
          <w:t>109</w:t>
        </w:r>
        <w:r>
          <w:rPr>
            <w:noProof/>
            <w:webHidden/>
          </w:rPr>
          <w:fldChar w:fldCharType="end"/>
        </w:r>
      </w:hyperlink>
    </w:p>
    <w:p w:rsidR="00FF59BF" w:rsidRDefault="00FF59BF">
      <w:pPr>
        <w:pStyle w:val="TDC3"/>
        <w:tabs>
          <w:tab w:val="right" w:leader="dot" w:pos="8494"/>
        </w:tabs>
        <w:rPr>
          <w:noProof/>
        </w:rPr>
      </w:pPr>
      <w:hyperlink w:anchor="_Toc427700875" w:history="1">
        <w:r w:rsidRPr="006E3202">
          <w:rPr>
            <w:rStyle w:val="Hipervnculo"/>
            <w:noProof/>
          </w:rPr>
          <w:t>680/681/682. Amortización de. . .</w:t>
        </w:r>
        <w:r>
          <w:rPr>
            <w:noProof/>
            <w:webHidden/>
          </w:rPr>
          <w:tab/>
        </w:r>
        <w:r>
          <w:rPr>
            <w:noProof/>
            <w:webHidden/>
          </w:rPr>
          <w:fldChar w:fldCharType="begin"/>
        </w:r>
        <w:r>
          <w:rPr>
            <w:noProof/>
            <w:webHidden/>
          </w:rPr>
          <w:instrText xml:space="preserve"> PAGEREF _Toc427700875 \h </w:instrText>
        </w:r>
        <w:r>
          <w:rPr>
            <w:noProof/>
            <w:webHidden/>
          </w:rPr>
        </w:r>
        <w:r>
          <w:rPr>
            <w:noProof/>
            <w:webHidden/>
          </w:rPr>
          <w:fldChar w:fldCharType="separate"/>
        </w:r>
        <w:r>
          <w:rPr>
            <w:noProof/>
            <w:webHidden/>
          </w:rPr>
          <w:t>109</w:t>
        </w:r>
        <w:r>
          <w:rPr>
            <w:noProof/>
            <w:webHidden/>
          </w:rPr>
          <w:fldChar w:fldCharType="end"/>
        </w:r>
      </w:hyperlink>
    </w:p>
    <w:p w:rsidR="00FF59BF" w:rsidRDefault="00FF59BF">
      <w:pPr>
        <w:pStyle w:val="TDC2"/>
        <w:tabs>
          <w:tab w:val="right" w:leader="dot" w:pos="8494"/>
        </w:tabs>
        <w:rPr>
          <w:noProof/>
        </w:rPr>
      </w:pPr>
      <w:hyperlink w:anchor="_Toc427700876" w:history="1">
        <w:r w:rsidRPr="006E3202">
          <w:rPr>
            <w:rStyle w:val="Hipervnculo"/>
            <w:noProof/>
          </w:rPr>
          <w:t>69. PÉRDIDAS POR DETERIORO Y OTRAS DOTACIONES</w:t>
        </w:r>
        <w:r>
          <w:rPr>
            <w:noProof/>
            <w:webHidden/>
          </w:rPr>
          <w:tab/>
        </w:r>
        <w:r>
          <w:rPr>
            <w:noProof/>
            <w:webHidden/>
          </w:rPr>
          <w:fldChar w:fldCharType="begin"/>
        </w:r>
        <w:r>
          <w:rPr>
            <w:noProof/>
            <w:webHidden/>
          </w:rPr>
          <w:instrText xml:space="preserve"> PAGEREF _Toc427700876 \h </w:instrText>
        </w:r>
        <w:r>
          <w:rPr>
            <w:noProof/>
            <w:webHidden/>
          </w:rPr>
        </w:r>
        <w:r>
          <w:rPr>
            <w:noProof/>
            <w:webHidden/>
          </w:rPr>
          <w:fldChar w:fldCharType="separate"/>
        </w:r>
        <w:r>
          <w:rPr>
            <w:noProof/>
            <w:webHidden/>
          </w:rPr>
          <w:t>109</w:t>
        </w:r>
        <w:r>
          <w:rPr>
            <w:noProof/>
            <w:webHidden/>
          </w:rPr>
          <w:fldChar w:fldCharType="end"/>
        </w:r>
      </w:hyperlink>
    </w:p>
    <w:p w:rsidR="00FF59BF" w:rsidRDefault="00FF59BF">
      <w:pPr>
        <w:pStyle w:val="TDC3"/>
        <w:tabs>
          <w:tab w:val="right" w:leader="dot" w:pos="8494"/>
        </w:tabs>
        <w:rPr>
          <w:noProof/>
        </w:rPr>
      </w:pPr>
      <w:hyperlink w:anchor="_Toc427700877" w:history="1">
        <w:r w:rsidRPr="006E3202">
          <w:rPr>
            <w:rStyle w:val="Hipervnculo"/>
            <w:noProof/>
          </w:rPr>
          <w:t>690/691/692. Pérdidas por deterioro del inmovilizado</w:t>
        </w:r>
        <w:r>
          <w:rPr>
            <w:noProof/>
            <w:webHidden/>
          </w:rPr>
          <w:tab/>
        </w:r>
        <w:r>
          <w:rPr>
            <w:noProof/>
            <w:webHidden/>
          </w:rPr>
          <w:fldChar w:fldCharType="begin"/>
        </w:r>
        <w:r>
          <w:rPr>
            <w:noProof/>
            <w:webHidden/>
          </w:rPr>
          <w:instrText xml:space="preserve"> PAGEREF _Toc427700877 \h </w:instrText>
        </w:r>
        <w:r>
          <w:rPr>
            <w:noProof/>
            <w:webHidden/>
          </w:rPr>
        </w:r>
        <w:r>
          <w:rPr>
            <w:noProof/>
            <w:webHidden/>
          </w:rPr>
          <w:fldChar w:fldCharType="separate"/>
        </w:r>
        <w:r>
          <w:rPr>
            <w:noProof/>
            <w:webHidden/>
          </w:rPr>
          <w:t>110</w:t>
        </w:r>
        <w:r>
          <w:rPr>
            <w:noProof/>
            <w:webHidden/>
          </w:rPr>
          <w:fldChar w:fldCharType="end"/>
        </w:r>
      </w:hyperlink>
    </w:p>
    <w:p w:rsidR="00FF59BF" w:rsidRDefault="00FF59BF">
      <w:pPr>
        <w:pStyle w:val="TDC3"/>
        <w:tabs>
          <w:tab w:val="right" w:leader="dot" w:pos="8494"/>
        </w:tabs>
        <w:rPr>
          <w:noProof/>
        </w:rPr>
      </w:pPr>
      <w:hyperlink w:anchor="_Toc427700878" w:history="1">
        <w:r w:rsidRPr="006E3202">
          <w:rPr>
            <w:rStyle w:val="Hipervnculo"/>
            <w:noProof/>
          </w:rPr>
          <w:t>693. Pérdidas por deterioro de existencias</w:t>
        </w:r>
        <w:r>
          <w:rPr>
            <w:noProof/>
            <w:webHidden/>
          </w:rPr>
          <w:tab/>
        </w:r>
        <w:r>
          <w:rPr>
            <w:noProof/>
            <w:webHidden/>
          </w:rPr>
          <w:fldChar w:fldCharType="begin"/>
        </w:r>
        <w:r>
          <w:rPr>
            <w:noProof/>
            <w:webHidden/>
          </w:rPr>
          <w:instrText xml:space="preserve"> PAGEREF _Toc427700878 \h </w:instrText>
        </w:r>
        <w:r>
          <w:rPr>
            <w:noProof/>
            <w:webHidden/>
          </w:rPr>
        </w:r>
        <w:r>
          <w:rPr>
            <w:noProof/>
            <w:webHidden/>
          </w:rPr>
          <w:fldChar w:fldCharType="separate"/>
        </w:r>
        <w:r>
          <w:rPr>
            <w:noProof/>
            <w:webHidden/>
          </w:rPr>
          <w:t>110</w:t>
        </w:r>
        <w:r>
          <w:rPr>
            <w:noProof/>
            <w:webHidden/>
          </w:rPr>
          <w:fldChar w:fldCharType="end"/>
        </w:r>
      </w:hyperlink>
    </w:p>
    <w:p w:rsidR="00FF59BF" w:rsidRDefault="00FF59BF">
      <w:pPr>
        <w:pStyle w:val="TDC3"/>
        <w:tabs>
          <w:tab w:val="right" w:leader="dot" w:pos="8494"/>
        </w:tabs>
        <w:rPr>
          <w:noProof/>
        </w:rPr>
      </w:pPr>
      <w:hyperlink w:anchor="_Toc427700879" w:history="1">
        <w:r w:rsidRPr="006E3202">
          <w:rPr>
            <w:rStyle w:val="Hipervnculo"/>
            <w:noProof/>
          </w:rPr>
          <w:t>694. Pérdidas por deterioro de créditos por operaciones comerciales</w:t>
        </w:r>
        <w:r>
          <w:rPr>
            <w:noProof/>
            <w:webHidden/>
          </w:rPr>
          <w:tab/>
        </w:r>
        <w:r>
          <w:rPr>
            <w:noProof/>
            <w:webHidden/>
          </w:rPr>
          <w:fldChar w:fldCharType="begin"/>
        </w:r>
        <w:r>
          <w:rPr>
            <w:noProof/>
            <w:webHidden/>
          </w:rPr>
          <w:instrText xml:space="preserve"> PAGEREF _Toc427700879 \h </w:instrText>
        </w:r>
        <w:r>
          <w:rPr>
            <w:noProof/>
            <w:webHidden/>
          </w:rPr>
        </w:r>
        <w:r>
          <w:rPr>
            <w:noProof/>
            <w:webHidden/>
          </w:rPr>
          <w:fldChar w:fldCharType="separate"/>
        </w:r>
        <w:r>
          <w:rPr>
            <w:noProof/>
            <w:webHidden/>
          </w:rPr>
          <w:t>110</w:t>
        </w:r>
        <w:r>
          <w:rPr>
            <w:noProof/>
            <w:webHidden/>
          </w:rPr>
          <w:fldChar w:fldCharType="end"/>
        </w:r>
      </w:hyperlink>
    </w:p>
    <w:p w:rsidR="00FF59BF" w:rsidRDefault="00FF59BF">
      <w:pPr>
        <w:pStyle w:val="TDC3"/>
        <w:tabs>
          <w:tab w:val="right" w:leader="dot" w:pos="8494"/>
        </w:tabs>
        <w:rPr>
          <w:noProof/>
        </w:rPr>
      </w:pPr>
      <w:hyperlink w:anchor="_Toc427700880" w:history="1">
        <w:r w:rsidRPr="006E3202">
          <w:rPr>
            <w:rStyle w:val="Hipervnculo"/>
            <w:noProof/>
          </w:rPr>
          <w:t>695. Dotación a la provisión por operaciones comerciales</w:t>
        </w:r>
        <w:r>
          <w:rPr>
            <w:noProof/>
            <w:webHidden/>
          </w:rPr>
          <w:tab/>
        </w:r>
        <w:r>
          <w:rPr>
            <w:noProof/>
            <w:webHidden/>
          </w:rPr>
          <w:fldChar w:fldCharType="begin"/>
        </w:r>
        <w:r>
          <w:rPr>
            <w:noProof/>
            <w:webHidden/>
          </w:rPr>
          <w:instrText xml:space="preserve"> PAGEREF _Toc427700880 \h </w:instrText>
        </w:r>
        <w:r>
          <w:rPr>
            <w:noProof/>
            <w:webHidden/>
          </w:rPr>
        </w:r>
        <w:r>
          <w:rPr>
            <w:noProof/>
            <w:webHidden/>
          </w:rPr>
          <w:fldChar w:fldCharType="separate"/>
        </w:r>
        <w:r>
          <w:rPr>
            <w:noProof/>
            <w:webHidden/>
          </w:rPr>
          <w:t>110</w:t>
        </w:r>
        <w:r>
          <w:rPr>
            <w:noProof/>
            <w:webHidden/>
          </w:rPr>
          <w:fldChar w:fldCharType="end"/>
        </w:r>
      </w:hyperlink>
    </w:p>
    <w:p w:rsidR="00FF59BF" w:rsidRDefault="00FF59BF">
      <w:pPr>
        <w:pStyle w:val="TDC3"/>
        <w:tabs>
          <w:tab w:val="right" w:leader="dot" w:pos="8494"/>
        </w:tabs>
        <w:rPr>
          <w:noProof/>
        </w:rPr>
      </w:pPr>
      <w:hyperlink w:anchor="_Toc427700881" w:history="1">
        <w:r w:rsidRPr="006E3202">
          <w:rPr>
            <w:rStyle w:val="Hipervnculo"/>
            <w:noProof/>
          </w:rPr>
          <w:t>696. Pérdidas por deterioro de participaciones y valores representativos de deuda a largo plazo</w:t>
        </w:r>
        <w:r>
          <w:rPr>
            <w:noProof/>
            <w:webHidden/>
          </w:rPr>
          <w:tab/>
        </w:r>
        <w:r>
          <w:rPr>
            <w:noProof/>
            <w:webHidden/>
          </w:rPr>
          <w:fldChar w:fldCharType="begin"/>
        </w:r>
        <w:r>
          <w:rPr>
            <w:noProof/>
            <w:webHidden/>
          </w:rPr>
          <w:instrText xml:space="preserve"> PAGEREF _Toc427700881 \h </w:instrText>
        </w:r>
        <w:r>
          <w:rPr>
            <w:noProof/>
            <w:webHidden/>
          </w:rPr>
        </w:r>
        <w:r>
          <w:rPr>
            <w:noProof/>
            <w:webHidden/>
          </w:rPr>
          <w:fldChar w:fldCharType="separate"/>
        </w:r>
        <w:r>
          <w:rPr>
            <w:noProof/>
            <w:webHidden/>
          </w:rPr>
          <w:t>110</w:t>
        </w:r>
        <w:r>
          <w:rPr>
            <w:noProof/>
            <w:webHidden/>
          </w:rPr>
          <w:fldChar w:fldCharType="end"/>
        </w:r>
      </w:hyperlink>
    </w:p>
    <w:p w:rsidR="00FF59BF" w:rsidRDefault="00FF59BF">
      <w:pPr>
        <w:pStyle w:val="TDC3"/>
        <w:tabs>
          <w:tab w:val="right" w:leader="dot" w:pos="8494"/>
        </w:tabs>
        <w:rPr>
          <w:noProof/>
        </w:rPr>
      </w:pPr>
      <w:hyperlink w:anchor="_Toc427700882" w:history="1">
        <w:r w:rsidRPr="006E3202">
          <w:rPr>
            <w:rStyle w:val="Hipervnculo"/>
            <w:noProof/>
          </w:rPr>
          <w:t>697. Pérdidas por deterioro de créditos a largo plazo</w:t>
        </w:r>
        <w:r>
          <w:rPr>
            <w:noProof/>
            <w:webHidden/>
          </w:rPr>
          <w:tab/>
        </w:r>
        <w:r>
          <w:rPr>
            <w:noProof/>
            <w:webHidden/>
          </w:rPr>
          <w:fldChar w:fldCharType="begin"/>
        </w:r>
        <w:r>
          <w:rPr>
            <w:noProof/>
            <w:webHidden/>
          </w:rPr>
          <w:instrText xml:space="preserve"> PAGEREF _Toc427700882 \h </w:instrText>
        </w:r>
        <w:r>
          <w:rPr>
            <w:noProof/>
            <w:webHidden/>
          </w:rPr>
        </w:r>
        <w:r>
          <w:rPr>
            <w:noProof/>
            <w:webHidden/>
          </w:rPr>
          <w:fldChar w:fldCharType="separate"/>
        </w:r>
        <w:r>
          <w:rPr>
            <w:noProof/>
            <w:webHidden/>
          </w:rPr>
          <w:t>110</w:t>
        </w:r>
        <w:r>
          <w:rPr>
            <w:noProof/>
            <w:webHidden/>
          </w:rPr>
          <w:fldChar w:fldCharType="end"/>
        </w:r>
      </w:hyperlink>
    </w:p>
    <w:p w:rsidR="00FF59BF" w:rsidRDefault="00FF59BF">
      <w:pPr>
        <w:pStyle w:val="TDC3"/>
        <w:tabs>
          <w:tab w:val="right" w:leader="dot" w:pos="8494"/>
        </w:tabs>
        <w:rPr>
          <w:noProof/>
        </w:rPr>
      </w:pPr>
      <w:hyperlink w:anchor="_Toc427700883" w:history="1">
        <w:r w:rsidRPr="006E3202">
          <w:rPr>
            <w:rStyle w:val="Hipervnculo"/>
            <w:noProof/>
          </w:rPr>
          <w:t>698. Pérdidas por deterioro de participaciones y valores representativos de deuda a corto plazo</w:t>
        </w:r>
        <w:r>
          <w:rPr>
            <w:noProof/>
            <w:webHidden/>
          </w:rPr>
          <w:tab/>
        </w:r>
        <w:r>
          <w:rPr>
            <w:noProof/>
            <w:webHidden/>
          </w:rPr>
          <w:fldChar w:fldCharType="begin"/>
        </w:r>
        <w:r>
          <w:rPr>
            <w:noProof/>
            <w:webHidden/>
          </w:rPr>
          <w:instrText xml:space="preserve"> PAGEREF _Toc427700883 \h </w:instrText>
        </w:r>
        <w:r>
          <w:rPr>
            <w:noProof/>
            <w:webHidden/>
          </w:rPr>
        </w:r>
        <w:r>
          <w:rPr>
            <w:noProof/>
            <w:webHidden/>
          </w:rPr>
          <w:fldChar w:fldCharType="separate"/>
        </w:r>
        <w:r>
          <w:rPr>
            <w:noProof/>
            <w:webHidden/>
          </w:rPr>
          <w:t>111</w:t>
        </w:r>
        <w:r>
          <w:rPr>
            <w:noProof/>
            <w:webHidden/>
          </w:rPr>
          <w:fldChar w:fldCharType="end"/>
        </w:r>
      </w:hyperlink>
    </w:p>
    <w:p w:rsidR="00FF59BF" w:rsidRDefault="00FF59BF">
      <w:pPr>
        <w:pStyle w:val="TDC3"/>
        <w:tabs>
          <w:tab w:val="right" w:leader="dot" w:pos="8494"/>
        </w:tabs>
        <w:rPr>
          <w:noProof/>
        </w:rPr>
      </w:pPr>
      <w:hyperlink w:anchor="_Toc427700884" w:history="1">
        <w:r w:rsidRPr="006E3202">
          <w:rPr>
            <w:rStyle w:val="Hipervnculo"/>
            <w:noProof/>
          </w:rPr>
          <w:t>699. Pérdidas por deterioro de créditos a corto plazo</w:t>
        </w:r>
        <w:r>
          <w:rPr>
            <w:noProof/>
            <w:webHidden/>
          </w:rPr>
          <w:tab/>
        </w:r>
        <w:r>
          <w:rPr>
            <w:noProof/>
            <w:webHidden/>
          </w:rPr>
          <w:fldChar w:fldCharType="begin"/>
        </w:r>
        <w:r>
          <w:rPr>
            <w:noProof/>
            <w:webHidden/>
          </w:rPr>
          <w:instrText xml:space="preserve"> PAGEREF _Toc427700884 \h </w:instrText>
        </w:r>
        <w:r>
          <w:rPr>
            <w:noProof/>
            <w:webHidden/>
          </w:rPr>
        </w:r>
        <w:r>
          <w:rPr>
            <w:noProof/>
            <w:webHidden/>
          </w:rPr>
          <w:fldChar w:fldCharType="separate"/>
        </w:r>
        <w:r>
          <w:rPr>
            <w:noProof/>
            <w:webHidden/>
          </w:rPr>
          <w:t>111</w:t>
        </w:r>
        <w:r>
          <w:rPr>
            <w:noProof/>
            <w:webHidden/>
          </w:rPr>
          <w:fldChar w:fldCharType="end"/>
        </w:r>
      </w:hyperlink>
    </w:p>
    <w:p w:rsidR="00FF59BF" w:rsidRDefault="00FF59BF">
      <w:pPr>
        <w:pStyle w:val="TDC1"/>
        <w:tabs>
          <w:tab w:val="right" w:leader="dot" w:pos="8494"/>
        </w:tabs>
        <w:rPr>
          <w:noProof/>
        </w:rPr>
      </w:pPr>
      <w:hyperlink w:anchor="_Toc427700885" w:history="1">
        <w:r w:rsidRPr="006E3202">
          <w:rPr>
            <w:rStyle w:val="Hipervnculo"/>
            <w:noProof/>
          </w:rPr>
          <w:t>Grupo 7: Ventas e Ingresos</w:t>
        </w:r>
        <w:r>
          <w:rPr>
            <w:noProof/>
            <w:webHidden/>
          </w:rPr>
          <w:tab/>
        </w:r>
        <w:r>
          <w:rPr>
            <w:noProof/>
            <w:webHidden/>
          </w:rPr>
          <w:fldChar w:fldCharType="begin"/>
        </w:r>
        <w:r>
          <w:rPr>
            <w:noProof/>
            <w:webHidden/>
          </w:rPr>
          <w:instrText xml:space="preserve"> PAGEREF _Toc427700885 \h </w:instrText>
        </w:r>
        <w:r>
          <w:rPr>
            <w:noProof/>
            <w:webHidden/>
          </w:rPr>
        </w:r>
        <w:r>
          <w:rPr>
            <w:noProof/>
            <w:webHidden/>
          </w:rPr>
          <w:fldChar w:fldCharType="separate"/>
        </w:r>
        <w:r>
          <w:rPr>
            <w:noProof/>
            <w:webHidden/>
          </w:rPr>
          <w:t>111</w:t>
        </w:r>
        <w:r>
          <w:rPr>
            <w:noProof/>
            <w:webHidden/>
          </w:rPr>
          <w:fldChar w:fldCharType="end"/>
        </w:r>
      </w:hyperlink>
    </w:p>
    <w:p w:rsidR="00FF59BF" w:rsidRDefault="00FF59BF">
      <w:pPr>
        <w:pStyle w:val="TDC2"/>
        <w:tabs>
          <w:tab w:val="right" w:leader="dot" w:pos="8494"/>
        </w:tabs>
        <w:rPr>
          <w:noProof/>
        </w:rPr>
      </w:pPr>
      <w:hyperlink w:anchor="_Toc427700886" w:history="1">
        <w:r w:rsidRPr="006E3202">
          <w:rPr>
            <w:rStyle w:val="Hipervnculo"/>
            <w:noProof/>
          </w:rPr>
          <w:t>70. VENTAS DE MERCADERÍAS, DE PRODUCCIÓN PROPIA, DE SERVICIOS, ETC.</w:t>
        </w:r>
        <w:r>
          <w:rPr>
            <w:noProof/>
            <w:webHidden/>
          </w:rPr>
          <w:tab/>
        </w:r>
        <w:r>
          <w:rPr>
            <w:noProof/>
            <w:webHidden/>
          </w:rPr>
          <w:fldChar w:fldCharType="begin"/>
        </w:r>
        <w:r>
          <w:rPr>
            <w:noProof/>
            <w:webHidden/>
          </w:rPr>
          <w:instrText xml:space="preserve"> PAGEREF _Toc427700886 \h </w:instrText>
        </w:r>
        <w:r>
          <w:rPr>
            <w:noProof/>
            <w:webHidden/>
          </w:rPr>
        </w:r>
        <w:r>
          <w:rPr>
            <w:noProof/>
            <w:webHidden/>
          </w:rPr>
          <w:fldChar w:fldCharType="separate"/>
        </w:r>
        <w:r>
          <w:rPr>
            <w:noProof/>
            <w:webHidden/>
          </w:rPr>
          <w:t>111</w:t>
        </w:r>
        <w:r>
          <w:rPr>
            <w:noProof/>
            <w:webHidden/>
          </w:rPr>
          <w:fldChar w:fldCharType="end"/>
        </w:r>
      </w:hyperlink>
    </w:p>
    <w:p w:rsidR="00FF59BF" w:rsidRDefault="00FF59BF">
      <w:pPr>
        <w:pStyle w:val="TDC3"/>
        <w:tabs>
          <w:tab w:val="right" w:leader="dot" w:pos="8494"/>
        </w:tabs>
        <w:rPr>
          <w:noProof/>
        </w:rPr>
      </w:pPr>
      <w:hyperlink w:anchor="_Toc427700887" w:history="1">
        <w:r w:rsidRPr="006E3202">
          <w:rPr>
            <w:rStyle w:val="Hipervnculo"/>
            <w:noProof/>
          </w:rPr>
          <w:t>700/705. Ventas de . . .</w:t>
        </w:r>
        <w:r>
          <w:rPr>
            <w:noProof/>
            <w:webHidden/>
          </w:rPr>
          <w:tab/>
        </w:r>
        <w:r>
          <w:rPr>
            <w:noProof/>
            <w:webHidden/>
          </w:rPr>
          <w:fldChar w:fldCharType="begin"/>
        </w:r>
        <w:r>
          <w:rPr>
            <w:noProof/>
            <w:webHidden/>
          </w:rPr>
          <w:instrText xml:space="preserve"> PAGEREF _Toc427700887 \h </w:instrText>
        </w:r>
        <w:r>
          <w:rPr>
            <w:noProof/>
            <w:webHidden/>
          </w:rPr>
        </w:r>
        <w:r>
          <w:rPr>
            <w:noProof/>
            <w:webHidden/>
          </w:rPr>
          <w:fldChar w:fldCharType="separate"/>
        </w:r>
        <w:r>
          <w:rPr>
            <w:noProof/>
            <w:webHidden/>
          </w:rPr>
          <w:t>112</w:t>
        </w:r>
        <w:r>
          <w:rPr>
            <w:noProof/>
            <w:webHidden/>
          </w:rPr>
          <w:fldChar w:fldCharType="end"/>
        </w:r>
      </w:hyperlink>
    </w:p>
    <w:p w:rsidR="00FF59BF" w:rsidRDefault="00FF59BF">
      <w:pPr>
        <w:pStyle w:val="TDC3"/>
        <w:tabs>
          <w:tab w:val="right" w:leader="dot" w:pos="8494"/>
        </w:tabs>
        <w:rPr>
          <w:noProof/>
        </w:rPr>
      </w:pPr>
      <w:hyperlink w:anchor="_Toc427700888" w:history="1">
        <w:r w:rsidRPr="006E3202">
          <w:rPr>
            <w:rStyle w:val="Hipervnculo"/>
            <w:noProof/>
          </w:rPr>
          <w:t>706. Descuentos sobre ventas por pronto pago</w:t>
        </w:r>
        <w:r>
          <w:rPr>
            <w:noProof/>
            <w:webHidden/>
          </w:rPr>
          <w:tab/>
        </w:r>
        <w:r>
          <w:rPr>
            <w:noProof/>
            <w:webHidden/>
          </w:rPr>
          <w:fldChar w:fldCharType="begin"/>
        </w:r>
        <w:r>
          <w:rPr>
            <w:noProof/>
            <w:webHidden/>
          </w:rPr>
          <w:instrText xml:space="preserve"> PAGEREF _Toc427700888 \h </w:instrText>
        </w:r>
        <w:r>
          <w:rPr>
            <w:noProof/>
            <w:webHidden/>
          </w:rPr>
        </w:r>
        <w:r>
          <w:rPr>
            <w:noProof/>
            <w:webHidden/>
          </w:rPr>
          <w:fldChar w:fldCharType="separate"/>
        </w:r>
        <w:r>
          <w:rPr>
            <w:noProof/>
            <w:webHidden/>
          </w:rPr>
          <w:t>112</w:t>
        </w:r>
        <w:r>
          <w:rPr>
            <w:noProof/>
            <w:webHidden/>
          </w:rPr>
          <w:fldChar w:fldCharType="end"/>
        </w:r>
      </w:hyperlink>
    </w:p>
    <w:p w:rsidR="00FF59BF" w:rsidRDefault="00FF59BF">
      <w:pPr>
        <w:pStyle w:val="TDC3"/>
        <w:tabs>
          <w:tab w:val="right" w:leader="dot" w:pos="8494"/>
        </w:tabs>
        <w:rPr>
          <w:noProof/>
        </w:rPr>
      </w:pPr>
      <w:hyperlink w:anchor="_Toc427700889" w:history="1">
        <w:r w:rsidRPr="006E3202">
          <w:rPr>
            <w:rStyle w:val="Hipervnculo"/>
            <w:noProof/>
          </w:rPr>
          <w:t>708. Devoluciones de ventas y operaciones similares</w:t>
        </w:r>
        <w:r>
          <w:rPr>
            <w:noProof/>
            <w:webHidden/>
          </w:rPr>
          <w:tab/>
        </w:r>
        <w:r>
          <w:rPr>
            <w:noProof/>
            <w:webHidden/>
          </w:rPr>
          <w:fldChar w:fldCharType="begin"/>
        </w:r>
        <w:r>
          <w:rPr>
            <w:noProof/>
            <w:webHidden/>
          </w:rPr>
          <w:instrText xml:space="preserve"> PAGEREF _Toc427700889 \h </w:instrText>
        </w:r>
        <w:r>
          <w:rPr>
            <w:noProof/>
            <w:webHidden/>
          </w:rPr>
        </w:r>
        <w:r>
          <w:rPr>
            <w:noProof/>
            <w:webHidden/>
          </w:rPr>
          <w:fldChar w:fldCharType="separate"/>
        </w:r>
        <w:r>
          <w:rPr>
            <w:noProof/>
            <w:webHidden/>
          </w:rPr>
          <w:t>112</w:t>
        </w:r>
        <w:r>
          <w:rPr>
            <w:noProof/>
            <w:webHidden/>
          </w:rPr>
          <w:fldChar w:fldCharType="end"/>
        </w:r>
      </w:hyperlink>
    </w:p>
    <w:p w:rsidR="00FF59BF" w:rsidRDefault="00FF59BF">
      <w:pPr>
        <w:pStyle w:val="TDC3"/>
        <w:tabs>
          <w:tab w:val="right" w:leader="dot" w:pos="8494"/>
        </w:tabs>
        <w:rPr>
          <w:noProof/>
        </w:rPr>
      </w:pPr>
      <w:hyperlink w:anchor="_Toc427700890" w:history="1">
        <w:r w:rsidRPr="006E3202">
          <w:rPr>
            <w:rStyle w:val="Hipervnculo"/>
            <w:noProof/>
          </w:rPr>
          <w:t>709. «Rappels» sobre ventas</w:t>
        </w:r>
        <w:r>
          <w:rPr>
            <w:noProof/>
            <w:webHidden/>
          </w:rPr>
          <w:tab/>
        </w:r>
        <w:r>
          <w:rPr>
            <w:noProof/>
            <w:webHidden/>
          </w:rPr>
          <w:fldChar w:fldCharType="begin"/>
        </w:r>
        <w:r>
          <w:rPr>
            <w:noProof/>
            <w:webHidden/>
          </w:rPr>
          <w:instrText xml:space="preserve"> PAGEREF _Toc427700890 \h </w:instrText>
        </w:r>
        <w:r>
          <w:rPr>
            <w:noProof/>
            <w:webHidden/>
          </w:rPr>
        </w:r>
        <w:r>
          <w:rPr>
            <w:noProof/>
            <w:webHidden/>
          </w:rPr>
          <w:fldChar w:fldCharType="separate"/>
        </w:r>
        <w:r>
          <w:rPr>
            <w:noProof/>
            <w:webHidden/>
          </w:rPr>
          <w:t>112</w:t>
        </w:r>
        <w:r>
          <w:rPr>
            <w:noProof/>
            <w:webHidden/>
          </w:rPr>
          <w:fldChar w:fldCharType="end"/>
        </w:r>
      </w:hyperlink>
    </w:p>
    <w:p w:rsidR="00FF59BF" w:rsidRDefault="00FF59BF">
      <w:pPr>
        <w:pStyle w:val="TDC2"/>
        <w:tabs>
          <w:tab w:val="right" w:leader="dot" w:pos="8494"/>
        </w:tabs>
        <w:rPr>
          <w:noProof/>
        </w:rPr>
      </w:pPr>
      <w:hyperlink w:anchor="_Toc427700891" w:history="1">
        <w:r w:rsidRPr="006E3202">
          <w:rPr>
            <w:rStyle w:val="Hipervnculo"/>
            <w:noProof/>
          </w:rPr>
          <w:t>71. VARIACIÓN DE EXISTENCIAS</w:t>
        </w:r>
        <w:r>
          <w:rPr>
            <w:noProof/>
            <w:webHidden/>
          </w:rPr>
          <w:tab/>
        </w:r>
        <w:r>
          <w:rPr>
            <w:noProof/>
            <w:webHidden/>
          </w:rPr>
          <w:fldChar w:fldCharType="begin"/>
        </w:r>
        <w:r>
          <w:rPr>
            <w:noProof/>
            <w:webHidden/>
          </w:rPr>
          <w:instrText xml:space="preserve"> PAGEREF _Toc427700891 \h </w:instrText>
        </w:r>
        <w:r>
          <w:rPr>
            <w:noProof/>
            <w:webHidden/>
          </w:rPr>
        </w:r>
        <w:r>
          <w:rPr>
            <w:noProof/>
            <w:webHidden/>
          </w:rPr>
          <w:fldChar w:fldCharType="separate"/>
        </w:r>
        <w:r>
          <w:rPr>
            <w:noProof/>
            <w:webHidden/>
          </w:rPr>
          <w:t>112</w:t>
        </w:r>
        <w:r>
          <w:rPr>
            <w:noProof/>
            <w:webHidden/>
          </w:rPr>
          <w:fldChar w:fldCharType="end"/>
        </w:r>
      </w:hyperlink>
    </w:p>
    <w:p w:rsidR="00FF59BF" w:rsidRDefault="00FF59BF">
      <w:pPr>
        <w:pStyle w:val="TDC3"/>
        <w:tabs>
          <w:tab w:val="right" w:leader="dot" w:pos="8494"/>
        </w:tabs>
        <w:rPr>
          <w:noProof/>
        </w:rPr>
      </w:pPr>
      <w:hyperlink w:anchor="_Toc427700892" w:history="1">
        <w:r w:rsidRPr="006E3202">
          <w:rPr>
            <w:rStyle w:val="Hipervnculo"/>
            <w:noProof/>
          </w:rPr>
          <w:t>710/713. Variación de existencias de . . . . .</w:t>
        </w:r>
        <w:r>
          <w:rPr>
            <w:noProof/>
            <w:webHidden/>
          </w:rPr>
          <w:tab/>
        </w:r>
        <w:r>
          <w:rPr>
            <w:noProof/>
            <w:webHidden/>
          </w:rPr>
          <w:fldChar w:fldCharType="begin"/>
        </w:r>
        <w:r>
          <w:rPr>
            <w:noProof/>
            <w:webHidden/>
          </w:rPr>
          <w:instrText xml:space="preserve"> PAGEREF _Toc427700892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2"/>
        <w:tabs>
          <w:tab w:val="right" w:leader="dot" w:pos="8494"/>
        </w:tabs>
        <w:rPr>
          <w:noProof/>
        </w:rPr>
      </w:pPr>
      <w:hyperlink w:anchor="_Toc427700893" w:history="1">
        <w:r w:rsidRPr="006E3202">
          <w:rPr>
            <w:rStyle w:val="Hipervnculo"/>
            <w:noProof/>
          </w:rPr>
          <w:t>73. TRABAJOS REALIZADOS PARA LA EMPRESA</w:t>
        </w:r>
        <w:r>
          <w:rPr>
            <w:noProof/>
            <w:webHidden/>
          </w:rPr>
          <w:tab/>
        </w:r>
        <w:r>
          <w:rPr>
            <w:noProof/>
            <w:webHidden/>
          </w:rPr>
          <w:fldChar w:fldCharType="begin"/>
        </w:r>
        <w:r>
          <w:rPr>
            <w:noProof/>
            <w:webHidden/>
          </w:rPr>
          <w:instrText xml:space="preserve"> PAGEREF _Toc427700893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3"/>
        <w:tabs>
          <w:tab w:val="right" w:leader="dot" w:pos="8494"/>
        </w:tabs>
        <w:rPr>
          <w:noProof/>
        </w:rPr>
      </w:pPr>
      <w:hyperlink w:anchor="_Toc427700894" w:history="1">
        <w:r w:rsidRPr="006E3202">
          <w:rPr>
            <w:rStyle w:val="Hipervnculo"/>
            <w:noProof/>
          </w:rPr>
          <w:t>730. Trabajos realizados para el inmovilizado intangible</w:t>
        </w:r>
        <w:r>
          <w:rPr>
            <w:noProof/>
            <w:webHidden/>
          </w:rPr>
          <w:tab/>
        </w:r>
        <w:r>
          <w:rPr>
            <w:noProof/>
            <w:webHidden/>
          </w:rPr>
          <w:fldChar w:fldCharType="begin"/>
        </w:r>
        <w:r>
          <w:rPr>
            <w:noProof/>
            <w:webHidden/>
          </w:rPr>
          <w:instrText xml:space="preserve"> PAGEREF _Toc427700894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3"/>
        <w:tabs>
          <w:tab w:val="right" w:leader="dot" w:pos="8494"/>
        </w:tabs>
        <w:rPr>
          <w:noProof/>
        </w:rPr>
      </w:pPr>
      <w:hyperlink w:anchor="_Toc427700895" w:history="1">
        <w:r w:rsidRPr="006E3202">
          <w:rPr>
            <w:rStyle w:val="Hipervnculo"/>
            <w:noProof/>
          </w:rPr>
          <w:t>731. Trabajos realizados para el inmovilizado material</w:t>
        </w:r>
        <w:r>
          <w:rPr>
            <w:noProof/>
            <w:webHidden/>
          </w:rPr>
          <w:tab/>
        </w:r>
        <w:r>
          <w:rPr>
            <w:noProof/>
            <w:webHidden/>
          </w:rPr>
          <w:fldChar w:fldCharType="begin"/>
        </w:r>
        <w:r>
          <w:rPr>
            <w:noProof/>
            <w:webHidden/>
          </w:rPr>
          <w:instrText xml:space="preserve"> PAGEREF _Toc427700895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3"/>
        <w:tabs>
          <w:tab w:val="right" w:leader="dot" w:pos="8494"/>
        </w:tabs>
        <w:rPr>
          <w:noProof/>
        </w:rPr>
      </w:pPr>
      <w:hyperlink w:anchor="_Toc427700896" w:history="1">
        <w:r w:rsidRPr="006E3202">
          <w:rPr>
            <w:rStyle w:val="Hipervnculo"/>
            <w:noProof/>
          </w:rPr>
          <w:t>732. Trabajos realizados en inversiones inmobiliarias</w:t>
        </w:r>
        <w:r>
          <w:rPr>
            <w:noProof/>
            <w:webHidden/>
          </w:rPr>
          <w:tab/>
        </w:r>
        <w:r>
          <w:rPr>
            <w:noProof/>
            <w:webHidden/>
          </w:rPr>
          <w:fldChar w:fldCharType="begin"/>
        </w:r>
        <w:r>
          <w:rPr>
            <w:noProof/>
            <w:webHidden/>
          </w:rPr>
          <w:instrText xml:space="preserve"> PAGEREF _Toc427700896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3"/>
        <w:tabs>
          <w:tab w:val="right" w:leader="dot" w:pos="8494"/>
        </w:tabs>
        <w:rPr>
          <w:noProof/>
        </w:rPr>
      </w:pPr>
      <w:hyperlink w:anchor="_Toc427700897" w:history="1">
        <w:r w:rsidRPr="006E3202">
          <w:rPr>
            <w:rStyle w:val="Hipervnculo"/>
            <w:noProof/>
          </w:rPr>
          <w:t>733. Trabajos realizados para el inmovilizado material en curso</w:t>
        </w:r>
        <w:r>
          <w:rPr>
            <w:noProof/>
            <w:webHidden/>
          </w:rPr>
          <w:tab/>
        </w:r>
        <w:r>
          <w:rPr>
            <w:noProof/>
            <w:webHidden/>
          </w:rPr>
          <w:fldChar w:fldCharType="begin"/>
        </w:r>
        <w:r>
          <w:rPr>
            <w:noProof/>
            <w:webHidden/>
          </w:rPr>
          <w:instrText xml:space="preserve"> PAGEREF _Toc427700897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2"/>
        <w:tabs>
          <w:tab w:val="right" w:leader="dot" w:pos="8494"/>
        </w:tabs>
        <w:rPr>
          <w:noProof/>
        </w:rPr>
      </w:pPr>
      <w:hyperlink w:anchor="_Toc427700898" w:history="1">
        <w:r w:rsidRPr="006E3202">
          <w:rPr>
            <w:rStyle w:val="Hipervnculo"/>
            <w:noProof/>
          </w:rPr>
          <w:t>74. SUBVENCIONES, DONACIONES Y LEGADOS</w:t>
        </w:r>
        <w:r>
          <w:rPr>
            <w:noProof/>
            <w:webHidden/>
          </w:rPr>
          <w:tab/>
        </w:r>
        <w:r>
          <w:rPr>
            <w:noProof/>
            <w:webHidden/>
          </w:rPr>
          <w:fldChar w:fldCharType="begin"/>
        </w:r>
        <w:r>
          <w:rPr>
            <w:noProof/>
            <w:webHidden/>
          </w:rPr>
          <w:instrText xml:space="preserve"> PAGEREF _Toc427700898 \h </w:instrText>
        </w:r>
        <w:r>
          <w:rPr>
            <w:noProof/>
            <w:webHidden/>
          </w:rPr>
        </w:r>
        <w:r>
          <w:rPr>
            <w:noProof/>
            <w:webHidden/>
          </w:rPr>
          <w:fldChar w:fldCharType="separate"/>
        </w:r>
        <w:r>
          <w:rPr>
            <w:noProof/>
            <w:webHidden/>
          </w:rPr>
          <w:t>113</w:t>
        </w:r>
        <w:r>
          <w:rPr>
            <w:noProof/>
            <w:webHidden/>
          </w:rPr>
          <w:fldChar w:fldCharType="end"/>
        </w:r>
      </w:hyperlink>
    </w:p>
    <w:p w:rsidR="00FF59BF" w:rsidRDefault="00FF59BF">
      <w:pPr>
        <w:pStyle w:val="TDC3"/>
        <w:tabs>
          <w:tab w:val="right" w:leader="dot" w:pos="8494"/>
        </w:tabs>
        <w:rPr>
          <w:noProof/>
        </w:rPr>
      </w:pPr>
      <w:hyperlink w:anchor="_Toc427700899" w:history="1">
        <w:r w:rsidRPr="006E3202">
          <w:rPr>
            <w:rStyle w:val="Hipervnculo"/>
            <w:noProof/>
          </w:rPr>
          <w:t>740. Subvenciones, donaciones y legados a la explotación</w:t>
        </w:r>
        <w:r>
          <w:rPr>
            <w:noProof/>
            <w:webHidden/>
          </w:rPr>
          <w:tab/>
        </w:r>
        <w:r>
          <w:rPr>
            <w:noProof/>
            <w:webHidden/>
          </w:rPr>
          <w:fldChar w:fldCharType="begin"/>
        </w:r>
        <w:r>
          <w:rPr>
            <w:noProof/>
            <w:webHidden/>
          </w:rPr>
          <w:instrText xml:space="preserve"> PAGEREF _Toc427700899 \h </w:instrText>
        </w:r>
        <w:r>
          <w:rPr>
            <w:noProof/>
            <w:webHidden/>
          </w:rPr>
        </w:r>
        <w:r>
          <w:rPr>
            <w:noProof/>
            <w:webHidden/>
          </w:rPr>
          <w:fldChar w:fldCharType="separate"/>
        </w:r>
        <w:r>
          <w:rPr>
            <w:noProof/>
            <w:webHidden/>
          </w:rPr>
          <w:t>114</w:t>
        </w:r>
        <w:r>
          <w:rPr>
            <w:noProof/>
            <w:webHidden/>
          </w:rPr>
          <w:fldChar w:fldCharType="end"/>
        </w:r>
      </w:hyperlink>
    </w:p>
    <w:p w:rsidR="00FF59BF" w:rsidRDefault="00FF59BF">
      <w:pPr>
        <w:pStyle w:val="TDC3"/>
        <w:tabs>
          <w:tab w:val="right" w:leader="dot" w:pos="8494"/>
        </w:tabs>
        <w:rPr>
          <w:noProof/>
        </w:rPr>
      </w:pPr>
      <w:hyperlink w:anchor="_Toc427700900" w:history="1">
        <w:r w:rsidRPr="006E3202">
          <w:rPr>
            <w:rStyle w:val="Hipervnculo"/>
            <w:noProof/>
          </w:rPr>
          <w:t>746. Subvenciones, donaciones y legados de capital transferidos al resultado del ejercicio</w:t>
        </w:r>
        <w:r>
          <w:rPr>
            <w:noProof/>
            <w:webHidden/>
          </w:rPr>
          <w:tab/>
        </w:r>
        <w:r>
          <w:rPr>
            <w:noProof/>
            <w:webHidden/>
          </w:rPr>
          <w:fldChar w:fldCharType="begin"/>
        </w:r>
        <w:r>
          <w:rPr>
            <w:noProof/>
            <w:webHidden/>
          </w:rPr>
          <w:instrText xml:space="preserve"> PAGEREF _Toc427700900 \h </w:instrText>
        </w:r>
        <w:r>
          <w:rPr>
            <w:noProof/>
            <w:webHidden/>
          </w:rPr>
        </w:r>
        <w:r>
          <w:rPr>
            <w:noProof/>
            <w:webHidden/>
          </w:rPr>
          <w:fldChar w:fldCharType="separate"/>
        </w:r>
        <w:r>
          <w:rPr>
            <w:noProof/>
            <w:webHidden/>
          </w:rPr>
          <w:t>114</w:t>
        </w:r>
        <w:r>
          <w:rPr>
            <w:noProof/>
            <w:webHidden/>
          </w:rPr>
          <w:fldChar w:fldCharType="end"/>
        </w:r>
      </w:hyperlink>
    </w:p>
    <w:p w:rsidR="00FF59BF" w:rsidRDefault="00FF59BF">
      <w:pPr>
        <w:pStyle w:val="TDC3"/>
        <w:tabs>
          <w:tab w:val="right" w:leader="dot" w:pos="8494"/>
        </w:tabs>
        <w:rPr>
          <w:noProof/>
        </w:rPr>
      </w:pPr>
      <w:hyperlink w:anchor="_Toc427700901" w:history="1">
        <w:r w:rsidRPr="006E3202">
          <w:rPr>
            <w:rStyle w:val="Hipervnculo"/>
            <w:noProof/>
          </w:rPr>
          <w:t>747. Otras subvenciones, donaciones y legados transferidos al resultado del ejercicio</w:t>
        </w:r>
        <w:r>
          <w:rPr>
            <w:noProof/>
            <w:webHidden/>
          </w:rPr>
          <w:tab/>
        </w:r>
        <w:r>
          <w:rPr>
            <w:noProof/>
            <w:webHidden/>
          </w:rPr>
          <w:fldChar w:fldCharType="begin"/>
        </w:r>
        <w:r>
          <w:rPr>
            <w:noProof/>
            <w:webHidden/>
          </w:rPr>
          <w:instrText xml:space="preserve"> PAGEREF _Toc427700901 \h </w:instrText>
        </w:r>
        <w:r>
          <w:rPr>
            <w:noProof/>
            <w:webHidden/>
          </w:rPr>
        </w:r>
        <w:r>
          <w:rPr>
            <w:noProof/>
            <w:webHidden/>
          </w:rPr>
          <w:fldChar w:fldCharType="separate"/>
        </w:r>
        <w:r>
          <w:rPr>
            <w:noProof/>
            <w:webHidden/>
          </w:rPr>
          <w:t>114</w:t>
        </w:r>
        <w:r>
          <w:rPr>
            <w:noProof/>
            <w:webHidden/>
          </w:rPr>
          <w:fldChar w:fldCharType="end"/>
        </w:r>
      </w:hyperlink>
    </w:p>
    <w:p w:rsidR="00FF59BF" w:rsidRDefault="00FF59BF">
      <w:pPr>
        <w:pStyle w:val="TDC2"/>
        <w:tabs>
          <w:tab w:val="right" w:leader="dot" w:pos="8494"/>
        </w:tabs>
        <w:rPr>
          <w:noProof/>
        </w:rPr>
      </w:pPr>
      <w:hyperlink w:anchor="_Toc427700902" w:history="1">
        <w:r w:rsidRPr="006E3202">
          <w:rPr>
            <w:rStyle w:val="Hipervnculo"/>
            <w:noProof/>
          </w:rPr>
          <w:t>75. OTROS INGRESOS DE GESTIÓN</w:t>
        </w:r>
        <w:r>
          <w:rPr>
            <w:noProof/>
            <w:webHidden/>
          </w:rPr>
          <w:tab/>
        </w:r>
        <w:r>
          <w:rPr>
            <w:noProof/>
            <w:webHidden/>
          </w:rPr>
          <w:fldChar w:fldCharType="begin"/>
        </w:r>
        <w:r>
          <w:rPr>
            <w:noProof/>
            <w:webHidden/>
          </w:rPr>
          <w:instrText xml:space="preserve"> PAGEREF _Toc427700902 \h </w:instrText>
        </w:r>
        <w:r>
          <w:rPr>
            <w:noProof/>
            <w:webHidden/>
          </w:rPr>
        </w:r>
        <w:r>
          <w:rPr>
            <w:noProof/>
            <w:webHidden/>
          </w:rPr>
          <w:fldChar w:fldCharType="separate"/>
        </w:r>
        <w:r>
          <w:rPr>
            <w:noProof/>
            <w:webHidden/>
          </w:rPr>
          <w:t>114</w:t>
        </w:r>
        <w:r>
          <w:rPr>
            <w:noProof/>
            <w:webHidden/>
          </w:rPr>
          <w:fldChar w:fldCharType="end"/>
        </w:r>
      </w:hyperlink>
    </w:p>
    <w:p w:rsidR="00FF59BF" w:rsidRDefault="00FF59BF">
      <w:pPr>
        <w:pStyle w:val="TDC3"/>
        <w:tabs>
          <w:tab w:val="right" w:leader="dot" w:pos="8494"/>
        </w:tabs>
        <w:rPr>
          <w:noProof/>
        </w:rPr>
      </w:pPr>
      <w:hyperlink w:anchor="_Toc427700903" w:history="1">
        <w:r w:rsidRPr="006E3202">
          <w:rPr>
            <w:rStyle w:val="Hipervnculo"/>
            <w:noProof/>
          </w:rPr>
          <w:t>751. Resultados de operaciones en común.</w:t>
        </w:r>
        <w:r>
          <w:rPr>
            <w:noProof/>
            <w:webHidden/>
          </w:rPr>
          <w:tab/>
        </w:r>
        <w:r>
          <w:rPr>
            <w:noProof/>
            <w:webHidden/>
          </w:rPr>
          <w:fldChar w:fldCharType="begin"/>
        </w:r>
        <w:r>
          <w:rPr>
            <w:noProof/>
            <w:webHidden/>
          </w:rPr>
          <w:instrText xml:space="preserve"> PAGEREF _Toc427700903 \h </w:instrText>
        </w:r>
        <w:r>
          <w:rPr>
            <w:noProof/>
            <w:webHidden/>
          </w:rPr>
        </w:r>
        <w:r>
          <w:rPr>
            <w:noProof/>
            <w:webHidden/>
          </w:rPr>
          <w:fldChar w:fldCharType="separate"/>
        </w:r>
        <w:r>
          <w:rPr>
            <w:noProof/>
            <w:webHidden/>
          </w:rPr>
          <w:t>114</w:t>
        </w:r>
        <w:r>
          <w:rPr>
            <w:noProof/>
            <w:webHidden/>
          </w:rPr>
          <w:fldChar w:fldCharType="end"/>
        </w:r>
      </w:hyperlink>
    </w:p>
    <w:p w:rsidR="00FF59BF" w:rsidRDefault="00FF59BF">
      <w:pPr>
        <w:pStyle w:val="TDC3"/>
        <w:tabs>
          <w:tab w:val="right" w:leader="dot" w:pos="8494"/>
        </w:tabs>
        <w:rPr>
          <w:noProof/>
        </w:rPr>
      </w:pPr>
      <w:hyperlink w:anchor="_Toc427700904" w:history="1">
        <w:r w:rsidRPr="006E3202">
          <w:rPr>
            <w:rStyle w:val="Hipervnculo"/>
            <w:noProof/>
          </w:rPr>
          <w:t>752. Ingresos por arrendamientos</w:t>
        </w:r>
        <w:r>
          <w:rPr>
            <w:noProof/>
            <w:webHidden/>
          </w:rPr>
          <w:tab/>
        </w:r>
        <w:r>
          <w:rPr>
            <w:noProof/>
            <w:webHidden/>
          </w:rPr>
          <w:fldChar w:fldCharType="begin"/>
        </w:r>
        <w:r>
          <w:rPr>
            <w:noProof/>
            <w:webHidden/>
          </w:rPr>
          <w:instrText xml:space="preserve"> PAGEREF _Toc427700904 \h </w:instrText>
        </w:r>
        <w:r>
          <w:rPr>
            <w:noProof/>
            <w:webHidden/>
          </w:rPr>
        </w:r>
        <w:r>
          <w:rPr>
            <w:noProof/>
            <w:webHidden/>
          </w:rPr>
          <w:fldChar w:fldCharType="separate"/>
        </w:r>
        <w:r>
          <w:rPr>
            <w:noProof/>
            <w:webHidden/>
          </w:rPr>
          <w:t>115</w:t>
        </w:r>
        <w:r>
          <w:rPr>
            <w:noProof/>
            <w:webHidden/>
          </w:rPr>
          <w:fldChar w:fldCharType="end"/>
        </w:r>
      </w:hyperlink>
    </w:p>
    <w:p w:rsidR="00FF59BF" w:rsidRDefault="00FF59BF">
      <w:pPr>
        <w:pStyle w:val="TDC3"/>
        <w:tabs>
          <w:tab w:val="right" w:leader="dot" w:pos="8494"/>
        </w:tabs>
        <w:rPr>
          <w:noProof/>
        </w:rPr>
      </w:pPr>
      <w:hyperlink w:anchor="_Toc427700905" w:history="1">
        <w:r w:rsidRPr="006E3202">
          <w:rPr>
            <w:rStyle w:val="Hipervnculo"/>
            <w:noProof/>
          </w:rPr>
          <w:t>753. Ingresos de propiedad industrial cedida en explotación</w:t>
        </w:r>
        <w:r>
          <w:rPr>
            <w:noProof/>
            <w:webHidden/>
          </w:rPr>
          <w:tab/>
        </w:r>
        <w:r>
          <w:rPr>
            <w:noProof/>
            <w:webHidden/>
          </w:rPr>
          <w:fldChar w:fldCharType="begin"/>
        </w:r>
        <w:r>
          <w:rPr>
            <w:noProof/>
            <w:webHidden/>
          </w:rPr>
          <w:instrText xml:space="preserve"> PAGEREF _Toc427700905 \h </w:instrText>
        </w:r>
        <w:r>
          <w:rPr>
            <w:noProof/>
            <w:webHidden/>
          </w:rPr>
        </w:r>
        <w:r>
          <w:rPr>
            <w:noProof/>
            <w:webHidden/>
          </w:rPr>
          <w:fldChar w:fldCharType="separate"/>
        </w:r>
        <w:r>
          <w:rPr>
            <w:noProof/>
            <w:webHidden/>
          </w:rPr>
          <w:t>115</w:t>
        </w:r>
        <w:r>
          <w:rPr>
            <w:noProof/>
            <w:webHidden/>
          </w:rPr>
          <w:fldChar w:fldCharType="end"/>
        </w:r>
      </w:hyperlink>
    </w:p>
    <w:p w:rsidR="00FF59BF" w:rsidRDefault="00FF59BF">
      <w:pPr>
        <w:pStyle w:val="TDC3"/>
        <w:tabs>
          <w:tab w:val="right" w:leader="dot" w:pos="8494"/>
        </w:tabs>
        <w:rPr>
          <w:noProof/>
        </w:rPr>
      </w:pPr>
      <w:hyperlink w:anchor="_Toc427700906" w:history="1">
        <w:r w:rsidRPr="006E3202">
          <w:rPr>
            <w:rStyle w:val="Hipervnculo"/>
            <w:noProof/>
          </w:rPr>
          <w:t>754. Ingresos por comisiones</w:t>
        </w:r>
        <w:r>
          <w:rPr>
            <w:noProof/>
            <w:webHidden/>
          </w:rPr>
          <w:tab/>
        </w:r>
        <w:r>
          <w:rPr>
            <w:noProof/>
            <w:webHidden/>
          </w:rPr>
          <w:fldChar w:fldCharType="begin"/>
        </w:r>
        <w:r>
          <w:rPr>
            <w:noProof/>
            <w:webHidden/>
          </w:rPr>
          <w:instrText xml:space="preserve"> PAGEREF _Toc427700906 \h </w:instrText>
        </w:r>
        <w:r>
          <w:rPr>
            <w:noProof/>
            <w:webHidden/>
          </w:rPr>
        </w:r>
        <w:r>
          <w:rPr>
            <w:noProof/>
            <w:webHidden/>
          </w:rPr>
          <w:fldChar w:fldCharType="separate"/>
        </w:r>
        <w:r>
          <w:rPr>
            <w:noProof/>
            <w:webHidden/>
          </w:rPr>
          <w:t>115</w:t>
        </w:r>
        <w:r>
          <w:rPr>
            <w:noProof/>
            <w:webHidden/>
          </w:rPr>
          <w:fldChar w:fldCharType="end"/>
        </w:r>
      </w:hyperlink>
    </w:p>
    <w:p w:rsidR="00FF59BF" w:rsidRDefault="00FF59BF">
      <w:pPr>
        <w:pStyle w:val="TDC3"/>
        <w:tabs>
          <w:tab w:val="right" w:leader="dot" w:pos="8494"/>
        </w:tabs>
        <w:rPr>
          <w:noProof/>
        </w:rPr>
      </w:pPr>
      <w:hyperlink w:anchor="_Toc427700907" w:history="1">
        <w:r w:rsidRPr="006E3202">
          <w:rPr>
            <w:rStyle w:val="Hipervnculo"/>
            <w:noProof/>
          </w:rPr>
          <w:t>755. Ingresos por servicios al personal</w:t>
        </w:r>
        <w:r>
          <w:rPr>
            <w:noProof/>
            <w:webHidden/>
          </w:rPr>
          <w:tab/>
        </w:r>
        <w:r>
          <w:rPr>
            <w:noProof/>
            <w:webHidden/>
          </w:rPr>
          <w:fldChar w:fldCharType="begin"/>
        </w:r>
        <w:r>
          <w:rPr>
            <w:noProof/>
            <w:webHidden/>
          </w:rPr>
          <w:instrText xml:space="preserve"> PAGEREF _Toc427700907 \h </w:instrText>
        </w:r>
        <w:r>
          <w:rPr>
            <w:noProof/>
            <w:webHidden/>
          </w:rPr>
        </w:r>
        <w:r>
          <w:rPr>
            <w:noProof/>
            <w:webHidden/>
          </w:rPr>
          <w:fldChar w:fldCharType="separate"/>
        </w:r>
        <w:r>
          <w:rPr>
            <w:noProof/>
            <w:webHidden/>
          </w:rPr>
          <w:t>115</w:t>
        </w:r>
        <w:r>
          <w:rPr>
            <w:noProof/>
            <w:webHidden/>
          </w:rPr>
          <w:fldChar w:fldCharType="end"/>
        </w:r>
      </w:hyperlink>
    </w:p>
    <w:p w:rsidR="00FF59BF" w:rsidRDefault="00FF59BF">
      <w:pPr>
        <w:pStyle w:val="TDC3"/>
        <w:tabs>
          <w:tab w:val="right" w:leader="dot" w:pos="8494"/>
        </w:tabs>
        <w:rPr>
          <w:noProof/>
        </w:rPr>
      </w:pPr>
      <w:hyperlink w:anchor="_Toc427700908" w:history="1">
        <w:r w:rsidRPr="006E3202">
          <w:rPr>
            <w:rStyle w:val="Hipervnculo"/>
            <w:noProof/>
          </w:rPr>
          <w:t>759. Ingresos por servicios diversos.</w:t>
        </w:r>
        <w:r>
          <w:rPr>
            <w:noProof/>
            <w:webHidden/>
          </w:rPr>
          <w:tab/>
        </w:r>
        <w:r>
          <w:rPr>
            <w:noProof/>
            <w:webHidden/>
          </w:rPr>
          <w:fldChar w:fldCharType="begin"/>
        </w:r>
        <w:r>
          <w:rPr>
            <w:noProof/>
            <w:webHidden/>
          </w:rPr>
          <w:instrText xml:space="preserve"> PAGEREF _Toc427700908 \h </w:instrText>
        </w:r>
        <w:r>
          <w:rPr>
            <w:noProof/>
            <w:webHidden/>
          </w:rPr>
        </w:r>
        <w:r>
          <w:rPr>
            <w:noProof/>
            <w:webHidden/>
          </w:rPr>
          <w:fldChar w:fldCharType="separate"/>
        </w:r>
        <w:r>
          <w:rPr>
            <w:noProof/>
            <w:webHidden/>
          </w:rPr>
          <w:t>115</w:t>
        </w:r>
        <w:r>
          <w:rPr>
            <w:noProof/>
            <w:webHidden/>
          </w:rPr>
          <w:fldChar w:fldCharType="end"/>
        </w:r>
      </w:hyperlink>
    </w:p>
    <w:p w:rsidR="00FF59BF" w:rsidRDefault="00FF59BF">
      <w:pPr>
        <w:pStyle w:val="TDC2"/>
        <w:tabs>
          <w:tab w:val="right" w:leader="dot" w:pos="8494"/>
        </w:tabs>
        <w:rPr>
          <w:noProof/>
        </w:rPr>
      </w:pPr>
      <w:hyperlink w:anchor="_Toc427700909" w:history="1">
        <w:r w:rsidRPr="006E3202">
          <w:rPr>
            <w:rStyle w:val="Hipervnculo"/>
            <w:noProof/>
          </w:rPr>
          <w:t>76. INGRESOS FINANCIEROS</w:t>
        </w:r>
        <w:r>
          <w:rPr>
            <w:noProof/>
            <w:webHidden/>
          </w:rPr>
          <w:tab/>
        </w:r>
        <w:r>
          <w:rPr>
            <w:noProof/>
            <w:webHidden/>
          </w:rPr>
          <w:fldChar w:fldCharType="begin"/>
        </w:r>
        <w:r>
          <w:rPr>
            <w:noProof/>
            <w:webHidden/>
          </w:rPr>
          <w:instrText xml:space="preserve"> PAGEREF _Toc427700909 \h </w:instrText>
        </w:r>
        <w:r>
          <w:rPr>
            <w:noProof/>
            <w:webHidden/>
          </w:rPr>
        </w:r>
        <w:r>
          <w:rPr>
            <w:noProof/>
            <w:webHidden/>
          </w:rPr>
          <w:fldChar w:fldCharType="separate"/>
        </w:r>
        <w:r>
          <w:rPr>
            <w:noProof/>
            <w:webHidden/>
          </w:rPr>
          <w:t>115</w:t>
        </w:r>
        <w:r>
          <w:rPr>
            <w:noProof/>
            <w:webHidden/>
          </w:rPr>
          <w:fldChar w:fldCharType="end"/>
        </w:r>
      </w:hyperlink>
    </w:p>
    <w:p w:rsidR="00FF59BF" w:rsidRDefault="00FF59BF">
      <w:pPr>
        <w:pStyle w:val="TDC3"/>
        <w:tabs>
          <w:tab w:val="right" w:leader="dot" w:pos="8494"/>
        </w:tabs>
        <w:rPr>
          <w:noProof/>
        </w:rPr>
      </w:pPr>
      <w:hyperlink w:anchor="_Toc427700910" w:history="1">
        <w:r w:rsidRPr="006E3202">
          <w:rPr>
            <w:rStyle w:val="Hipervnculo"/>
            <w:noProof/>
          </w:rPr>
          <w:t>760. Ingresos de participaciones en instrumentos de patrimonio</w:t>
        </w:r>
        <w:r>
          <w:rPr>
            <w:noProof/>
            <w:webHidden/>
          </w:rPr>
          <w:tab/>
        </w:r>
        <w:r>
          <w:rPr>
            <w:noProof/>
            <w:webHidden/>
          </w:rPr>
          <w:fldChar w:fldCharType="begin"/>
        </w:r>
        <w:r>
          <w:rPr>
            <w:noProof/>
            <w:webHidden/>
          </w:rPr>
          <w:instrText xml:space="preserve"> PAGEREF _Toc427700910 \h </w:instrText>
        </w:r>
        <w:r>
          <w:rPr>
            <w:noProof/>
            <w:webHidden/>
          </w:rPr>
        </w:r>
        <w:r>
          <w:rPr>
            <w:noProof/>
            <w:webHidden/>
          </w:rPr>
          <w:fldChar w:fldCharType="separate"/>
        </w:r>
        <w:r>
          <w:rPr>
            <w:noProof/>
            <w:webHidden/>
          </w:rPr>
          <w:t>116</w:t>
        </w:r>
        <w:r>
          <w:rPr>
            <w:noProof/>
            <w:webHidden/>
          </w:rPr>
          <w:fldChar w:fldCharType="end"/>
        </w:r>
      </w:hyperlink>
    </w:p>
    <w:p w:rsidR="00FF59BF" w:rsidRDefault="00FF59BF">
      <w:pPr>
        <w:pStyle w:val="TDC3"/>
        <w:tabs>
          <w:tab w:val="right" w:leader="dot" w:pos="8494"/>
        </w:tabs>
        <w:rPr>
          <w:noProof/>
        </w:rPr>
      </w:pPr>
      <w:hyperlink w:anchor="_Toc427700911" w:history="1">
        <w:r w:rsidRPr="006E3202">
          <w:rPr>
            <w:rStyle w:val="Hipervnculo"/>
            <w:noProof/>
          </w:rPr>
          <w:t>761. Ingresos de valores representativos de deuda</w:t>
        </w:r>
        <w:r>
          <w:rPr>
            <w:noProof/>
            <w:webHidden/>
          </w:rPr>
          <w:tab/>
        </w:r>
        <w:r>
          <w:rPr>
            <w:noProof/>
            <w:webHidden/>
          </w:rPr>
          <w:fldChar w:fldCharType="begin"/>
        </w:r>
        <w:r>
          <w:rPr>
            <w:noProof/>
            <w:webHidden/>
          </w:rPr>
          <w:instrText xml:space="preserve"> PAGEREF _Toc427700911 \h </w:instrText>
        </w:r>
        <w:r>
          <w:rPr>
            <w:noProof/>
            <w:webHidden/>
          </w:rPr>
        </w:r>
        <w:r>
          <w:rPr>
            <w:noProof/>
            <w:webHidden/>
          </w:rPr>
          <w:fldChar w:fldCharType="separate"/>
        </w:r>
        <w:r>
          <w:rPr>
            <w:noProof/>
            <w:webHidden/>
          </w:rPr>
          <w:t>116</w:t>
        </w:r>
        <w:r>
          <w:rPr>
            <w:noProof/>
            <w:webHidden/>
          </w:rPr>
          <w:fldChar w:fldCharType="end"/>
        </w:r>
      </w:hyperlink>
    </w:p>
    <w:p w:rsidR="00FF59BF" w:rsidRDefault="00FF59BF">
      <w:pPr>
        <w:pStyle w:val="TDC3"/>
        <w:tabs>
          <w:tab w:val="right" w:leader="dot" w:pos="8494"/>
        </w:tabs>
        <w:rPr>
          <w:noProof/>
        </w:rPr>
      </w:pPr>
      <w:hyperlink w:anchor="_Toc427700912" w:history="1">
        <w:r w:rsidRPr="006E3202">
          <w:rPr>
            <w:rStyle w:val="Hipervnculo"/>
            <w:noProof/>
          </w:rPr>
          <w:t>762. Ingresos de créditos</w:t>
        </w:r>
        <w:r>
          <w:rPr>
            <w:noProof/>
            <w:webHidden/>
          </w:rPr>
          <w:tab/>
        </w:r>
        <w:r>
          <w:rPr>
            <w:noProof/>
            <w:webHidden/>
          </w:rPr>
          <w:fldChar w:fldCharType="begin"/>
        </w:r>
        <w:r>
          <w:rPr>
            <w:noProof/>
            <w:webHidden/>
          </w:rPr>
          <w:instrText xml:space="preserve"> PAGEREF _Toc427700912 \h </w:instrText>
        </w:r>
        <w:r>
          <w:rPr>
            <w:noProof/>
            <w:webHidden/>
          </w:rPr>
        </w:r>
        <w:r>
          <w:rPr>
            <w:noProof/>
            <w:webHidden/>
          </w:rPr>
          <w:fldChar w:fldCharType="separate"/>
        </w:r>
        <w:r>
          <w:rPr>
            <w:noProof/>
            <w:webHidden/>
          </w:rPr>
          <w:t>116</w:t>
        </w:r>
        <w:r>
          <w:rPr>
            <w:noProof/>
            <w:webHidden/>
          </w:rPr>
          <w:fldChar w:fldCharType="end"/>
        </w:r>
      </w:hyperlink>
    </w:p>
    <w:p w:rsidR="00FF59BF" w:rsidRDefault="00FF59BF">
      <w:pPr>
        <w:pStyle w:val="TDC3"/>
        <w:tabs>
          <w:tab w:val="right" w:leader="dot" w:pos="8494"/>
        </w:tabs>
        <w:rPr>
          <w:noProof/>
        </w:rPr>
      </w:pPr>
      <w:hyperlink w:anchor="_Toc427700913" w:history="1">
        <w:r w:rsidRPr="006E3202">
          <w:rPr>
            <w:rStyle w:val="Hipervnculo"/>
            <w:noProof/>
          </w:rPr>
          <w:t>763. Beneficios por valoración de activos y pasivos financieros por su valor razonable</w:t>
        </w:r>
        <w:r>
          <w:rPr>
            <w:noProof/>
            <w:webHidden/>
          </w:rPr>
          <w:tab/>
        </w:r>
        <w:r>
          <w:rPr>
            <w:noProof/>
            <w:webHidden/>
          </w:rPr>
          <w:fldChar w:fldCharType="begin"/>
        </w:r>
        <w:r>
          <w:rPr>
            <w:noProof/>
            <w:webHidden/>
          </w:rPr>
          <w:instrText xml:space="preserve"> PAGEREF _Toc427700913 \h </w:instrText>
        </w:r>
        <w:r>
          <w:rPr>
            <w:noProof/>
            <w:webHidden/>
          </w:rPr>
        </w:r>
        <w:r>
          <w:rPr>
            <w:noProof/>
            <w:webHidden/>
          </w:rPr>
          <w:fldChar w:fldCharType="separate"/>
        </w:r>
        <w:r>
          <w:rPr>
            <w:noProof/>
            <w:webHidden/>
          </w:rPr>
          <w:t>116</w:t>
        </w:r>
        <w:r>
          <w:rPr>
            <w:noProof/>
            <w:webHidden/>
          </w:rPr>
          <w:fldChar w:fldCharType="end"/>
        </w:r>
      </w:hyperlink>
    </w:p>
    <w:p w:rsidR="00FF59BF" w:rsidRDefault="00FF59BF">
      <w:pPr>
        <w:pStyle w:val="TDC3"/>
        <w:tabs>
          <w:tab w:val="right" w:leader="dot" w:pos="8494"/>
        </w:tabs>
        <w:rPr>
          <w:noProof/>
        </w:rPr>
      </w:pPr>
      <w:hyperlink w:anchor="_Toc427700914" w:history="1">
        <w:r w:rsidRPr="006E3202">
          <w:rPr>
            <w:rStyle w:val="Hipervnculo"/>
            <w:noProof/>
          </w:rPr>
          <w:t>766. Beneficios en participaciones y valores representativos de deuda</w:t>
        </w:r>
        <w:r>
          <w:rPr>
            <w:noProof/>
            <w:webHidden/>
          </w:rPr>
          <w:tab/>
        </w:r>
        <w:r>
          <w:rPr>
            <w:noProof/>
            <w:webHidden/>
          </w:rPr>
          <w:fldChar w:fldCharType="begin"/>
        </w:r>
        <w:r>
          <w:rPr>
            <w:noProof/>
            <w:webHidden/>
          </w:rPr>
          <w:instrText xml:space="preserve"> PAGEREF _Toc427700914 \h </w:instrText>
        </w:r>
        <w:r>
          <w:rPr>
            <w:noProof/>
            <w:webHidden/>
          </w:rPr>
        </w:r>
        <w:r>
          <w:rPr>
            <w:noProof/>
            <w:webHidden/>
          </w:rPr>
          <w:fldChar w:fldCharType="separate"/>
        </w:r>
        <w:r>
          <w:rPr>
            <w:noProof/>
            <w:webHidden/>
          </w:rPr>
          <w:t>116</w:t>
        </w:r>
        <w:r>
          <w:rPr>
            <w:noProof/>
            <w:webHidden/>
          </w:rPr>
          <w:fldChar w:fldCharType="end"/>
        </w:r>
      </w:hyperlink>
    </w:p>
    <w:p w:rsidR="00FF59BF" w:rsidRDefault="00FF59BF">
      <w:pPr>
        <w:pStyle w:val="TDC3"/>
        <w:tabs>
          <w:tab w:val="right" w:leader="dot" w:pos="8494"/>
        </w:tabs>
        <w:rPr>
          <w:noProof/>
        </w:rPr>
      </w:pPr>
      <w:hyperlink w:anchor="_Toc427700915" w:history="1">
        <w:r w:rsidRPr="006E3202">
          <w:rPr>
            <w:rStyle w:val="Hipervnculo"/>
            <w:noProof/>
          </w:rPr>
          <w:t>768. Diferencias positivas de cambio</w:t>
        </w:r>
        <w:r>
          <w:rPr>
            <w:noProof/>
            <w:webHidden/>
          </w:rPr>
          <w:tab/>
        </w:r>
        <w:r>
          <w:rPr>
            <w:noProof/>
            <w:webHidden/>
          </w:rPr>
          <w:fldChar w:fldCharType="begin"/>
        </w:r>
        <w:r>
          <w:rPr>
            <w:noProof/>
            <w:webHidden/>
          </w:rPr>
          <w:instrText xml:space="preserve"> PAGEREF _Toc427700915 \h </w:instrText>
        </w:r>
        <w:r>
          <w:rPr>
            <w:noProof/>
            <w:webHidden/>
          </w:rPr>
        </w:r>
        <w:r>
          <w:rPr>
            <w:noProof/>
            <w:webHidden/>
          </w:rPr>
          <w:fldChar w:fldCharType="separate"/>
        </w:r>
        <w:r>
          <w:rPr>
            <w:noProof/>
            <w:webHidden/>
          </w:rPr>
          <w:t>116</w:t>
        </w:r>
        <w:r>
          <w:rPr>
            <w:noProof/>
            <w:webHidden/>
          </w:rPr>
          <w:fldChar w:fldCharType="end"/>
        </w:r>
      </w:hyperlink>
    </w:p>
    <w:p w:rsidR="00FF59BF" w:rsidRDefault="00FF59BF">
      <w:pPr>
        <w:pStyle w:val="TDC3"/>
        <w:tabs>
          <w:tab w:val="right" w:leader="dot" w:pos="8494"/>
        </w:tabs>
        <w:rPr>
          <w:noProof/>
        </w:rPr>
      </w:pPr>
      <w:hyperlink w:anchor="_Toc427700916" w:history="1">
        <w:r w:rsidRPr="006E3202">
          <w:rPr>
            <w:rStyle w:val="Hipervnculo"/>
            <w:noProof/>
          </w:rPr>
          <w:t>769. Otros ingresos financieros</w:t>
        </w:r>
        <w:r>
          <w:rPr>
            <w:noProof/>
            <w:webHidden/>
          </w:rPr>
          <w:tab/>
        </w:r>
        <w:r>
          <w:rPr>
            <w:noProof/>
            <w:webHidden/>
          </w:rPr>
          <w:fldChar w:fldCharType="begin"/>
        </w:r>
        <w:r>
          <w:rPr>
            <w:noProof/>
            <w:webHidden/>
          </w:rPr>
          <w:instrText xml:space="preserve"> PAGEREF _Toc427700916 \h </w:instrText>
        </w:r>
        <w:r>
          <w:rPr>
            <w:noProof/>
            <w:webHidden/>
          </w:rPr>
        </w:r>
        <w:r>
          <w:rPr>
            <w:noProof/>
            <w:webHidden/>
          </w:rPr>
          <w:fldChar w:fldCharType="separate"/>
        </w:r>
        <w:r>
          <w:rPr>
            <w:noProof/>
            <w:webHidden/>
          </w:rPr>
          <w:t>117</w:t>
        </w:r>
        <w:r>
          <w:rPr>
            <w:noProof/>
            <w:webHidden/>
          </w:rPr>
          <w:fldChar w:fldCharType="end"/>
        </w:r>
      </w:hyperlink>
    </w:p>
    <w:p w:rsidR="00FF59BF" w:rsidRDefault="00FF59BF">
      <w:pPr>
        <w:pStyle w:val="TDC2"/>
        <w:tabs>
          <w:tab w:val="right" w:leader="dot" w:pos="8494"/>
        </w:tabs>
        <w:rPr>
          <w:noProof/>
        </w:rPr>
      </w:pPr>
      <w:hyperlink w:anchor="_Toc427700917" w:history="1">
        <w:r w:rsidRPr="006E3202">
          <w:rPr>
            <w:rStyle w:val="Hipervnculo"/>
            <w:noProof/>
          </w:rPr>
          <w:t>77. BENEFICIOS PROCEDENTES DE ACTIVOS NO CORRIENTES E INGRESOS EXCEPCIONALES</w:t>
        </w:r>
        <w:r>
          <w:rPr>
            <w:noProof/>
            <w:webHidden/>
          </w:rPr>
          <w:tab/>
        </w:r>
        <w:r>
          <w:rPr>
            <w:noProof/>
            <w:webHidden/>
          </w:rPr>
          <w:fldChar w:fldCharType="begin"/>
        </w:r>
        <w:r>
          <w:rPr>
            <w:noProof/>
            <w:webHidden/>
          </w:rPr>
          <w:instrText xml:space="preserve"> PAGEREF _Toc427700917 \h </w:instrText>
        </w:r>
        <w:r>
          <w:rPr>
            <w:noProof/>
            <w:webHidden/>
          </w:rPr>
        </w:r>
        <w:r>
          <w:rPr>
            <w:noProof/>
            <w:webHidden/>
          </w:rPr>
          <w:fldChar w:fldCharType="separate"/>
        </w:r>
        <w:r>
          <w:rPr>
            <w:noProof/>
            <w:webHidden/>
          </w:rPr>
          <w:t>117</w:t>
        </w:r>
        <w:r>
          <w:rPr>
            <w:noProof/>
            <w:webHidden/>
          </w:rPr>
          <w:fldChar w:fldCharType="end"/>
        </w:r>
      </w:hyperlink>
    </w:p>
    <w:p w:rsidR="00FF59BF" w:rsidRDefault="00FF59BF">
      <w:pPr>
        <w:pStyle w:val="TDC3"/>
        <w:tabs>
          <w:tab w:val="right" w:leader="dot" w:pos="8494"/>
        </w:tabs>
        <w:rPr>
          <w:noProof/>
        </w:rPr>
      </w:pPr>
      <w:hyperlink w:anchor="_Toc427700918" w:history="1">
        <w:r w:rsidRPr="006E3202">
          <w:rPr>
            <w:rStyle w:val="Hipervnculo"/>
            <w:noProof/>
          </w:rPr>
          <w:t>770/771/772 Beneficios procedentes del inmovilizado</w:t>
        </w:r>
        <w:r>
          <w:rPr>
            <w:noProof/>
            <w:webHidden/>
          </w:rPr>
          <w:tab/>
        </w:r>
        <w:r>
          <w:rPr>
            <w:noProof/>
            <w:webHidden/>
          </w:rPr>
          <w:fldChar w:fldCharType="begin"/>
        </w:r>
        <w:r>
          <w:rPr>
            <w:noProof/>
            <w:webHidden/>
          </w:rPr>
          <w:instrText xml:space="preserve"> PAGEREF _Toc427700918 \h </w:instrText>
        </w:r>
        <w:r>
          <w:rPr>
            <w:noProof/>
            <w:webHidden/>
          </w:rPr>
        </w:r>
        <w:r>
          <w:rPr>
            <w:noProof/>
            <w:webHidden/>
          </w:rPr>
          <w:fldChar w:fldCharType="separate"/>
        </w:r>
        <w:r>
          <w:rPr>
            <w:noProof/>
            <w:webHidden/>
          </w:rPr>
          <w:t>117</w:t>
        </w:r>
        <w:r>
          <w:rPr>
            <w:noProof/>
            <w:webHidden/>
          </w:rPr>
          <w:fldChar w:fldCharType="end"/>
        </w:r>
      </w:hyperlink>
    </w:p>
    <w:p w:rsidR="00FF59BF" w:rsidRDefault="00FF59BF">
      <w:pPr>
        <w:pStyle w:val="TDC3"/>
        <w:tabs>
          <w:tab w:val="right" w:leader="dot" w:pos="8494"/>
        </w:tabs>
        <w:rPr>
          <w:noProof/>
        </w:rPr>
      </w:pPr>
      <w:hyperlink w:anchor="_Toc427700919" w:history="1">
        <w:r w:rsidRPr="006E3202">
          <w:rPr>
            <w:rStyle w:val="Hipervnculo"/>
            <w:noProof/>
          </w:rPr>
          <w:t>773. Beneficios procedentes de participaciones a largo plazo en partes vinculadas</w:t>
        </w:r>
        <w:r>
          <w:rPr>
            <w:noProof/>
            <w:webHidden/>
          </w:rPr>
          <w:tab/>
        </w:r>
        <w:r>
          <w:rPr>
            <w:noProof/>
            <w:webHidden/>
          </w:rPr>
          <w:fldChar w:fldCharType="begin"/>
        </w:r>
        <w:r>
          <w:rPr>
            <w:noProof/>
            <w:webHidden/>
          </w:rPr>
          <w:instrText xml:space="preserve"> PAGEREF _Toc427700919 \h </w:instrText>
        </w:r>
        <w:r>
          <w:rPr>
            <w:noProof/>
            <w:webHidden/>
          </w:rPr>
        </w:r>
        <w:r>
          <w:rPr>
            <w:noProof/>
            <w:webHidden/>
          </w:rPr>
          <w:fldChar w:fldCharType="separate"/>
        </w:r>
        <w:r>
          <w:rPr>
            <w:noProof/>
            <w:webHidden/>
          </w:rPr>
          <w:t>117</w:t>
        </w:r>
        <w:r>
          <w:rPr>
            <w:noProof/>
            <w:webHidden/>
          </w:rPr>
          <w:fldChar w:fldCharType="end"/>
        </w:r>
      </w:hyperlink>
    </w:p>
    <w:p w:rsidR="00FF59BF" w:rsidRDefault="00FF59BF">
      <w:pPr>
        <w:pStyle w:val="TDC3"/>
        <w:tabs>
          <w:tab w:val="right" w:leader="dot" w:pos="8494"/>
        </w:tabs>
        <w:rPr>
          <w:noProof/>
        </w:rPr>
      </w:pPr>
      <w:hyperlink w:anchor="_Toc427700920" w:history="1">
        <w:r w:rsidRPr="006E3202">
          <w:rPr>
            <w:rStyle w:val="Hipervnculo"/>
            <w:noProof/>
          </w:rPr>
          <w:t>775. Beneficios por operaciones con obligaciones propias</w:t>
        </w:r>
        <w:r>
          <w:rPr>
            <w:noProof/>
            <w:webHidden/>
          </w:rPr>
          <w:tab/>
        </w:r>
        <w:r>
          <w:rPr>
            <w:noProof/>
            <w:webHidden/>
          </w:rPr>
          <w:fldChar w:fldCharType="begin"/>
        </w:r>
        <w:r>
          <w:rPr>
            <w:noProof/>
            <w:webHidden/>
          </w:rPr>
          <w:instrText xml:space="preserve"> PAGEREF _Toc427700920 \h </w:instrText>
        </w:r>
        <w:r>
          <w:rPr>
            <w:noProof/>
            <w:webHidden/>
          </w:rPr>
        </w:r>
        <w:r>
          <w:rPr>
            <w:noProof/>
            <w:webHidden/>
          </w:rPr>
          <w:fldChar w:fldCharType="separate"/>
        </w:r>
        <w:r>
          <w:rPr>
            <w:noProof/>
            <w:webHidden/>
          </w:rPr>
          <w:t>117</w:t>
        </w:r>
        <w:r>
          <w:rPr>
            <w:noProof/>
            <w:webHidden/>
          </w:rPr>
          <w:fldChar w:fldCharType="end"/>
        </w:r>
      </w:hyperlink>
    </w:p>
    <w:p w:rsidR="00FF59BF" w:rsidRDefault="00FF59BF">
      <w:pPr>
        <w:pStyle w:val="TDC3"/>
        <w:tabs>
          <w:tab w:val="right" w:leader="dot" w:pos="8494"/>
        </w:tabs>
        <w:rPr>
          <w:noProof/>
        </w:rPr>
      </w:pPr>
      <w:hyperlink w:anchor="_Toc427700921" w:history="1">
        <w:r w:rsidRPr="006E3202">
          <w:rPr>
            <w:rStyle w:val="Hipervnculo"/>
            <w:noProof/>
          </w:rPr>
          <w:t>778. Ingresos excepcionales.</w:t>
        </w:r>
        <w:r>
          <w:rPr>
            <w:noProof/>
            <w:webHidden/>
          </w:rPr>
          <w:tab/>
        </w:r>
        <w:r>
          <w:rPr>
            <w:noProof/>
            <w:webHidden/>
          </w:rPr>
          <w:fldChar w:fldCharType="begin"/>
        </w:r>
        <w:r>
          <w:rPr>
            <w:noProof/>
            <w:webHidden/>
          </w:rPr>
          <w:instrText xml:space="preserve"> PAGEREF _Toc427700921 \h </w:instrText>
        </w:r>
        <w:r>
          <w:rPr>
            <w:noProof/>
            <w:webHidden/>
          </w:rPr>
        </w:r>
        <w:r>
          <w:rPr>
            <w:noProof/>
            <w:webHidden/>
          </w:rPr>
          <w:fldChar w:fldCharType="separate"/>
        </w:r>
        <w:r>
          <w:rPr>
            <w:noProof/>
            <w:webHidden/>
          </w:rPr>
          <w:t>117</w:t>
        </w:r>
        <w:r>
          <w:rPr>
            <w:noProof/>
            <w:webHidden/>
          </w:rPr>
          <w:fldChar w:fldCharType="end"/>
        </w:r>
      </w:hyperlink>
    </w:p>
    <w:p w:rsidR="00FF59BF" w:rsidRDefault="00FF59BF">
      <w:pPr>
        <w:pStyle w:val="TDC2"/>
        <w:tabs>
          <w:tab w:val="right" w:leader="dot" w:pos="8494"/>
        </w:tabs>
        <w:rPr>
          <w:noProof/>
        </w:rPr>
      </w:pPr>
      <w:hyperlink w:anchor="_Toc427700922" w:history="1">
        <w:r w:rsidRPr="006E3202">
          <w:rPr>
            <w:rStyle w:val="Hipervnculo"/>
            <w:noProof/>
          </w:rPr>
          <w:t>79. EXCESOS Y APLICACIONES DE PROVISIONES Y DE PÉRDIDAS POR DETERIORO</w:t>
        </w:r>
        <w:r>
          <w:rPr>
            <w:noProof/>
            <w:webHidden/>
          </w:rPr>
          <w:tab/>
        </w:r>
        <w:r>
          <w:rPr>
            <w:noProof/>
            <w:webHidden/>
          </w:rPr>
          <w:fldChar w:fldCharType="begin"/>
        </w:r>
        <w:r>
          <w:rPr>
            <w:noProof/>
            <w:webHidden/>
          </w:rPr>
          <w:instrText xml:space="preserve"> PAGEREF _Toc427700922 \h </w:instrText>
        </w:r>
        <w:r>
          <w:rPr>
            <w:noProof/>
            <w:webHidden/>
          </w:rPr>
        </w:r>
        <w:r>
          <w:rPr>
            <w:noProof/>
            <w:webHidden/>
          </w:rPr>
          <w:fldChar w:fldCharType="separate"/>
        </w:r>
        <w:r>
          <w:rPr>
            <w:noProof/>
            <w:webHidden/>
          </w:rPr>
          <w:t>118</w:t>
        </w:r>
        <w:r>
          <w:rPr>
            <w:noProof/>
            <w:webHidden/>
          </w:rPr>
          <w:fldChar w:fldCharType="end"/>
        </w:r>
      </w:hyperlink>
    </w:p>
    <w:p w:rsidR="00FF59BF" w:rsidRDefault="00FF59BF">
      <w:pPr>
        <w:pStyle w:val="TDC3"/>
        <w:tabs>
          <w:tab w:val="right" w:leader="dot" w:pos="8494"/>
        </w:tabs>
        <w:rPr>
          <w:noProof/>
        </w:rPr>
      </w:pPr>
      <w:hyperlink w:anchor="_Toc427700923" w:history="1">
        <w:r w:rsidRPr="006E3202">
          <w:rPr>
            <w:rStyle w:val="Hipervnculo"/>
            <w:noProof/>
          </w:rPr>
          <w:t>790/791/792. Reversión del deterioro del inmovilizado</w:t>
        </w:r>
        <w:r>
          <w:rPr>
            <w:noProof/>
            <w:webHidden/>
          </w:rPr>
          <w:tab/>
        </w:r>
        <w:r>
          <w:rPr>
            <w:noProof/>
            <w:webHidden/>
          </w:rPr>
          <w:fldChar w:fldCharType="begin"/>
        </w:r>
        <w:r>
          <w:rPr>
            <w:noProof/>
            <w:webHidden/>
          </w:rPr>
          <w:instrText xml:space="preserve"> PAGEREF _Toc427700923 \h </w:instrText>
        </w:r>
        <w:r>
          <w:rPr>
            <w:noProof/>
            <w:webHidden/>
          </w:rPr>
        </w:r>
        <w:r>
          <w:rPr>
            <w:noProof/>
            <w:webHidden/>
          </w:rPr>
          <w:fldChar w:fldCharType="separate"/>
        </w:r>
        <w:r>
          <w:rPr>
            <w:noProof/>
            <w:webHidden/>
          </w:rPr>
          <w:t>118</w:t>
        </w:r>
        <w:r>
          <w:rPr>
            <w:noProof/>
            <w:webHidden/>
          </w:rPr>
          <w:fldChar w:fldCharType="end"/>
        </w:r>
      </w:hyperlink>
    </w:p>
    <w:p w:rsidR="00FF59BF" w:rsidRDefault="00FF59BF">
      <w:pPr>
        <w:pStyle w:val="TDC3"/>
        <w:tabs>
          <w:tab w:val="right" w:leader="dot" w:pos="8494"/>
        </w:tabs>
        <w:rPr>
          <w:noProof/>
        </w:rPr>
      </w:pPr>
      <w:hyperlink w:anchor="_Toc427700924" w:history="1">
        <w:r w:rsidRPr="006E3202">
          <w:rPr>
            <w:rStyle w:val="Hipervnculo"/>
            <w:noProof/>
          </w:rPr>
          <w:t>793. Reversión del deterioro de existencias</w:t>
        </w:r>
        <w:r>
          <w:rPr>
            <w:noProof/>
            <w:webHidden/>
          </w:rPr>
          <w:tab/>
        </w:r>
        <w:r>
          <w:rPr>
            <w:noProof/>
            <w:webHidden/>
          </w:rPr>
          <w:fldChar w:fldCharType="begin"/>
        </w:r>
        <w:r>
          <w:rPr>
            <w:noProof/>
            <w:webHidden/>
          </w:rPr>
          <w:instrText xml:space="preserve"> PAGEREF _Toc427700924 \h </w:instrText>
        </w:r>
        <w:r>
          <w:rPr>
            <w:noProof/>
            <w:webHidden/>
          </w:rPr>
        </w:r>
        <w:r>
          <w:rPr>
            <w:noProof/>
            <w:webHidden/>
          </w:rPr>
          <w:fldChar w:fldCharType="separate"/>
        </w:r>
        <w:r>
          <w:rPr>
            <w:noProof/>
            <w:webHidden/>
          </w:rPr>
          <w:t>118</w:t>
        </w:r>
        <w:r>
          <w:rPr>
            <w:noProof/>
            <w:webHidden/>
          </w:rPr>
          <w:fldChar w:fldCharType="end"/>
        </w:r>
      </w:hyperlink>
    </w:p>
    <w:p w:rsidR="00FF59BF" w:rsidRDefault="00FF59BF">
      <w:pPr>
        <w:pStyle w:val="TDC3"/>
        <w:tabs>
          <w:tab w:val="right" w:leader="dot" w:pos="8494"/>
        </w:tabs>
        <w:rPr>
          <w:noProof/>
        </w:rPr>
      </w:pPr>
      <w:hyperlink w:anchor="_Toc427700925" w:history="1">
        <w:r w:rsidRPr="006E3202">
          <w:rPr>
            <w:rStyle w:val="Hipervnculo"/>
            <w:noProof/>
          </w:rPr>
          <w:t>794. Reversión del deterioro de créditos por operaciones comerciales</w:t>
        </w:r>
        <w:r>
          <w:rPr>
            <w:noProof/>
            <w:webHidden/>
          </w:rPr>
          <w:tab/>
        </w:r>
        <w:r>
          <w:rPr>
            <w:noProof/>
            <w:webHidden/>
          </w:rPr>
          <w:fldChar w:fldCharType="begin"/>
        </w:r>
        <w:r>
          <w:rPr>
            <w:noProof/>
            <w:webHidden/>
          </w:rPr>
          <w:instrText xml:space="preserve"> PAGEREF _Toc427700925 \h </w:instrText>
        </w:r>
        <w:r>
          <w:rPr>
            <w:noProof/>
            <w:webHidden/>
          </w:rPr>
        </w:r>
        <w:r>
          <w:rPr>
            <w:noProof/>
            <w:webHidden/>
          </w:rPr>
          <w:fldChar w:fldCharType="separate"/>
        </w:r>
        <w:r>
          <w:rPr>
            <w:noProof/>
            <w:webHidden/>
          </w:rPr>
          <w:t>118</w:t>
        </w:r>
        <w:r>
          <w:rPr>
            <w:noProof/>
            <w:webHidden/>
          </w:rPr>
          <w:fldChar w:fldCharType="end"/>
        </w:r>
      </w:hyperlink>
    </w:p>
    <w:p w:rsidR="00FF59BF" w:rsidRDefault="00FF59BF">
      <w:pPr>
        <w:pStyle w:val="TDC3"/>
        <w:tabs>
          <w:tab w:val="right" w:leader="dot" w:pos="8494"/>
        </w:tabs>
        <w:rPr>
          <w:noProof/>
        </w:rPr>
      </w:pPr>
      <w:hyperlink w:anchor="_Toc427700926" w:history="1">
        <w:r w:rsidRPr="006E3202">
          <w:rPr>
            <w:rStyle w:val="Hipervnculo"/>
            <w:noProof/>
          </w:rPr>
          <w:t>795. Exceso de provisiones</w:t>
        </w:r>
        <w:r>
          <w:rPr>
            <w:noProof/>
            <w:webHidden/>
          </w:rPr>
          <w:tab/>
        </w:r>
        <w:r>
          <w:rPr>
            <w:noProof/>
            <w:webHidden/>
          </w:rPr>
          <w:fldChar w:fldCharType="begin"/>
        </w:r>
        <w:r>
          <w:rPr>
            <w:noProof/>
            <w:webHidden/>
          </w:rPr>
          <w:instrText xml:space="preserve"> PAGEREF _Toc427700926 \h </w:instrText>
        </w:r>
        <w:r>
          <w:rPr>
            <w:noProof/>
            <w:webHidden/>
          </w:rPr>
        </w:r>
        <w:r>
          <w:rPr>
            <w:noProof/>
            <w:webHidden/>
          </w:rPr>
          <w:fldChar w:fldCharType="separate"/>
        </w:r>
        <w:r>
          <w:rPr>
            <w:noProof/>
            <w:webHidden/>
          </w:rPr>
          <w:t>118</w:t>
        </w:r>
        <w:r>
          <w:rPr>
            <w:noProof/>
            <w:webHidden/>
          </w:rPr>
          <w:fldChar w:fldCharType="end"/>
        </w:r>
      </w:hyperlink>
    </w:p>
    <w:p w:rsidR="00FF59BF" w:rsidRDefault="00FF59BF">
      <w:pPr>
        <w:pStyle w:val="TDC3"/>
        <w:tabs>
          <w:tab w:val="right" w:leader="dot" w:pos="8494"/>
        </w:tabs>
        <w:rPr>
          <w:noProof/>
        </w:rPr>
      </w:pPr>
      <w:hyperlink w:anchor="_Toc427700927" w:history="1">
        <w:r w:rsidRPr="006E3202">
          <w:rPr>
            <w:rStyle w:val="Hipervnculo"/>
            <w:noProof/>
          </w:rPr>
          <w:t>796. Reversión del deterioro de participaciones y valores representativos de deuda a largo plazo</w:t>
        </w:r>
        <w:r>
          <w:rPr>
            <w:noProof/>
            <w:webHidden/>
          </w:rPr>
          <w:tab/>
        </w:r>
        <w:r>
          <w:rPr>
            <w:noProof/>
            <w:webHidden/>
          </w:rPr>
          <w:fldChar w:fldCharType="begin"/>
        </w:r>
        <w:r>
          <w:rPr>
            <w:noProof/>
            <w:webHidden/>
          </w:rPr>
          <w:instrText xml:space="preserve"> PAGEREF _Toc427700927 \h </w:instrText>
        </w:r>
        <w:r>
          <w:rPr>
            <w:noProof/>
            <w:webHidden/>
          </w:rPr>
        </w:r>
        <w:r>
          <w:rPr>
            <w:noProof/>
            <w:webHidden/>
          </w:rPr>
          <w:fldChar w:fldCharType="separate"/>
        </w:r>
        <w:r>
          <w:rPr>
            <w:noProof/>
            <w:webHidden/>
          </w:rPr>
          <w:t>119</w:t>
        </w:r>
        <w:r>
          <w:rPr>
            <w:noProof/>
            <w:webHidden/>
          </w:rPr>
          <w:fldChar w:fldCharType="end"/>
        </w:r>
      </w:hyperlink>
    </w:p>
    <w:p w:rsidR="00FF59BF" w:rsidRDefault="00FF59BF">
      <w:pPr>
        <w:pStyle w:val="TDC3"/>
        <w:tabs>
          <w:tab w:val="right" w:leader="dot" w:pos="8494"/>
        </w:tabs>
        <w:rPr>
          <w:noProof/>
        </w:rPr>
      </w:pPr>
      <w:hyperlink w:anchor="_Toc427700928" w:history="1">
        <w:r w:rsidRPr="006E3202">
          <w:rPr>
            <w:rStyle w:val="Hipervnculo"/>
            <w:noProof/>
          </w:rPr>
          <w:t>797. Reversión del deterioro de créditos a largo plazo</w:t>
        </w:r>
        <w:r>
          <w:rPr>
            <w:noProof/>
            <w:webHidden/>
          </w:rPr>
          <w:tab/>
        </w:r>
        <w:r>
          <w:rPr>
            <w:noProof/>
            <w:webHidden/>
          </w:rPr>
          <w:fldChar w:fldCharType="begin"/>
        </w:r>
        <w:r>
          <w:rPr>
            <w:noProof/>
            <w:webHidden/>
          </w:rPr>
          <w:instrText xml:space="preserve"> PAGEREF _Toc427700928 \h </w:instrText>
        </w:r>
        <w:r>
          <w:rPr>
            <w:noProof/>
            <w:webHidden/>
          </w:rPr>
        </w:r>
        <w:r>
          <w:rPr>
            <w:noProof/>
            <w:webHidden/>
          </w:rPr>
          <w:fldChar w:fldCharType="separate"/>
        </w:r>
        <w:r>
          <w:rPr>
            <w:noProof/>
            <w:webHidden/>
          </w:rPr>
          <w:t>119</w:t>
        </w:r>
        <w:r>
          <w:rPr>
            <w:noProof/>
            <w:webHidden/>
          </w:rPr>
          <w:fldChar w:fldCharType="end"/>
        </w:r>
      </w:hyperlink>
    </w:p>
    <w:p w:rsidR="00FF59BF" w:rsidRDefault="00FF59BF">
      <w:pPr>
        <w:pStyle w:val="TDC3"/>
        <w:tabs>
          <w:tab w:val="right" w:leader="dot" w:pos="8494"/>
        </w:tabs>
        <w:rPr>
          <w:noProof/>
        </w:rPr>
      </w:pPr>
      <w:hyperlink w:anchor="_Toc427700929" w:history="1">
        <w:r w:rsidRPr="006E3202">
          <w:rPr>
            <w:rStyle w:val="Hipervnculo"/>
            <w:noProof/>
          </w:rPr>
          <w:t>798. Reversión del deterioro de participaciones y valores representativos de deuda a corto plazo</w:t>
        </w:r>
        <w:r>
          <w:rPr>
            <w:noProof/>
            <w:webHidden/>
          </w:rPr>
          <w:tab/>
        </w:r>
        <w:r>
          <w:rPr>
            <w:noProof/>
            <w:webHidden/>
          </w:rPr>
          <w:fldChar w:fldCharType="begin"/>
        </w:r>
        <w:r>
          <w:rPr>
            <w:noProof/>
            <w:webHidden/>
          </w:rPr>
          <w:instrText xml:space="preserve"> PAGEREF _Toc427700929 \h </w:instrText>
        </w:r>
        <w:r>
          <w:rPr>
            <w:noProof/>
            <w:webHidden/>
          </w:rPr>
        </w:r>
        <w:r>
          <w:rPr>
            <w:noProof/>
            <w:webHidden/>
          </w:rPr>
          <w:fldChar w:fldCharType="separate"/>
        </w:r>
        <w:r>
          <w:rPr>
            <w:noProof/>
            <w:webHidden/>
          </w:rPr>
          <w:t>119</w:t>
        </w:r>
        <w:r>
          <w:rPr>
            <w:noProof/>
            <w:webHidden/>
          </w:rPr>
          <w:fldChar w:fldCharType="end"/>
        </w:r>
      </w:hyperlink>
    </w:p>
    <w:p w:rsidR="00FF59BF" w:rsidRDefault="00FF59BF">
      <w:pPr>
        <w:pStyle w:val="TDC3"/>
        <w:tabs>
          <w:tab w:val="right" w:leader="dot" w:pos="8494"/>
        </w:tabs>
        <w:rPr>
          <w:noProof/>
        </w:rPr>
      </w:pPr>
      <w:hyperlink w:anchor="_Toc427700930" w:history="1">
        <w:r w:rsidRPr="006E3202">
          <w:rPr>
            <w:rStyle w:val="Hipervnculo"/>
            <w:noProof/>
          </w:rPr>
          <w:t>799. Reversión del deterioro de créditos a corto plazo</w:t>
        </w:r>
        <w:r>
          <w:rPr>
            <w:noProof/>
            <w:webHidden/>
          </w:rPr>
          <w:tab/>
        </w:r>
        <w:r>
          <w:rPr>
            <w:noProof/>
            <w:webHidden/>
          </w:rPr>
          <w:fldChar w:fldCharType="begin"/>
        </w:r>
        <w:r>
          <w:rPr>
            <w:noProof/>
            <w:webHidden/>
          </w:rPr>
          <w:instrText xml:space="preserve"> PAGEREF _Toc427700930 \h </w:instrText>
        </w:r>
        <w:r>
          <w:rPr>
            <w:noProof/>
            <w:webHidden/>
          </w:rPr>
        </w:r>
        <w:r>
          <w:rPr>
            <w:noProof/>
            <w:webHidden/>
          </w:rPr>
          <w:fldChar w:fldCharType="separate"/>
        </w:r>
        <w:r>
          <w:rPr>
            <w:noProof/>
            <w:webHidden/>
          </w:rPr>
          <w:t>119</w:t>
        </w:r>
        <w:r>
          <w:rPr>
            <w:noProof/>
            <w:webHidden/>
          </w:rPr>
          <w:fldChar w:fldCharType="end"/>
        </w:r>
      </w:hyperlink>
    </w:p>
    <w:p w:rsidR="00261140" w:rsidRDefault="00207FC6" w:rsidP="004C78AF">
      <w:pPr>
        <w:jc w:val="center"/>
        <w:rPr>
          <w:sz w:val="48"/>
          <w:szCs w:val="48"/>
        </w:rPr>
      </w:pPr>
      <w:r>
        <w:rPr>
          <w:sz w:val="48"/>
          <w:szCs w:val="48"/>
        </w:rPr>
        <w:fldChar w:fldCharType="end"/>
      </w:r>
    </w:p>
    <w:p w:rsidR="00FF59BF" w:rsidRDefault="00FF59BF" w:rsidP="004C78AF">
      <w:pPr>
        <w:jc w:val="center"/>
        <w:rPr>
          <w:sz w:val="48"/>
          <w:szCs w:val="48"/>
        </w:rPr>
      </w:pPr>
    </w:p>
    <w:p w:rsidR="00FF59BF" w:rsidRDefault="00FF59BF" w:rsidP="004C78AF">
      <w:pPr>
        <w:jc w:val="center"/>
        <w:rPr>
          <w:sz w:val="48"/>
          <w:szCs w:val="48"/>
        </w:rPr>
      </w:pPr>
    </w:p>
    <w:p w:rsidR="00261140" w:rsidRDefault="00261140" w:rsidP="00261140">
      <w:pPr>
        <w:rPr>
          <w:sz w:val="48"/>
          <w:szCs w:val="48"/>
        </w:rPr>
      </w:pPr>
    </w:p>
    <w:p w:rsidR="00261140" w:rsidRDefault="00261140" w:rsidP="00261140">
      <w:pPr>
        <w:tabs>
          <w:tab w:val="left" w:pos="4890"/>
        </w:tabs>
        <w:rPr>
          <w:sz w:val="48"/>
          <w:szCs w:val="48"/>
        </w:rPr>
      </w:pPr>
      <w:r>
        <w:rPr>
          <w:sz w:val="48"/>
          <w:szCs w:val="48"/>
        </w:rPr>
        <w:tab/>
      </w:r>
    </w:p>
    <w:p w:rsidR="00577D73" w:rsidRPr="003E499D" w:rsidRDefault="00577D73" w:rsidP="00577D73">
      <w:pPr>
        <w:pStyle w:val="Ttulo1"/>
        <w:jc w:val="center"/>
        <w:rPr>
          <w:b w:val="0"/>
        </w:rPr>
      </w:pPr>
      <w:bookmarkStart w:id="0" w:name="G1"/>
      <w:bookmarkStart w:id="1" w:name="_Toc427700554"/>
      <w:r w:rsidRPr="003E499D">
        <w:lastRenderedPageBreak/>
        <w:t>Grupo 1: Financiación Básica</w:t>
      </w:r>
      <w:bookmarkEnd w:id="0"/>
      <w:bookmarkEnd w:id="1"/>
    </w:p>
    <w:p w:rsidR="00577D73" w:rsidRPr="001045A2" w:rsidRDefault="00577D73" w:rsidP="00577D73">
      <w:pPr>
        <w:pStyle w:val="NormalWeb"/>
        <w:shd w:val="clear" w:color="auto" w:fill="FFFFFF"/>
        <w:spacing w:before="120" w:beforeAutospacing="0" w:after="0" w:afterAutospacing="0"/>
        <w:jc w:val="both"/>
        <w:rPr>
          <w:rFonts w:ascii="Cambria" w:hAnsi="Cambria" w:cs="Arial"/>
          <w:color w:val="000000"/>
        </w:rPr>
      </w:pPr>
      <w:r w:rsidRPr="001045A2">
        <w:rPr>
          <w:rFonts w:ascii="Cambria" w:hAnsi="Cambria" w:cs="Arial"/>
          <w:color w:val="000000"/>
        </w:rPr>
        <w:t>Comprende el patrimonio neto y la financiación ajena a largo plazo de la empresa destinada, en general, a financiar el activo no corriente y a cubrir un margen razonable del corriente; incluye también situaciones transitorias de financiación.</w:t>
      </w:r>
    </w:p>
    <w:p w:rsidR="00577D73" w:rsidRPr="001045A2" w:rsidRDefault="00577D73" w:rsidP="00577D73">
      <w:pPr>
        <w:pStyle w:val="NormalWeb"/>
        <w:shd w:val="clear" w:color="auto" w:fill="FFFFFF"/>
        <w:spacing w:before="120" w:beforeAutospacing="0" w:after="0" w:afterAutospacing="0"/>
        <w:jc w:val="both"/>
        <w:rPr>
          <w:rFonts w:ascii="Cambria" w:hAnsi="Cambria" w:cs="Arial"/>
          <w:color w:val="000000"/>
        </w:rPr>
      </w:pPr>
      <w:r w:rsidRPr="001045A2">
        <w:rPr>
          <w:rFonts w:ascii="Cambria" w:hAnsi="Cambria" w:cs="Arial"/>
          <w:color w:val="000000"/>
        </w:rPr>
        <w:t>En particular, se aplicarán las siguientes reglas:</w:t>
      </w:r>
    </w:p>
    <w:p w:rsidR="00577D73" w:rsidRPr="001045A2" w:rsidRDefault="00577D73" w:rsidP="00577D73">
      <w:pPr>
        <w:pStyle w:val="NormalWeb"/>
        <w:shd w:val="clear" w:color="auto" w:fill="FFFFFF"/>
        <w:spacing w:before="120" w:beforeAutospacing="0" w:after="0" w:afterAutospacing="0"/>
        <w:ind w:left="567"/>
        <w:jc w:val="both"/>
        <w:rPr>
          <w:rFonts w:ascii="Cambria" w:hAnsi="Cambria" w:cs="Arial"/>
          <w:color w:val="000000"/>
        </w:rPr>
      </w:pPr>
      <w:r w:rsidRPr="001045A2">
        <w:rPr>
          <w:rFonts w:ascii="Cambria" w:hAnsi="Cambria" w:cs="Arial"/>
          <w:color w:val="000000"/>
        </w:rPr>
        <w:t>a) Los pasivos financieros incluidos en este grupo se clasificarán, con carácter general, a efectos de su valoración, en la categoría de «Pasivos financieros a coste amortizado», salvo los derivados financieros de negociación que se incluyen en este grupo cuando su liquidación sea superior a un año.</w:t>
      </w:r>
    </w:p>
    <w:p w:rsidR="00577D73" w:rsidRPr="001045A2" w:rsidRDefault="00577D73" w:rsidP="00577D73">
      <w:pPr>
        <w:pStyle w:val="NormalWeb"/>
        <w:shd w:val="clear" w:color="auto" w:fill="FFFFFF"/>
        <w:spacing w:before="120" w:beforeAutospacing="0" w:after="0" w:afterAutospacing="0"/>
        <w:ind w:left="567"/>
        <w:jc w:val="both"/>
        <w:rPr>
          <w:rFonts w:ascii="Cambria" w:hAnsi="Cambria" w:cs="Arial"/>
          <w:color w:val="000000"/>
        </w:rPr>
      </w:pPr>
      <w:r w:rsidRPr="001045A2">
        <w:rPr>
          <w:rFonts w:ascii="Cambria" w:hAnsi="Cambria" w:cs="Arial"/>
          <w:color w:val="000000"/>
        </w:rPr>
        <w:t>b) La diferencia entre el valor por el que se reconocen inicialmente los pasivos financieros y su valor de reembolso, se registrará como un abono (o, cuando proceda, como un cargo) en la cuenta donde esté registrado el pasivo financiero con cargo (o abono) a la cuenta del subgrupo</w:t>
      </w:r>
      <w:r w:rsidRPr="001045A2">
        <w:rPr>
          <w:rStyle w:val="apple-converted-space"/>
          <w:rFonts w:ascii="Cambria" w:eastAsiaTheme="majorEastAsia" w:hAnsi="Cambria" w:cs="Arial"/>
          <w:color w:val="000000"/>
        </w:rPr>
        <w:t> </w:t>
      </w:r>
      <w:hyperlink r:id="rId10" w:anchor="66" w:history="1">
        <w:r w:rsidRPr="001045A2">
          <w:rPr>
            <w:rStyle w:val="Hipervnculo"/>
            <w:rFonts w:ascii="Cambria" w:hAnsi="Cambria" w:cs="Arial"/>
            <w:b/>
            <w:bCs/>
            <w:color w:val="000000"/>
          </w:rPr>
          <w:t>66</w:t>
        </w:r>
      </w:hyperlink>
      <w:r w:rsidRPr="001045A2">
        <w:rPr>
          <w:rStyle w:val="apple-converted-space"/>
          <w:rFonts w:ascii="Cambria" w:eastAsiaTheme="majorEastAsia" w:hAnsi="Cambria" w:cs="Arial"/>
          <w:color w:val="000000"/>
        </w:rPr>
        <w:t> </w:t>
      </w:r>
      <w:r w:rsidRPr="001045A2">
        <w:rPr>
          <w:rFonts w:ascii="Cambria" w:hAnsi="Cambria" w:cs="Arial"/>
          <w:color w:val="000000"/>
        </w:rPr>
        <w:t>que corresponda según la naturaleza del instrumento.</w:t>
      </w:r>
    </w:p>
    <w:p w:rsidR="00577D73" w:rsidRDefault="00577D73" w:rsidP="00577D73">
      <w:pPr>
        <w:pStyle w:val="Ttulo2"/>
        <w:spacing w:before="240" w:line="240" w:lineRule="auto"/>
        <w:ind w:left="133"/>
        <w:jc w:val="both"/>
        <w:rPr>
          <w:sz w:val="24"/>
        </w:rPr>
      </w:pPr>
      <w:bookmarkStart w:id="2" w:name="S10"/>
      <w:bookmarkStart w:id="3" w:name="_Toc427700555"/>
      <w:r w:rsidRPr="00457CDD">
        <w:rPr>
          <w:sz w:val="24"/>
        </w:rPr>
        <w:t>10. </w:t>
      </w:r>
      <w:hyperlink r:id="rId11" w:anchor="10" w:history="1">
        <w:r w:rsidRPr="00457CDD">
          <w:rPr>
            <w:sz w:val="24"/>
          </w:rPr>
          <w:t>CAPITAL</w:t>
        </w:r>
        <w:bookmarkEnd w:id="3"/>
      </w:hyperlink>
    </w:p>
    <w:bookmarkEnd w:id="2"/>
    <w:p w:rsidR="00577D73" w:rsidRPr="004A0223"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4A0223">
        <w:rPr>
          <w:rFonts w:ascii="Cambria" w:hAnsi="Cambria" w:cs="Arial"/>
          <w:color w:val="000000"/>
        </w:rPr>
        <w:t>100. Capital social.</w:t>
      </w:r>
    </w:p>
    <w:p w:rsidR="00577D73" w:rsidRPr="004A022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A0223">
        <w:rPr>
          <w:rFonts w:ascii="Cambria" w:hAnsi="Cambria" w:cs="Arial"/>
          <w:color w:val="000000"/>
        </w:rPr>
        <w:t>101. Fondo social.</w:t>
      </w:r>
    </w:p>
    <w:p w:rsidR="00577D73" w:rsidRPr="004A022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A0223">
        <w:rPr>
          <w:rFonts w:ascii="Cambria" w:hAnsi="Cambria" w:cs="Arial"/>
          <w:color w:val="000000"/>
        </w:rPr>
        <w:t>102. Capital.</w:t>
      </w:r>
    </w:p>
    <w:p w:rsidR="00577D73" w:rsidRPr="004A022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A0223">
        <w:rPr>
          <w:rFonts w:ascii="Cambria" w:hAnsi="Cambria" w:cs="Arial"/>
          <w:color w:val="000000"/>
        </w:rPr>
        <w:t>103. Socios por desembolsos no exigidos.</w:t>
      </w:r>
    </w:p>
    <w:p w:rsidR="00577D73" w:rsidRPr="004A0223"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4A0223">
        <w:rPr>
          <w:rFonts w:ascii="Cambria" w:hAnsi="Cambria" w:cs="Arial"/>
          <w:color w:val="000000"/>
          <w:sz w:val="20"/>
        </w:rPr>
        <w:t>1030. Socios por desembolsos no exigidos, capital social.</w:t>
      </w:r>
    </w:p>
    <w:p w:rsidR="00577D73" w:rsidRPr="004A0223"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4A0223">
        <w:rPr>
          <w:rFonts w:ascii="Cambria" w:hAnsi="Cambria" w:cs="Arial"/>
          <w:color w:val="000000"/>
          <w:sz w:val="20"/>
        </w:rPr>
        <w:t>1034. Socios por desembolsos no exigidos, capital pendiente de inscripción.</w:t>
      </w:r>
    </w:p>
    <w:p w:rsidR="00577D73" w:rsidRPr="004A022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A0223">
        <w:rPr>
          <w:rFonts w:ascii="Cambria" w:hAnsi="Cambria" w:cs="Arial"/>
          <w:color w:val="000000"/>
        </w:rPr>
        <w:t>104. Socios por aportaciones no dinerarias pendientes.</w:t>
      </w:r>
    </w:p>
    <w:p w:rsidR="00577D73" w:rsidRPr="004A0223"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4A0223">
        <w:rPr>
          <w:rFonts w:ascii="Cambria" w:hAnsi="Cambria" w:cs="Arial"/>
          <w:color w:val="000000"/>
          <w:sz w:val="20"/>
        </w:rPr>
        <w:t>1040. Socios por aportaciones no dinerarias pendientes, capital social.</w:t>
      </w:r>
    </w:p>
    <w:p w:rsidR="00577D73" w:rsidRPr="004A0223"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4A0223">
        <w:rPr>
          <w:rFonts w:ascii="Cambria" w:hAnsi="Cambria" w:cs="Arial"/>
          <w:color w:val="000000"/>
          <w:sz w:val="20"/>
        </w:rPr>
        <w:t>1044. Socios por aportaciones no dinerarias pendientes, capital pendiente de inscripción.</w:t>
      </w:r>
    </w:p>
    <w:p w:rsidR="00577D73" w:rsidRPr="004A022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A0223">
        <w:rPr>
          <w:rFonts w:ascii="Cambria" w:hAnsi="Cambria" w:cs="Arial"/>
          <w:color w:val="000000"/>
        </w:rPr>
        <w:t>108. Acciones o participaciones propias en situaciones especiales.</w:t>
      </w:r>
    </w:p>
    <w:p w:rsidR="00577D73" w:rsidRPr="00457CDD" w:rsidRDefault="00577D73" w:rsidP="00577D73">
      <w:pPr>
        <w:pStyle w:val="NormalWeb"/>
        <w:shd w:val="clear" w:color="auto" w:fill="FFFFFF"/>
        <w:spacing w:before="0" w:beforeAutospacing="0" w:after="0" w:afterAutospacing="0"/>
        <w:ind w:left="1134"/>
        <w:jc w:val="both"/>
        <w:rPr>
          <w:b/>
          <w:szCs w:val="20"/>
        </w:rPr>
      </w:pPr>
      <w:r w:rsidRPr="004A0223">
        <w:rPr>
          <w:rFonts w:ascii="Cambria" w:hAnsi="Cambria" w:cs="Arial"/>
          <w:color w:val="000000"/>
        </w:rPr>
        <w:t>109. Acciones o participaciones propias para reducción de capital.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cuentas de este subgrupo figurarán en el patrimonio neto del balance, formando parte de los fondos propios, con las excepciones establecidas en las cuentas </w:t>
      </w:r>
      <w:hyperlink r:id="rId12" w:anchor="103" w:history="1">
        <w:r w:rsidRPr="00F43437">
          <w:rPr>
            <w:rFonts w:ascii="Cambria" w:hAnsi="Cambria" w:cs="Arial"/>
            <w:color w:val="000000"/>
            <w:sz w:val="22"/>
          </w:rPr>
          <w:t>103</w:t>
        </w:r>
      </w:hyperlink>
      <w:r w:rsidRPr="00F43437">
        <w:rPr>
          <w:rFonts w:ascii="Cambria" w:hAnsi="Cambria" w:cs="Arial"/>
          <w:color w:val="000000"/>
          <w:sz w:val="22"/>
        </w:rPr>
        <w:t> y </w:t>
      </w:r>
      <w:hyperlink r:id="rId13" w:anchor="104" w:history="1">
        <w:r w:rsidRPr="00F43437">
          <w:rPr>
            <w:rFonts w:ascii="Cambria" w:hAnsi="Cambria" w:cs="Arial"/>
            <w:color w:val="000000"/>
            <w:sz w:val="22"/>
          </w:rPr>
          <w:t>104</w:t>
        </w:r>
      </w:hyperlink>
      <w:r w:rsidRPr="00F43437">
        <w:rPr>
          <w:rFonts w:ascii="Cambria" w:hAnsi="Cambria" w:cs="Arial"/>
          <w:color w:val="000000"/>
          <w:sz w:val="22"/>
        </w:rPr>
        <w:t>.</w:t>
      </w:r>
    </w:p>
    <w:p w:rsidR="00577D73" w:rsidRPr="00457CDD" w:rsidRDefault="00577D73" w:rsidP="00577D73">
      <w:pPr>
        <w:pStyle w:val="Ttulo3"/>
        <w:spacing w:before="120"/>
        <w:ind w:left="1134"/>
        <w:jc w:val="both"/>
        <w:rPr>
          <w:b w:val="0"/>
          <w:sz w:val="24"/>
          <w:szCs w:val="20"/>
        </w:rPr>
      </w:pPr>
      <w:bookmarkStart w:id="4" w:name="_Toc427700556"/>
      <w:r w:rsidRPr="00457CDD">
        <w:rPr>
          <w:b w:val="0"/>
          <w:sz w:val="24"/>
          <w:szCs w:val="20"/>
        </w:rPr>
        <w:t>100. Capital social</w:t>
      </w:r>
      <w:bookmarkEnd w:id="4"/>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Capital escriturado en las sociedades que revistan forma mercantil, salvo cuando atendiendo a las características económicas de la emisión deba contabilizarse como pasivo financiero.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Hasta el momento de su inscripción registral y tratándose de sociedades anónimas, sociedades de responsabilidad limitada y comanditarias por acciones, la emisión y suscripción o asunción, de acciones o participaciones, respectivamente, se registrará de conformidad con lo dispuesto en el subgrupo </w:t>
      </w:r>
      <w:hyperlink r:id="rId14" w:anchor="19" w:history="1">
        <w:r w:rsidRPr="00F43437">
          <w:rPr>
            <w:rFonts w:ascii="Cambria" w:hAnsi="Cambria" w:cs="Arial"/>
            <w:color w:val="000000"/>
            <w:sz w:val="22"/>
          </w:rPr>
          <w:t>19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por el capital inicial y las sucesivas ampliaciones, en el momento de su inscripción en el Registro Mercantil, con cargo a la cuenta </w:t>
      </w:r>
      <w:hyperlink r:id="rId15" w:anchor="194" w:history="1">
        <w:r w:rsidRPr="00F43437">
          <w:rPr>
            <w:rFonts w:ascii="Cambria" w:hAnsi="Cambria" w:cs="Arial"/>
            <w:color w:val="000000"/>
            <w:sz w:val="22"/>
          </w:rPr>
          <w:t>194</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 por las reducciones del mismo y a la extinción de la sociedad.</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101. Fondo social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Capital de las entidades sin forma mercantil.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análogo al señalado para la cuenta </w:t>
      </w:r>
      <w:hyperlink r:id="rId16" w:anchor="100" w:history="1">
        <w:r w:rsidRPr="00F43437">
          <w:rPr>
            <w:rFonts w:ascii="Cambria" w:hAnsi="Cambria" w:cs="Arial"/>
            <w:color w:val="000000"/>
            <w:sz w:val="22"/>
          </w:rPr>
          <w:t>100</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lastRenderedPageBreak/>
        <w:t>102. Capital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Corresponde a las empresas individuales.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Por el capital inicial.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a2) Por los resultados positivos capitalizados, con cargo a la cuenta</w:t>
      </w:r>
      <w:r w:rsidRPr="00F43437">
        <w:rPr>
          <w:sz w:val="22"/>
        </w:rPr>
        <w:t> </w:t>
      </w:r>
      <w:hyperlink r:id="rId17" w:anchor="129" w:history="1">
        <w:r w:rsidRPr="00F43437">
          <w:rPr>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Por la cesión de los negocios o el cese de los mismos.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los resultados negativos que no se carguen para su saneamiento en la cuenta</w:t>
      </w:r>
      <w:r w:rsidRPr="00F43437">
        <w:rPr>
          <w:sz w:val="22"/>
        </w:rPr>
        <w:t> </w:t>
      </w:r>
      <w:hyperlink r:id="rId18" w:anchor="121" w:history="1">
        <w:r w:rsidRPr="00F43437">
          <w:rPr>
            <w:sz w:val="22"/>
          </w:rPr>
          <w:t>121</w:t>
        </w:r>
      </w:hyperlink>
      <w:r w:rsidRPr="00F43437">
        <w:rPr>
          <w:rFonts w:ascii="Cambria" w:hAnsi="Cambria" w:cs="Arial"/>
          <w:color w:val="000000"/>
          <w:sz w:val="22"/>
        </w:rPr>
        <w:t>, con abono a la cuenta</w:t>
      </w:r>
      <w:r w:rsidRPr="00F43437">
        <w:rPr>
          <w:sz w:val="22"/>
        </w:rPr>
        <w:t> </w:t>
      </w:r>
      <w:hyperlink r:id="rId19" w:anchor="129" w:history="1">
        <w:r w:rsidRPr="00F43437">
          <w:rPr>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 Se abonará o cargará, al final del ejercicio, por el saldo de la cuenta</w:t>
      </w:r>
      <w:r w:rsidRPr="00F43437">
        <w:rPr>
          <w:sz w:val="22"/>
        </w:rPr>
        <w:t> </w:t>
      </w:r>
      <w:hyperlink r:id="rId20" w:anchor="550" w:history="1">
        <w:r w:rsidRPr="00F43437">
          <w:rPr>
            <w:sz w:val="22"/>
          </w:rPr>
          <w:t>550</w:t>
        </w:r>
      </w:hyperlink>
      <w:r w:rsidRPr="00F43437">
        <w:rPr>
          <w:rFonts w:ascii="Cambria" w:hAnsi="Cambria" w:cs="Arial"/>
          <w:color w:val="000000"/>
          <w:sz w:val="22"/>
        </w:rPr>
        <w:t>, con cargo o abono a dicha cuenta.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103. Socios por desembolsos no exigidos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Capital social escriturado pendiente de desembolso no exigido a los socios o accionistas, excepto los desembolsos no exigidos correspondientes a los instrumentos financieros cuya calificación contable sea la de pasivo financiero.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Figurarán en el patrimonio neto, con signo negativo, minorando la partida de capital social, excepto las cantidades que correspondan a capital emitido pendiente de inscripción que figurará minorando la partida del pasivo corriente en la que éste se incluye.</w:t>
      </w:r>
    </w:p>
    <w:p w:rsidR="00577D73" w:rsidRPr="00BF71DE" w:rsidRDefault="00577D73" w:rsidP="00577D73">
      <w:pPr>
        <w:pStyle w:val="Ttulo4"/>
        <w:ind w:left="1560"/>
        <w:jc w:val="both"/>
        <w:rPr>
          <w:color w:val="000000" w:themeColor="text1"/>
        </w:rPr>
      </w:pPr>
      <w:r w:rsidRPr="00BF71DE">
        <w:rPr>
          <w:color w:val="000000" w:themeColor="text1"/>
        </w:rPr>
        <w:t>1030. Socios por desembolsos no exigidos, capital social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por el valor nominal no desembolsado de las acciones suscritas o participaciones en el momento de su inscripción en el Registro Mercantil, con abono a la cuenta</w:t>
      </w:r>
      <w:r w:rsidRPr="00F43437">
        <w:rPr>
          <w:sz w:val="22"/>
        </w:rPr>
        <w:t> </w:t>
      </w:r>
      <w:hyperlink r:id="rId21" w:anchor="1034" w:history="1">
        <w:r w:rsidRPr="00F43437">
          <w:rPr>
            <w:sz w:val="22"/>
          </w:rPr>
          <w:t>1034</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a medida que se vayan exigiendo los desembolsos, con cargo a la cuenta</w:t>
      </w:r>
      <w:r w:rsidRPr="00F43437">
        <w:rPr>
          <w:sz w:val="22"/>
        </w:rPr>
        <w:t> </w:t>
      </w:r>
      <w:hyperlink r:id="rId22" w:anchor="5580" w:history="1">
        <w:r w:rsidRPr="00F43437">
          <w:rPr>
            <w:sz w:val="22"/>
          </w:rPr>
          <w:t>5580</w:t>
        </w:r>
      </w:hyperlink>
      <w:r w:rsidRPr="00F43437">
        <w:rPr>
          <w:rFonts w:ascii="Cambria" w:hAnsi="Cambria" w:cs="Arial"/>
          <w:color w:val="000000"/>
          <w:sz w:val="22"/>
        </w:rPr>
        <w:t>.</w:t>
      </w:r>
    </w:p>
    <w:p w:rsidR="00577D73" w:rsidRPr="00BF71DE" w:rsidRDefault="00577D73" w:rsidP="00577D73">
      <w:pPr>
        <w:pStyle w:val="Ttulo4"/>
        <w:ind w:left="1560"/>
        <w:jc w:val="both"/>
        <w:rPr>
          <w:color w:val="000000" w:themeColor="text1"/>
        </w:rPr>
      </w:pPr>
      <w:r w:rsidRPr="00BF71DE">
        <w:rPr>
          <w:color w:val="000000" w:themeColor="text1"/>
        </w:rPr>
        <w:t>1034. Socios por desembolsos no exigidos, capital pendiente de inscripción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por el valor nominal no desembolsado de las acciones suscritas o participaciones asumidas, con abono, generalmente, a la cuenta </w:t>
      </w:r>
      <w:hyperlink r:id="rId23" w:anchor="190" w:history="1">
        <w:r w:rsidRPr="00F43437">
          <w:rPr>
            <w:rFonts w:ascii="Cambria" w:hAnsi="Cambria" w:cs="Arial"/>
            <w:color w:val="000000"/>
            <w:sz w:val="22"/>
          </w:rPr>
          <w:t>190</w:t>
        </w:r>
      </w:hyperlink>
      <w:r w:rsidRPr="00F43437">
        <w:rPr>
          <w:rFonts w:ascii="Cambria" w:hAnsi="Cambria" w:cs="Arial"/>
          <w:color w:val="000000"/>
          <w:sz w:val="22"/>
        </w:rPr>
        <w:t> </w:t>
      </w:r>
      <w:proofErr w:type="spellStart"/>
      <w:r w:rsidRPr="00F43437">
        <w:rPr>
          <w:rFonts w:ascii="Cambria" w:hAnsi="Cambria" w:cs="Arial"/>
          <w:color w:val="000000"/>
          <w:sz w:val="22"/>
        </w:rPr>
        <w:t>ó</w:t>
      </w:r>
      <w:proofErr w:type="spellEnd"/>
      <w:r w:rsidRPr="00F43437">
        <w:rPr>
          <w:rFonts w:ascii="Cambria" w:hAnsi="Cambria" w:cs="Arial"/>
          <w:color w:val="000000"/>
          <w:sz w:val="22"/>
        </w:rPr>
        <w:t> </w:t>
      </w:r>
      <w:hyperlink r:id="rId24" w:anchor="192" w:history="1">
        <w:r w:rsidRPr="00F43437">
          <w:rPr>
            <w:rFonts w:ascii="Cambria" w:hAnsi="Cambria" w:cs="Arial"/>
            <w:color w:val="000000"/>
            <w:sz w:val="22"/>
          </w:rPr>
          <w:t>192</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en el momento de la inscripción en el Registro Mercantil, con cargo a la cuenta </w:t>
      </w:r>
      <w:hyperlink r:id="rId25" w:anchor="1030" w:history="1">
        <w:r w:rsidRPr="00F43437">
          <w:rPr>
            <w:rFonts w:ascii="Cambria" w:hAnsi="Cambria" w:cs="Arial"/>
            <w:color w:val="000000"/>
            <w:sz w:val="22"/>
          </w:rPr>
          <w:t>1030</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104. Socios por aportaciones no dinerarias pendientes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Capital social escriturado pendiente de desembolso que corresponde a aportaciones no dinerarias, excepto las aportaciones pendientes que correspondan a instrumentos financieros cuya calificación contable sea la de pasivo financiero.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 xml:space="preserve">Figurarán en el patrimonio neto, con signo negativo, minorando la partida de capital social, excepto las cantidades que correspondan a capital emitido pendiente de inscripción que </w:t>
      </w:r>
      <w:proofErr w:type="gramStart"/>
      <w:r w:rsidRPr="00F43437">
        <w:rPr>
          <w:rFonts w:ascii="Cambria" w:hAnsi="Cambria" w:cs="Arial"/>
          <w:color w:val="000000"/>
          <w:sz w:val="22"/>
        </w:rPr>
        <w:t>figurarán</w:t>
      </w:r>
      <w:proofErr w:type="gramEnd"/>
      <w:r w:rsidRPr="00F43437">
        <w:rPr>
          <w:rFonts w:ascii="Cambria" w:hAnsi="Cambria" w:cs="Arial"/>
          <w:color w:val="000000"/>
          <w:sz w:val="22"/>
        </w:rPr>
        <w:t xml:space="preserve"> minorando la partida del pasivo corriente en la que éste se incluye.</w:t>
      </w:r>
    </w:p>
    <w:p w:rsidR="00577D73" w:rsidRPr="00BF71DE" w:rsidRDefault="00577D73" w:rsidP="00577D73">
      <w:pPr>
        <w:pStyle w:val="Ttulo4"/>
        <w:ind w:left="1560"/>
        <w:jc w:val="both"/>
        <w:rPr>
          <w:color w:val="000000" w:themeColor="text1"/>
        </w:rPr>
      </w:pPr>
      <w:r w:rsidRPr="00BF71DE">
        <w:rPr>
          <w:color w:val="000000" w:themeColor="text1"/>
        </w:rPr>
        <w:t>1040. Socios por aportaciones no dinerarias pendientes, capital social</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lastRenderedPageBreak/>
        <w:t>a) Se cargará por el valor nominal no desembolsado de las acciones suscritas o participaciones en el momento de su inscripción en el Registro Mercantil, con abono a la cuenta </w:t>
      </w:r>
      <w:hyperlink r:id="rId26" w:anchor="1044" w:history="1">
        <w:r w:rsidRPr="00F43437">
          <w:rPr>
            <w:rFonts w:ascii="Cambria" w:hAnsi="Cambria" w:cs="Arial"/>
            <w:color w:val="000000"/>
            <w:sz w:val="22"/>
          </w:rPr>
          <w:t>1044</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cuando se realicen los desembolsos, con cargo a las cuentas representativas de los bienes no dinerarios aportados.</w:t>
      </w:r>
    </w:p>
    <w:p w:rsidR="00577D73" w:rsidRPr="00BF71DE" w:rsidRDefault="00577D73" w:rsidP="00577D73">
      <w:pPr>
        <w:pStyle w:val="Ttulo4"/>
        <w:ind w:left="1560"/>
        <w:jc w:val="both"/>
        <w:rPr>
          <w:color w:val="000000" w:themeColor="text1"/>
        </w:rPr>
      </w:pPr>
      <w:r w:rsidRPr="00BF71DE">
        <w:rPr>
          <w:color w:val="000000" w:themeColor="text1"/>
        </w:rPr>
        <w:t>1044. Socios por aportaciones no dinerarias pendientes, capital pendiente de inscripción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por el valor nominal no desembolsado de las acciones suscritas o participaciones asumidas, con abono, generalmente, a la cuenta </w:t>
      </w:r>
      <w:hyperlink r:id="rId27" w:anchor="190" w:history="1">
        <w:r w:rsidRPr="00F43437">
          <w:rPr>
            <w:rFonts w:ascii="Cambria" w:hAnsi="Cambria" w:cs="Arial"/>
            <w:color w:val="000000"/>
            <w:sz w:val="22"/>
          </w:rPr>
          <w:t>190</w:t>
        </w:r>
      </w:hyperlink>
      <w:r w:rsidRPr="00F43437">
        <w:rPr>
          <w:rFonts w:ascii="Cambria" w:hAnsi="Cambria" w:cs="Arial"/>
          <w:color w:val="000000"/>
          <w:sz w:val="22"/>
        </w:rPr>
        <w:t> </w:t>
      </w:r>
      <w:proofErr w:type="spellStart"/>
      <w:r w:rsidRPr="00F43437">
        <w:rPr>
          <w:rFonts w:ascii="Cambria" w:hAnsi="Cambria" w:cs="Arial"/>
          <w:color w:val="000000"/>
          <w:sz w:val="22"/>
        </w:rPr>
        <w:t>ó</w:t>
      </w:r>
      <w:proofErr w:type="spellEnd"/>
      <w:r w:rsidRPr="00F43437">
        <w:rPr>
          <w:rFonts w:ascii="Cambria" w:hAnsi="Cambria" w:cs="Arial"/>
          <w:color w:val="000000"/>
          <w:sz w:val="22"/>
        </w:rPr>
        <w:t> </w:t>
      </w:r>
      <w:hyperlink r:id="rId28" w:anchor="192" w:history="1">
        <w:r w:rsidRPr="00F43437">
          <w:rPr>
            <w:rFonts w:ascii="Cambria" w:hAnsi="Cambria" w:cs="Arial"/>
            <w:color w:val="000000"/>
            <w:sz w:val="22"/>
          </w:rPr>
          <w:t>192</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en el momento de la inscripción en el Registro Mercantil, con cargo a la cuenta </w:t>
      </w:r>
      <w:hyperlink r:id="rId29" w:anchor="1040" w:history="1">
        <w:r w:rsidRPr="00F43437">
          <w:rPr>
            <w:rFonts w:ascii="Cambria" w:hAnsi="Cambria" w:cs="Arial"/>
            <w:color w:val="000000"/>
            <w:sz w:val="22"/>
          </w:rPr>
          <w:t>1040</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108. Acciones o participaciones propias en situaciones especiales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Acciones o participaciones propias adquiridas por la empresa (sección cuarta del capítulo IV del Texto Refundido de la Ley de Sociedades Anónimas y de la Ley de Sociedades de Responsabilidad Limitada).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Figurarán en el patrimonio neto, con signo negativo.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por el importe de la adquisición de las acciones o participaciones, con abono, generalmente, a cuentas del subgrupo </w:t>
      </w:r>
      <w:hyperlink r:id="rId30" w:anchor="57" w:history="1">
        <w:r w:rsidRPr="00F43437">
          <w:rPr>
            <w:rFonts w:ascii="Cambria" w:hAnsi="Cambria" w:cs="Arial"/>
            <w:color w:val="000000"/>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Por la enajenación de las acciones o participaciones, con cargo, generalmente, a cuentas del subgrupo </w:t>
      </w:r>
      <w:hyperlink r:id="rId31" w:anchor="57" w:history="1">
        <w:r w:rsidRPr="00F43437">
          <w:rPr>
            <w:rFonts w:ascii="Cambria" w:hAnsi="Cambria" w:cs="Arial"/>
            <w:color w:val="000000"/>
            <w:sz w:val="22"/>
          </w:rPr>
          <w:t>57</w:t>
        </w:r>
      </w:hyperlink>
      <w:r w:rsidRPr="00F43437">
        <w:rPr>
          <w:rFonts w:ascii="Cambria" w:hAnsi="Cambria" w:cs="Arial"/>
          <w:color w:val="000000"/>
          <w:sz w:val="22"/>
        </w:rPr>
        <w:t>. La diferencia entre la cantidad obtenida en la enajenación de las acciones o participaciones propias y su valor contable se cargará o abonará, según proceda, a cuentas del subgrupo</w:t>
      </w:r>
      <w:hyperlink r:id="rId32" w:anchor="11" w:history="1">
        <w:r w:rsidRPr="00F43437">
          <w:rPr>
            <w:rFonts w:ascii="Cambria" w:hAnsi="Cambria" w:cs="Arial"/>
            <w:color w:val="000000"/>
            <w:sz w:val="22"/>
          </w:rPr>
          <w:t>11</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la reducción de capital, con cargo a la cuenta </w:t>
      </w:r>
      <w:hyperlink r:id="rId33" w:anchor="100" w:history="1">
        <w:r w:rsidRPr="00F43437">
          <w:rPr>
            <w:rFonts w:ascii="Cambria" w:hAnsi="Cambria" w:cs="Arial"/>
            <w:color w:val="000000"/>
            <w:sz w:val="22"/>
          </w:rPr>
          <w:t>100</w:t>
        </w:r>
      </w:hyperlink>
      <w:r w:rsidRPr="00F43437">
        <w:rPr>
          <w:rFonts w:ascii="Cambria" w:hAnsi="Cambria" w:cs="Arial"/>
          <w:color w:val="000000"/>
          <w:sz w:val="22"/>
        </w:rPr>
        <w:t> por el importe del nominal de las acciones o participaciones. La diferencia entre el importe de adquisición de las acciones o participaciones y su valor nominal se cargará o abonará, según proceda, a cuentas del subgrupo </w:t>
      </w:r>
      <w:hyperlink r:id="rId34" w:anchor="11" w:history="1">
        <w:r w:rsidRPr="00F43437">
          <w:rPr>
            <w:rFonts w:ascii="Cambria" w:hAnsi="Cambria" w:cs="Arial"/>
            <w:color w:val="000000"/>
            <w:sz w:val="22"/>
          </w:rPr>
          <w:t>11</w:t>
        </w:r>
      </w:hyperlink>
      <w:r w:rsidRPr="00F43437">
        <w:rPr>
          <w:rFonts w:ascii="Cambria" w:hAnsi="Cambria" w:cs="Arial"/>
          <w:color w:val="000000"/>
          <w:sz w:val="22"/>
        </w:rPr>
        <w:t>.</w:t>
      </w:r>
    </w:p>
    <w:p w:rsidR="00577D73" w:rsidRPr="002B737D" w:rsidRDefault="00577D73" w:rsidP="00577D73">
      <w:pPr>
        <w:pStyle w:val="Ttulo2"/>
      </w:pPr>
      <w:bookmarkStart w:id="5" w:name="_Toc427700557"/>
      <w:r w:rsidRPr="002B737D">
        <w:t xml:space="preserve">109. Acciones o </w:t>
      </w:r>
      <w:r w:rsidRPr="00577D73">
        <w:t>participaciones</w:t>
      </w:r>
      <w:r w:rsidRPr="002B737D">
        <w:t xml:space="preserve"> propias para reducción de capital</w:t>
      </w:r>
      <w:bookmarkEnd w:id="5"/>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Acciones o participaciones propias adquiridas por la empresa en ejecución de un acuerdo de reducción de capital adoptado por la Junta General (artículo 170 del Texto Refundido de la Ley de Sociedades Anónimas y artículo 40 de la Ley de Sociedades de Responsabilidad Limitada).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Figurarán en el patrimonio neto, con signo negativo.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por el importe de la adquisición de las acciones o participaciones, con abono, generalmente, a cuentas del subgrupo </w:t>
      </w:r>
      <w:hyperlink r:id="rId35" w:anchor="57" w:history="1">
        <w:r w:rsidRPr="00F43437">
          <w:rPr>
            <w:rFonts w:ascii="Cambria" w:hAnsi="Cambria" w:cs="Arial"/>
            <w:color w:val="000000"/>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por la reducción de capital, con cargo a la cuenta </w:t>
      </w:r>
      <w:hyperlink r:id="rId36" w:anchor="100" w:history="1">
        <w:r w:rsidRPr="00F43437">
          <w:rPr>
            <w:rFonts w:ascii="Cambria" w:hAnsi="Cambria" w:cs="Arial"/>
            <w:color w:val="000000"/>
            <w:sz w:val="22"/>
          </w:rPr>
          <w:t>100</w:t>
        </w:r>
      </w:hyperlink>
      <w:r w:rsidRPr="00F43437">
        <w:rPr>
          <w:rFonts w:ascii="Cambria" w:hAnsi="Cambria" w:cs="Arial"/>
          <w:color w:val="000000"/>
          <w:sz w:val="22"/>
        </w:rPr>
        <w:t> por el importe del nominal de las acciones o participaciones. La diferencia entre el importe de adquisición de las acciones o participaciones y su valor nominal se cargará o abonará, según proceda, a cuentas del subgrupo </w:t>
      </w:r>
      <w:hyperlink r:id="rId37" w:anchor="11" w:history="1">
        <w:r w:rsidRPr="00F43437">
          <w:rPr>
            <w:rFonts w:ascii="Cambria" w:hAnsi="Cambria" w:cs="Arial"/>
            <w:color w:val="000000"/>
            <w:sz w:val="22"/>
          </w:rPr>
          <w:t>11</w:t>
        </w:r>
      </w:hyperlink>
      <w:r w:rsidRPr="00F43437">
        <w:rPr>
          <w:rFonts w:ascii="Cambria" w:hAnsi="Cambria" w:cs="Arial"/>
          <w:color w:val="000000"/>
          <w:sz w:val="22"/>
        </w:rPr>
        <w:t>.</w:t>
      </w:r>
    </w:p>
    <w:p w:rsidR="00577D73" w:rsidRPr="002B737D" w:rsidRDefault="00577D73" w:rsidP="00577D73">
      <w:pPr>
        <w:pStyle w:val="Ttulo2"/>
        <w:spacing w:before="240" w:line="240" w:lineRule="auto"/>
        <w:ind w:left="709"/>
        <w:jc w:val="both"/>
        <w:rPr>
          <w:sz w:val="24"/>
        </w:rPr>
      </w:pPr>
      <w:bookmarkStart w:id="6" w:name="S11"/>
      <w:bookmarkStart w:id="7" w:name="_Toc427700558"/>
      <w:r w:rsidRPr="002B737D">
        <w:rPr>
          <w:sz w:val="24"/>
        </w:rPr>
        <w:lastRenderedPageBreak/>
        <w:t>11. RESERVAS</w:t>
      </w:r>
      <w:bookmarkEnd w:id="7"/>
    </w:p>
    <w:bookmarkEnd w:id="6"/>
    <w:p w:rsidR="00577D73" w:rsidRPr="002B737D"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B737D">
        <w:rPr>
          <w:rFonts w:ascii="Cambria" w:hAnsi="Cambria" w:cs="Arial"/>
          <w:color w:val="000000"/>
        </w:rPr>
        <w:t>110. Prima de emisión o asunción.</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112. Reserva legal.</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113. Reservas voluntarias.</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114. Reservas especiales.</w:t>
      </w:r>
    </w:p>
    <w:p w:rsidR="00577D73" w:rsidRPr="00F4343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F43437">
        <w:rPr>
          <w:rFonts w:ascii="Cambria" w:hAnsi="Cambria" w:cs="Arial"/>
          <w:color w:val="000000"/>
          <w:sz w:val="20"/>
        </w:rPr>
        <w:t>1140. Reservas para acciones o participaciones de la sociedad dominante.</w:t>
      </w:r>
    </w:p>
    <w:p w:rsidR="00577D73" w:rsidRPr="00F4343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F43437">
        <w:rPr>
          <w:rFonts w:ascii="Cambria" w:hAnsi="Cambria" w:cs="Arial"/>
          <w:color w:val="000000"/>
          <w:sz w:val="20"/>
        </w:rPr>
        <w:t>1141. Reservas estatutarias.</w:t>
      </w:r>
    </w:p>
    <w:p w:rsidR="00577D73" w:rsidRPr="00F4343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F43437">
        <w:rPr>
          <w:rFonts w:ascii="Cambria" w:hAnsi="Cambria" w:cs="Arial"/>
          <w:color w:val="000000"/>
          <w:sz w:val="20"/>
        </w:rPr>
        <w:t>1142. Reserva por capital amortizado.</w:t>
      </w:r>
    </w:p>
    <w:p w:rsidR="00577D73" w:rsidRPr="00F4343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F43437">
        <w:rPr>
          <w:rFonts w:ascii="Cambria" w:hAnsi="Cambria" w:cs="Arial"/>
          <w:color w:val="000000"/>
          <w:sz w:val="20"/>
        </w:rPr>
        <w:t>1144. Reservas por acciones propias aceptadas en garantía.</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118. Aportaciones de socios o propietarios.</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119. Diferencias por ajuste del capital a euros.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cuentas de este subgrupo figurarán en el patrimonio neto del balance, formando parte de los fondos propios.</w:t>
      </w:r>
    </w:p>
    <w:p w:rsidR="00577D73" w:rsidRPr="002B737D" w:rsidRDefault="00577D73" w:rsidP="00577D73">
      <w:pPr>
        <w:pStyle w:val="Ttulo3"/>
        <w:spacing w:before="120"/>
        <w:ind w:left="1418" w:hanging="284"/>
        <w:jc w:val="both"/>
        <w:rPr>
          <w:b w:val="0"/>
          <w:sz w:val="24"/>
          <w:szCs w:val="20"/>
        </w:rPr>
      </w:pPr>
      <w:bookmarkStart w:id="8" w:name="_Toc427700559"/>
      <w:r w:rsidRPr="002B737D">
        <w:rPr>
          <w:b w:val="0"/>
          <w:sz w:val="24"/>
          <w:szCs w:val="20"/>
        </w:rPr>
        <w:t>110. Prima de emisión o asunción</w:t>
      </w:r>
      <w:bookmarkEnd w:id="8"/>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Aportación realizada por los accionistas o socios en el caso de emisión y colocación de acciones o participaciones a un precio superior a su valor nominal. En particular, incluye las diferencias que pudieran surgir entre los valores de escritura y los valores por los que deben registrarse los bienes recibidos en concepto de aportación no dineraria, de acuerdo con lo dispuesto en las normas de registro y valoración.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con cargo, generalmente, a la cuenta </w:t>
      </w:r>
      <w:hyperlink r:id="rId38" w:anchor="194" w:history="1">
        <w:r w:rsidRPr="00F43437">
          <w:rPr>
            <w:rFonts w:ascii="Cambria" w:hAnsi="Cambria" w:cs="Arial"/>
            <w:color w:val="000000"/>
            <w:sz w:val="22"/>
          </w:rPr>
          <w:t>194</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 por la disposición que de la prima pueda realizarse.</w:t>
      </w:r>
    </w:p>
    <w:p w:rsidR="00577D73" w:rsidRPr="002B737D" w:rsidRDefault="00577D73" w:rsidP="00577D73">
      <w:pPr>
        <w:pStyle w:val="Ttulo3"/>
        <w:spacing w:before="120"/>
        <w:ind w:left="1418" w:hanging="284"/>
        <w:jc w:val="both"/>
        <w:rPr>
          <w:b w:val="0"/>
          <w:sz w:val="24"/>
          <w:szCs w:val="20"/>
        </w:rPr>
      </w:pPr>
      <w:bookmarkStart w:id="9" w:name="_Toc427700560"/>
      <w:r w:rsidRPr="002B737D">
        <w:rPr>
          <w:b w:val="0"/>
          <w:sz w:val="24"/>
          <w:szCs w:val="20"/>
        </w:rPr>
        <w:t>112. Reserva legal</w:t>
      </w:r>
      <w:bookmarkEnd w:id="9"/>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Esta cuenta registrará la reserva establecida por el artículo 214 del Texto Refundido de la Ley de Sociedades Anónimas.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generalmente, con cargo a la cuenta </w:t>
      </w:r>
      <w:hyperlink r:id="rId39" w:anchor="129" w:history="1">
        <w:r w:rsidRPr="00F43437">
          <w:rPr>
            <w:rFonts w:ascii="Cambria" w:hAnsi="Cambria" w:cs="Arial"/>
            <w:color w:val="000000"/>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 por la disposición que se haga de esta reserva.</w:t>
      </w:r>
    </w:p>
    <w:p w:rsidR="00577D73" w:rsidRPr="002B737D" w:rsidRDefault="00577D73" w:rsidP="00577D73">
      <w:pPr>
        <w:pStyle w:val="Ttulo3"/>
        <w:spacing w:before="120"/>
        <w:ind w:left="1418" w:hanging="284"/>
        <w:jc w:val="both"/>
        <w:rPr>
          <w:b w:val="0"/>
          <w:sz w:val="24"/>
          <w:szCs w:val="20"/>
        </w:rPr>
      </w:pPr>
      <w:bookmarkStart w:id="10" w:name="_Toc427700561"/>
      <w:r w:rsidRPr="002B737D">
        <w:rPr>
          <w:b w:val="0"/>
          <w:sz w:val="24"/>
          <w:szCs w:val="20"/>
        </w:rPr>
        <w:t>113. Reservas voluntarias</w:t>
      </w:r>
      <w:bookmarkEnd w:id="10"/>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Son las constituidas libremente por la empresa.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análogo al señalado para la cuenta </w:t>
      </w:r>
      <w:hyperlink r:id="rId40" w:anchor="112" w:history="1">
        <w:r w:rsidRPr="00F43437">
          <w:rPr>
            <w:rFonts w:ascii="Cambria" w:hAnsi="Cambria" w:cs="Arial"/>
            <w:color w:val="000000"/>
            <w:sz w:val="22"/>
          </w:rPr>
          <w:t>112</w:t>
        </w:r>
      </w:hyperlink>
      <w:r w:rsidRPr="00F43437">
        <w:rPr>
          <w:rFonts w:ascii="Cambria" w:hAnsi="Cambria" w:cs="Arial"/>
          <w:color w:val="000000"/>
          <w:sz w:val="22"/>
        </w:rPr>
        <w:t>, sin perjuicio de lo indicado en los siguientes párrafos: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Cuando se produzca un cambio de criterio contable o la subsanación de un error, el ajuste por el efecto acumulado calculado al inicio del ejercicio, de las variaciones de los elementos patrimoniales afectados por la aplicación retroactiva del nuevo criterio o la corrección del error, se imputará a reservas de libre disposición. Con carácter general, se imputará a las reservas voluntarias, registrándose del modo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por el importe resultante del efecto neto acreedor de los cambios experimentados por la aplicación de un nuevo criterio contable comparado con el antiguo o por la corrección del error, con cargo y abono, en su caso, a las respectivas cuentas representativas de los elementos patrimoniales afectados por este hecho, incluyendo las relacionadas con la contabilización del efecto impositivo del ajuste.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 xml:space="preserve">b) Se cargará por el importe resultante del efecto neto deudor de los cambios experimentados por la aplicación de un nuevo criterio contable comparado con el antiguo o por la corrección de un error contable, con abono o cargo, en su caso, a las respectivas </w:t>
      </w:r>
      <w:r w:rsidRPr="00F43437">
        <w:rPr>
          <w:rFonts w:ascii="Cambria" w:hAnsi="Cambria" w:cs="Arial"/>
          <w:color w:val="000000"/>
          <w:sz w:val="22"/>
        </w:rPr>
        <w:lastRenderedPageBreak/>
        <w:t>cuentas representativas de los elementos patrimoniales afectados por este hecho, incluyendo las relacionadas con la contabilización del efecto impositivo del ajuste.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Los gastos de transacción de instrumentos de patrimonio propio se imputarán a reservas de libre disposición. Con carácter general, se imputarán a las reservas voluntarias, registrándose del modo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por el importe de los gastos, con abono a cuentas del subgrupo </w:t>
      </w:r>
      <w:hyperlink r:id="rId41" w:anchor="57" w:history="1">
        <w:r w:rsidRPr="00F43437">
          <w:rPr>
            <w:rFonts w:ascii="Cambria" w:hAnsi="Cambria" w:cs="Arial"/>
            <w:color w:val="000000"/>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por el gasto por impuesto sobre beneficios relacionado con los gastos de transacción, con cargo a la correspondiente cuenta del subgrupo</w:t>
      </w:r>
      <w:hyperlink r:id="rId42" w:anchor="47" w:history="1">
        <w:r w:rsidRPr="00F43437">
          <w:rPr>
            <w:rFonts w:ascii="Cambria" w:hAnsi="Cambria" w:cs="Arial"/>
            <w:color w:val="000000"/>
            <w:sz w:val="22"/>
          </w:rPr>
          <w:t>47</w:t>
        </w:r>
      </w:hyperlink>
      <w:r w:rsidRPr="00F43437">
        <w:rPr>
          <w:rFonts w:ascii="Cambria" w:hAnsi="Cambria" w:cs="Arial"/>
          <w:color w:val="000000"/>
          <w:sz w:val="22"/>
        </w:rPr>
        <w:t>.</w:t>
      </w:r>
    </w:p>
    <w:p w:rsidR="00577D73" w:rsidRPr="002B737D" w:rsidRDefault="00577D73" w:rsidP="00577D73">
      <w:pPr>
        <w:pStyle w:val="Ttulo3"/>
        <w:spacing w:before="120"/>
        <w:ind w:left="1418" w:hanging="284"/>
        <w:jc w:val="both"/>
        <w:rPr>
          <w:b w:val="0"/>
          <w:sz w:val="24"/>
          <w:szCs w:val="20"/>
        </w:rPr>
      </w:pPr>
      <w:bookmarkStart w:id="11" w:name="_Toc427700562"/>
      <w:r w:rsidRPr="002B737D">
        <w:rPr>
          <w:b w:val="0"/>
          <w:sz w:val="24"/>
          <w:szCs w:val="20"/>
        </w:rPr>
        <w:t>114. Reservas especiales</w:t>
      </w:r>
      <w:bookmarkEnd w:id="11"/>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establecidas por cualquier disposición legal con carácter obligatorio, distintas de las incluidas en otras cuentas de este subgrupo.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En particular, se incluye la reserva por participaciones recíprocas establecida en el artículo 84 del Texto Refundido de la Ley de Sociedades Anónimas.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Con carácter general, el contenido y movimiento de las cuentas citadas de cuatro cifras es el siguiente:</w:t>
      </w:r>
    </w:p>
    <w:p w:rsidR="00577D73" w:rsidRPr="002B737D" w:rsidRDefault="00577D73" w:rsidP="00577D73">
      <w:pPr>
        <w:pStyle w:val="Ttulo4"/>
        <w:ind w:left="1560"/>
        <w:jc w:val="both"/>
        <w:rPr>
          <w:color w:val="000000" w:themeColor="text1"/>
        </w:rPr>
      </w:pPr>
      <w:r w:rsidRPr="002B737D">
        <w:rPr>
          <w:color w:val="000000" w:themeColor="text1"/>
        </w:rPr>
        <w:t>1140. Reservas para acciones o participaciones de la sociedad dominante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constituidas obligatoriamente en caso de adquisición de acciones o participaciones de la sociedad dominante y en tanto éstas no sean enajenadas (artículo 79.3</w:t>
      </w:r>
      <w:proofErr w:type="gramStart"/>
      <w:r w:rsidRPr="00F43437">
        <w:rPr>
          <w:rFonts w:ascii="Cambria" w:hAnsi="Cambria" w:cs="Arial"/>
          <w:color w:val="000000"/>
          <w:sz w:val="22"/>
        </w:rPr>
        <w:t>.ª</w:t>
      </w:r>
      <w:proofErr w:type="gramEnd"/>
      <w:r w:rsidRPr="00F43437">
        <w:rPr>
          <w:rFonts w:ascii="Cambria" w:hAnsi="Cambria" w:cs="Arial"/>
          <w:color w:val="000000"/>
          <w:sz w:val="22"/>
        </w:rPr>
        <w:t xml:space="preserve"> del Texto Refundido de la Ley de Sociedades Anónimas y artículo 40.bis de la Ley de Sociedades de Responsabilidad Limitada). Esta cuenta también recogerá, con el debido desglose en cuentas de cinco cifras, las reservas que deban ser constituidas en caso de aceptación de las acciones de la sociedad dominante en garantía (artículo 80.1 del Texto Refundido de la Ley de Sociedades Anónimas). Mientras duren estas situaciones dichas reservas serán indisponibles.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 xml:space="preserve">a) Se abonará por el importe de adquisición de las acciones o participaciones de la sociedad dominante o por el importe a que ascienda la cantidad garantizada mediante sus acciones, con cargo a </w:t>
      </w:r>
      <w:proofErr w:type="gramStart"/>
      <w:r w:rsidRPr="00F43437">
        <w:rPr>
          <w:rFonts w:ascii="Cambria" w:hAnsi="Cambria" w:cs="Arial"/>
          <w:color w:val="000000"/>
          <w:sz w:val="22"/>
        </w:rPr>
        <w:t>cualesquiera</w:t>
      </w:r>
      <w:proofErr w:type="gramEnd"/>
      <w:r w:rsidRPr="00F43437">
        <w:rPr>
          <w:rFonts w:ascii="Cambria" w:hAnsi="Cambria" w:cs="Arial"/>
          <w:color w:val="000000"/>
          <w:sz w:val="22"/>
        </w:rPr>
        <w:t xml:space="preserve"> de las cuentas de reservas disponibles, o a la cuenta </w:t>
      </w:r>
      <w:hyperlink r:id="rId43" w:anchor="129" w:history="1">
        <w:r w:rsidRPr="00F43437">
          <w:rPr>
            <w:rFonts w:ascii="Cambria" w:hAnsi="Cambria" w:cs="Arial"/>
            <w:color w:val="000000"/>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 por el mismo importe, cuando dichas acciones o participaciones se enajenen o cuando cese la garantía, con abono a la cuenta </w:t>
      </w:r>
      <w:hyperlink r:id="rId44" w:anchor="113" w:history="1">
        <w:r w:rsidRPr="00F43437">
          <w:rPr>
            <w:rFonts w:ascii="Cambria" w:hAnsi="Cambria" w:cs="Arial"/>
            <w:color w:val="000000"/>
            <w:sz w:val="22"/>
          </w:rPr>
          <w:t>113</w:t>
        </w:r>
      </w:hyperlink>
      <w:r w:rsidRPr="00F43437">
        <w:rPr>
          <w:rFonts w:ascii="Cambria" w:hAnsi="Cambria" w:cs="Arial"/>
          <w:color w:val="000000"/>
          <w:sz w:val="22"/>
        </w:rPr>
        <w:t>.</w:t>
      </w:r>
    </w:p>
    <w:p w:rsidR="00577D73" w:rsidRPr="002B737D" w:rsidRDefault="00577D73" w:rsidP="00577D73">
      <w:pPr>
        <w:pStyle w:val="Ttulo4"/>
        <w:ind w:left="1560"/>
        <w:jc w:val="both"/>
        <w:rPr>
          <w:color w:val="000000" w:themeColor="text1"/>
        </w:rPr>
      </w:pPr>
      <w:r w:rsidRPr="002B737D">
        <w:rPr>
          <w:color w:val="000000" w:themeColor="text1"/>
        </w:rPr>
        <w:t>1141. Reservas estatutarias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Son las establecidas en los estatutos de la sociedad.</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análogo al señalado para la cuenta </w:t>
      </w:r>
      <w:hyperlink r:id="rId45" w:anchor="112" w:history="1">
        <w:r w:rsidRPr="00F43437">
          <w:rPr>
            <w:rFonts w:ascii="Cambria" w:hAnsi="Cambria" w:cs="Arial"/>
            <w:color w:val="000000"/>
            <w:sz w:val="22"/>
          </w:rPr>
          <w:t>112</w:t>
        </w:r>
      </w:hyperlink>
      <w:r w:rsidRPr="00F43437">
        <w:rPr>
          <w:rFonts w:ascii="Cambria" w:hAnsi="Cambria" w:cs="Arial"/>
          <w:color w:val="000000"/>
          <w:sz w:val="22"/>
        </w:rPr>
        <w:t>.</w:t>
      </w:r>
    </w:p>
    <w:p w:rsidR="00577D73" w:rsidRDefault="00577D73" w:rsidP="00577D73">
      <w:pPr>
        <w:pStyle w:val="Ttulo4"/>
        <w:ind w:left="1560"/>
        <w:jc w:val="both"/>
        <w:rPr>
          <w:rFonts w:ascii="Arial" w:hAnsi="Arial" w:cs="Arial"/>
          <w:color w:val="000000"/>
          <w:sz w:val="29"/>
          <w:szCs w:val="29"/>
        </w:rPr>
      </w:pPr>
      <w:r w:rsidRPr="002B737D">
        <w:rPr>
          <w:color w:val="000000" w:themeColor="text1"/>
        </w:rPr>
        <w:t>1142. Reserva por capital amortizado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Nominal de las acciones o participaciones de la propia empresa adquiridas por ésta y amortizadas con cargo a beneficios o a reservas disponibles. También se incluirá el nominal de las acciones o participaciones de la propia empresa amortizadas, si han sido adquiridas por ésta a título gratuito. La dotación y disponibilidad de esta cuenta se regirá por lo establecido en el artículo 167.3 del Texto Refundido de la Ley de Sociedades Anónimas y 80.4 de la Ley de Sociedades de Responsabilidad Limitada, respectivamente.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 xml:space="preserve">a) Se abonará con cargo a </w:t>
      </w:r>
      <w:proofErr w:type="gramStart"/>
      <w:r w:rsidRPr="00F43437">
        <w:rPr>
          <w:rFonts w:ascii="Cambria" w:hAnsi="Cambria" w:cs="Arial"/>
          <w:color w:val="000000"/>
          <w:sz w:val="22"/>
        </w:rPr>
        <w:t>cualesquiera</w:t>
      </w:r>
      <w:proofErr w:type="gramEnd"/>
      <w:r w:rsidRPr="00F43437">
        <w:rPr>
          <w:rFonts w:ascii="Cambria" w:hAnsi="Cambria" w:cs="Arial"/>
          <w:color w:val="000000"/>
          <w:sz w:val="22"/>
        </w:rPr>
        <w:t xml:space="preserve"> de las cuentas de reservas disponibles, o a la cuenta </w:t>
      </w:r>
      <w:hyperlink r:id="rId46" w:anchor="129" w:history="1">
        <w:r w:rsidRPr="00F43437">
          <w:rPr>
            <w:rFonts w:ascii="Cambria" w:hAnsi="Cambria" w:cs="Arial"/>
            <w:color w:val="000000"/>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lastRenderedPageBreak/>
        <w:t>b) Se cargará por las reducciones que de la misma se realicen.</w:t>
      </w:r>
    </w:p>
    <w:p w:rsidR="00577D73" w:rsidRPr="002B737D" w:rsidRDefault="00577D73" w:rsidP="00577D73">
      <w:pPr>
        <w:pStyle w:val="Ttulo4"/>
        <w:ind w:left="1560"/>
        <w:jc w:val="both"/>
        <w:rPr>
          <w:color w:val="000000" w:themeColor="text1"/>
        </w:rPr>
      </w:pPr>
      <w:r w:rsidRPr="002B737D">
        <w:rPr>
          <w:color w:val="000000" w:themeColor="text1"/>
        </w:rPr>
        <w:t>1144. Reservas por acciones propias aceptadas en garantía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Reservas que deban ser constituidas en caso de aceptación de acciones propias en garantía (artículo. 80.1 del Texto Refundido de la Ley de Sociedades Anónimas). Mientras dure esta situación, estas reservas serán indisponibles.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 xml:space="preserve">a) Se abonará por el importe al que ascienda la cantidad garantizada mediante acciones propias, con cargo a </w:t>
      </w:r>
      <w:proofErr w:type="gramStart"/>
      <w:r w:rsidRPr="00F43437">
        <w:rPr>
          <w:rFonts w:ascii="Cambria" w:hAnsi="Cambria" w:cs="Arial"/>
          <w:color w:val="000000"/>
          <w:sz w:val="22"/>
        </w:rPr>
        <w:t>cualesquiera</w:t>
      </w:r>
      <w:proofErr w:type="gramEnd"/>
      <w:r w:rsidRPr="00F43437">
        <w:rPr>
          <w:rFonts w:ascii="Cambria" w:hAnsi="Cambria" w:cs="Arial"/>
          <w:color w:val="000000"/>
          <w:sz w:val="22"/>
        </w:rPr>
        <w:t xml:space="preserve"> de las cuentas de reservas disponibles, o a la cuenta </w:t>
      </w:r>
      <w:hyperlink r:id="rId47" w:anchor="129" w:history="1">
        <w:r w:rsidRPr="00F43437">
          <w:rPr>
            <w:rFonts w:ascii="Cambria" w:hAnsi="Cambria" w:cs="Arial"/>
            <w:color w:val="000000"/>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 por el mismo importe, cuando cese la garantía, con abono a la cuenta </w:t>
      </w:r>
      <w:hyperlink r:id="rId48" w:anchor="113" w:history="1">
        <w:r w:rsidRPr="00F43437">
          <w:rPr>
            <w:rFonts w:ascii="Cambria" w:hAnsi="Cambria" w:cs="Arial"/>
            <w:color w:val="000000"/>
            <w:sz w:val="22"/>
          </w:rPr>
          <w:t>113</w:t>
        </w:r>
      </w:hyperlink>
      <w:r w:rsidRPr="00F43437">
        <w:rPr>
          <w:rFonts w:ascii="Cambria" w:hAnsi="Cambria" w:cs="Arial"/>
          <w:color w:val="000000"/>
          <w:sz w:val="22"/>
        </w:rPr>
        <w:t>.</w:t>
      </w:r>
    </w:p>
    <w:p w:rsidR="00577D73" w:rsidRPr="002B737D" w:rsidRDefault="00577D73" w:rsidP="00577D73">
      <w:pPr>
        <w:pStyle w:val="Ttulo3"/>
        <w:spacing w:before="120"/>
        <w:ind w:left="1418" w:hanging="284"/>
        <w:jc w:val="both"/>
        <w:rPr>
          <w:b w:val="0"/>
          <w:sz w:val="24"/>
          <w:szCs w:val="20"/>
        </w:rPr>
      </w:pPr>
      <w:bookmarkStart w:id="12" w:name="_Toc427700563"/>
      <w:r w:rsidRPr="002B737D">
        <w:rPr>
          <w:b w:val="0"/>
          <w:sz w:val="24"/>
          <w:szCs w:val="20"/>
        </w:rPr>
        <w:t>118. Aportaciones de socios o propietarios</w:t>
      </w:r>
      <w:bookmarkEnd w:id="12"/>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Elementos patrimoniales entregados por los socios o propietarios de la empresa cuando actúen como tales, en virtud de operaciones no descritas en otras cuentas. Es decir, siempre que no constituyan contraprestación por la entrega de bienes o la prestación de servicios realizados por la empresa, ni tengan la naturaleza de pasivo. En particular, incluye las cantidades entregadas por los socios o propietarios para compensación de pérdidas.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con cargo, generalmente, a cuentas del subgrupo </w:t>
      </w:r>
      <w:hyperlink r:id="rId49" w:anchor="57" w:history="1">
        <w:r w:rsidRPr="00F43437">
          <w:rPr>
            <w:rFonts w:ascii="Cambria" w:hAnsi="Cambria" w:cs="Arial"/>
            <w:color w:val="000000"/>
            <w:sz w:val="22"/>
          </w:rPr>
          <w:t>57</w:t>
        </w:r>
      </w:hyperlink>
      <w:r w:rsidRPr="00F43437">
        <w:rPr>
          <w:rFonts w:ascii="Cambria" w:hAnsi="Cambria" w:cs="Arial"/>
          <w:color w:val="000000"/>
          <w:sz w:val="22"/>
        </w:rPr>
        <w:t> o a las cuentas representativas de los bienes no dinerarios aportados.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Generalmente, con abono a la cuenta </w:t>
      </w:r>
      <w:hyperlink r:id="rId50" w:anchor="121" w:history="1">
        <w:r w:rsidRPr="00F43437">
          <w:rPr>
            <w:rFonts w:ascii="Cambria" w:hAnsi="Cambria" w:cs="Arial"/>
            <w:color w:val="000000"/>
            <w:sz w:val="22"/>
          </w:rPr>
          <w:t>121</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la disposición que de la aportación pueda realizarse.</w:t>
      </w:r>
    </w:p>
    <w:p w:rsidR="00577D73" w:rsidRPr="002B737D" w:rsidRDefault="00577D73" w:rsidP="00577D73">
      <w:pPr>
        <w:pStyle w:val="Ttulo3"/>
        <w:spacing w:before="120"/>
        <w:ind w:left="1418" w:hanging="284"/>
        <w:jc w:val="both"/>
        <w:rPr>
          <w:b w:val="0"/>
          <w:sz w:val="24"/>
          <w:szCs w:val="20"/>
        </w:rPr>
      </w:pPr>
      <w:bookmarkStart w:id="13" w:name="_Toc427700564"/>
      <w:r w:rsidRPr="002B737D">
        <w:rPr>
          <w:b w:val="0"/>
          <w:sz w:val="24"/>
          <w:szCs w:val="20"/>
        </w:rPr>
        <w:t>119. Diferencias por ajuste del capital a euros</w:t>
      </w:r>
      <w:bookmarkEnd w:id="13"/>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Diferencias originadas como consecuencia de la conversión a euros de la cifra de capital de acuerdo con el contenido de la Ley 46/1998, de 17 de diciembre, sobre Introducción del Euro.</w:t>
      </w:r>
    </w:p>
    <w:p w:rsidR="00577D73" w:rsidRDefault="00577D73" w:rsidP="00577D73">
      <w:pPr>
        <w:pStyle w:val="Ttulo2"/>
        <w:spacing w:before="240" w:line="240" w:lineRule="auto"/>
        <w:ind w:left="709"/>
        <w:jc w:val="both"/>
        <w:rPr>
          <w:rFonts w:ascii="Arial" w:hAnsi="Arial" w:cs="Arial"/>
          <w:color w:val="000000"/>
          <w:sz w:val="34"/>
          <w:szCs w:val="34"/>
        </w:rPr>
      </w:pPr>
      <w:bookmarkStart w:id="14" w:name="S12"/>
      <w:bookmarkStart w:id="15" w:name="_Toc427700565"/>
      <w:r w:rsidRPr="002B737D">
        <w:rPr>
          <w:sz w:val="24"/>
        </w:rPr>
        <w:t>12. RESULTADOS PENDIENTES DE APLICACIÓN</w:t>
      </w:r>
      <w:bookmarkEnd w:id="15"/>
    </w:p>
    <w:bookmarkEnd w:id="14"/>
    <w:p w:rsidR="00577D73" w:rsidRPr="002B737D"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B737D">
        <w:rPr>
          <w:rFonts w:ascii="Cambria" w:hAnsi="Cambria" w:cs="Arial"/>
          <w:color w:val="000000"/>
        </w:rPr>
        <w:t>120. Remanente.</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121. Resultados negativos de ejercicios anteriores.</w:t>
      </w:r>
    </w:p>
    <w:p w:rsidR="00577D73" w:rsidRPr="002B737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B737D">
        <w:rPr>
          <w:rFonts w:ascii="Cambria" w:hAnsi="Cambria" w:cs="Arial"/>
          <w:color w:val="000000"/>
        </w:rPr>
        <w:t>129. Resultado del ejercicio.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cuentas de este subgrupo figurarán en el patrimonio neto del balance, formando parte de los fondos propios, con signo positivo o negativo, según corresponda.</w:t>
      </w:r>
    </w:p>
    <w:p w:rsidR="00577D73" w:rsidRPr="00503674" w:rsidRDefault="00577D73" w:rsidP="00577D73">
      <w:pPr>
        <w:pStyle w:val="Ttulo3"/>
        <w:spacing w:before="120"/>
        <w:ind w:left="1418" w:hanging="284"/>
        <w:jc w:val="both"/>
        <w:rPr>
          <w:b w:val="0"/>
          <w:sz w:val="24"/>
          <w:szCs w:val="20"/>
        </w:rPr>
      </w:pPr>
      <w:bookmarkStart w:id="16" w:name="_Toc427700566"/>
      <w:r w:rsidRPr="00503674">
        <w:rPr>
          <w:b w:val="0"/>
          <w:sz w:val="24"/>
          <w:szCs w:val="20"/>
        </w:rPr>
        <w:t>120. Remanente</w:t>
      </w:r>
      <w:bookmarkEnd w:id="16"/>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Beneficios no repartidos ni aplicados específicamente a ninguna otra cuenta, tras la aprobación de las cuentas anuales y de la distribución de resultados.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con cargo a la cuenta </w:t>
      </w:r>
      <w:hyperlink r:id="rId51" w:anchor="129" w:history="1">
        <w:r w:rsidRPr="00F43437">
          <w:rPr>
            <w:rFonts w:ascii="Cambria" w:hAnsi="Cambria" w:cs="Arial"/>
            <w:color w:val="000000"/>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Por su aplicación o disposición, con abono, generalmente, a cuentas del subgrupo </w:t>
      </w:r>
      <w:hyperlink r:id="rId52" w:anchor="57" w:history="1">
        <w:r w:rsidRPr="00F43437">
          <w:rPr>
            <w:rFonts w:ascii="Cambria" w:hAnsi="Cambria" w:cs="Arial"/>
            <w:color w:val="000000"/>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su traspaso, con abono, a cuentas del subgrupo </w:t>
      </w:r>
      <w:hyperlink r:id="rId53" w:anchor="11" w:history="1">
        <w:r w:rsidRPr="00F43437">
          <w:rPr>
            <w:rFonts w:ascii="Cambria" w:hAnsi="Cambria" w:cs="Arial"/>
            <w:color w:val="000000"/>
            <w:sz w:val="22"/>
          </w:rPr>
          <w:t>11</w:t>
        </w:r>
      </w:hyperlink>
      <w:r w:rsidRPr="00F43437">
        <w:rPr>
          <w:rFonts w:ascii="Cambria" w:hAnsi="Cambria" w:cs="Arial"/>
          <w:color w:val="000000"/>
          <w:sz w:val="22"/>
        </w:rPr>
        <w:t>.</w:t>
      </w:r>
    </w:p>
    <w:p w:rsidR="00577D73" w:rsidRPr="00503674" w:rsidRDefault="00577D73" w:rsidP="00577D73">
      <w:pPr>
        <w:pStyle w:val="Ttulo3"/>
        <w:spacing w:before="120"/>
        <w:ind w:left="1418" w:hanging="284"/>
        <w:jc w:val="both"/>
        <w:rPr>
          <w:b w:val="0"/>
          <w:sz w:val="24"/>
          <w:szCs w:val="20"/>
        </w:rPr>
      </w:pPr>
      <w:bookmarkStart w:id="17" w:name="_Toc427700567"/>
      <w:r w:rsidRPr="00503674">
        <w:rPr>
          <w:b w:val="0"/>
          <w:sz w:val="24"/>
          <w:szCs w:val="20"/>
        </w:rPr>
        <w:lastRenderedPageBreak/>
        <w:t>121. Resultados negativos de ejercicios anteriores</w:t>
      </w:r>
      <w:bookmarkEnd w:id="17"/>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Resultados negativos de ejercicios anteriores.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cargará con abono a la cuenta </w:t>
      </w:r>
      <w:hyperlink r:id="rId54" w:anchor="129" w:history="1">
        <w:r w:rsidRPr="00F43437">
          <w:rPr>
            <w:rFonts w:ascii="Cambria" w:hAnsi="Cambria" w:cs="Arial"/>
            <w:color w:val="000000"/>
            <w:sz w:val="22"/>
          </w:rPr>
          <w:t>129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abonará con cargo a la cuenta o cuentas con las que se cancele su saldo.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 empresa desarrollará en cuentas de cuatro cifras el resultado negativo de cada ejercicio.</w:t>
      </w:r>
    </w:p>
    <w:p w:rsidR="00577D73" w:rsidRPr="00503674" w:rsidRDefault="00577D73" w:rsidP="00577D73">
      <w:pPr>
        <w:pStyle w:val="Ttulo3"/>
        <w:spacing w:before="120"/>
        <w:ind w:left="1418" w:hanging="284"/>
        <w:jc w:val="both"/>
        <w:rPr>
          <w:b w:val="0"/>
          <w:sz w:val="24"/>
          <w:szCs w:val="20"/>
        </w:rPr>
      </w:pPr>
      <w:bookmarkStart w:id="18" w:name="_Toc427700568"/>
      <w:r w:rsidRPr="00503674">
        <w:rPr>
          <w:b w:val="0"/>
          <w:sz w:val="24"/>
          <w:szCs w:val="20"/>
        </w:rPr>
        <w:t>129. Resultado del ejercicio</w:t>
      </w:r>
      <w:bookmarkEnd w:id="18"/>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Resultado, positivo o negativo, del último ejercicio cerrado, pendiente de aplicación.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Para determinar el resultado del ejercicio, con cargo a las cuentas de los grupos </w:t>
      </w:r>
      <w:hyperlink r:id="rId55" w:anchor="6" w:history="1">
        <w:r w:rsidRPr="00F43437">
          <w:rPr>
            <w:rFonts w:ascii="Cambria" w:hAnsi="Cambria" w:cs="Arial"/>
            <w:color w:val="000000"/>
            <w:sz w:val="22"/>
          </w:rPr>
          <w:t>6</w:t>
        </w:r>
      </w:hyperlink>
      <w:r w:rsidRPr="00F43437">
        <w:rPr>
          <w:rFonts w:ascii="Cambria" w:hAnsi="Cambria" w:cs="Arial"/>
          <w:color w:val="000000"/>
          <w:sz w:val="22"/>
        </w:rPr>
        <w:t> y </w:t>
      </w:r>
      <w:hyperlink r:id="rId56" w:anchor="7" w:history="1">
        <w:r w:rsidRPr="00F43437">
          <w:rPr>
            <w:rFonts w:ascii="Cambria" w:hAnsi="Cambria" w:cs="Arial"/>
            <w:color w:val="000000"/>
            <w:sz w:val="22"/>
          </w:rPr>
          <w:t>7</w:t>
        </w:r>
      </w:hyperlink>
      <w:r w:rsidRPr="00F43437">
        <w:rPr>
          <w:rFonts w:ascii="Cambria" w:hAnsi="Cambria" w:cs="Arial"/>
          <w:color w:val="000000"/>
          <w:sz w:val="22"/>
        </w:rPr>
        <w:t> que presenten al final del ejercicio saldo acreedor.</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a2) Por el traspaso del resultado negativo, con cargo a la cuenta </w:t>
      </w:r>
      <w:hyperlink r:id="rId57" w:anchor="121" w:history="1">
        <w:r w:rsidRPr="00F43437">
          <w:rPr>
            <w:rFonts w:ascii="Cambria" w:hAnsi="Cambria" w:cs="Arial"/>
            <w:color w:val="000000"/>
            <w:sz w:val="22"/>
          </w:rPr>
          <w:t>121</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Para determinar el resultado del ejercicio, con abono a las cuentas de los grupos </w:t>
      </w:r>
      <w:hyperlink r:id="rId58" w:anchor="6" w:history="1">
        <w:r w:rsidRPr="00F43437">
          <w:rPr>
            <w:rFonts w:ascii="Cambria" w:hAnsi="Cambria" w:cs="Arial"/>
            <w:color w:val="000000"/>
            <w:sz w:val="22"/>
          </w:rPr>
          <w:t>6</w:t>
        </w:r>
      </w:hyperlink>
      <w:r w:rsidRPr="00F43437">
        <w:rPr>
          <w:rFonts w:ascii="Cambria" w:hAnsi="Cambria" w:cs="Arial"/>
          <w:color w:val="000000"/>
          <w:sz w:val="22"/>
        </w:rPr>
        <w:t> y </w:t>
      </w:r>
      <w:hyperlink r:id="rId59" w:anchor="7" w:history="1">
        <w:r w:rsidRPr="00F43437">
          <w:rPr>
            <w:rFonts w:ascii="Cambria" w:hAnsi="Cambria" w:cs="Arial"/>
            <w:color w:val="000000"/>
            <w:sz w:val="22"/>
          </w:rPr>
          <w:t>7</w:t>
        </w:r>
      </w:hyperlink>
      <w:r w:rsidRPr="00F43437">
        <w:rPr>
          <w:rFonts w:ascii="Cambria" w:hAnsi="Cambria" w:cs="Arial"/>
          <w:color w:val="000000"/>
          <w:sz w:val="22"/>
        </w:rPr>
        <w:t> que presenten al final del ejercicio saldo deudor.</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Cuando se aplique el resultado positivo conforme al acuerdo de distribución del resultado, con abono a las cuentas que correspondan.</w:t>
      </w:r>
    </w:p>
    <w:p w:rsidR="00577D73" w:rsidRPr="00973EC2" w:rsidRDefault="00577D73" w:rsidP="00577D73">
      <w:pPr>
        <w:pStyle w:val="Ttulo2"/>
        <w:spacing w:before="240" w:line="240" w:lineRule="auto"/>
        <w:ind w:left="709"/>
        <w:jc w:val="both"/>
        <w:rPr>
          <w:sz w:val="24"/>
        </w:rPr>
      </w:pPr>
      <w:bookmarkStart w:id="19" w:name="S13"/>
      <w:bookmarkStart w:id="20" w:name="_Toc427700569"/>
      <w:r w:rsidRPr="00973EC2">
        <w:rPr>
          <w:sz w:val="24"/>
        </w:rPr>
        <w:t>13. SUBVENCIONES, DONACIONES, LEGADOS Y OTROS AJUSTES EN PATRIMONIO NETO</w:t>
      </w:r>
      <w:bookmarkEnd w:id="20"/>
    </w:p>
    <w:bookmarkEnd w:id="19"/>
    <w:p w:rsidR="00577D73" w:rsidRPr="00F4343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F43437">
        <w:rPr>
          <w:rFonts w:ascii="Cambria" w:hAnsi="Cambria" w:cs="Arial"/>
          <w:color w:val="000000"/>
        </w:rPr>
        <w:t>130. Subvenciones oficiales de capital.</w:t>
      </w:r>
    </w:p>
    <w:p w:rsidR="00577D73" w:rsidRPr="00F434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43437">
        <w:rPr>
          <w:rFonts w:ascii="Cambria" w:hAnsi="Cambria" w:cs="Arial"/>
          <w:color w:val="000000"/>
        </w:rPr>
        <w:t>131. Donaciones y legados de capital.</w:t>
      </w:r>
    </w:p>
    <w:p w:rsidR="00577D73" w:rsidRPr="00F434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43437">
        <w:rPr>
          <w:rFonts w:ascii="Cambria" w:hAnsi="Cambria" w:cs="Arial"/>
          <w:color w:val="000000"/>
        </w:rPr>
        <w:t>132. Otras subvenciones, donaciones y legados.</w:t>
      </w:r>
    </w:p>
    <w:p w:rsidR="00577D73" w:rsidRPr="00F434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43437">
        <w:rPr>
          <w:rFonts w:ascii="Cambria" w:hAnsi="Cambria" w:cs="Arial"/>
          <w:color w:val="000000"/>
        </w:rPr>
        <w:t>137. Ingresos fiscales a distribuir en varios ejercicios.</w:t>
      </w:r>
    </w:p>
    <w:p w:rsidR="00577D73" w:rsidRPr="00F4343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F43437">
        <w:rPr>
          <w:rFonts w:ascii="Cambria" w:hAnsi="Cambria" w:cs="Arial"/>
          <w:color w:val="000000"/>
          <w:sz w:val="20"/>
        </w:rPr>
        <w:t>1370. Ingresos fiscales por diferencias permanentes a distribuir en varios ejercicios.</w:t>
      </w:r>
    </w:p>
    <w:p w:rsidR="00577D73" w:rsidRPr="00F4343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F43437">
        <w:rPr>
          <w:rFonts w:ascii="Cambria" w:hAnsi="Cambria" w:cs="Arial"/>
          <w:color w:val="000000"/>
          <w:sz w:val="20"/>
        </w:rPr>
        <w:t>1371. Ingresos fiscales por deducciones y bonificaciones a distribuir en varios ejercicios.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Subvenciones donaciones y legados, no reintegrables, otorgados por terceros distintos a los socios o propietarios, recibidos por la empresa y contabilizados directamente en el patrimonio neto, hasta que de conformidad con lo previsto en las normas de registro y valoración, se produzca su transferencia o imputación a la cuenta de pérdidas y ganancias.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cuentas de este subgrupo figurarán en el patrimonio neto.</w:t>
      </w:r>
    </w:p>
    <w:p w:rsidR="00577D73" w:rsidRPr="00F43437" w:rsidRDefault="00577D73" w:rsidP="00577D73">
      <w:pPr>
        <w:pStyle w:val="Ttulo3"/>
        <w:spacing w:before="120"/>
        <w:ind w:left="1418" w:hanging="284"/>
        <w:jc w:val="both"/>
        <w:rPr>
          <w:b w:val="0"/>
          <w:sz w:val="24"/>
          <w:szCs w:val="20"/>
        </w:rPr>
      </w:pPr>
      <w:bookmarkStart w:id="21" w:name="130"/>
      <w:bookmarkStart w:id="22" w:name="_Toc427700570"/>
      <w:bookmarkEnd w:id="21"/>
      <w:r w:rsidRPr="00F43437">
        <w:rPr>
          <w:b w:val="0"/>
          <w:sz w:val="24"/>
          <w:szCs w:val="20"/>
        </w:rPr>
        <w:t>130. Subvenciones oficiales de capital</w:t>
      </w:r>
      <w:bookmarkEnd w:id="22"/>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concedidas por las Administraciones Públicas, tanto nacionales como internacionales, para el establecimiento o estructura fija de la empresa (activos no corrientes) cuando no sean reintegrables, de acuerdo con los criterios establecidos en las normas de registro y valoración.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Por la subvención concedida a la empresa con cargo, generalmente, a cuentas del subgrupo </w:t>
      </w:r>
      <w:hyperlink r:id="rId60" w:anchor="47" w:history="1">
        <w:r w:rsidRPr="00F43437">
          <w:rPr>
            <w:rFonts w:ascii="Cambria" w:hAnsi="Cambria" w:cs="Arial"/>
            <w:color w:val="000000"/>
            <w:sz w:val="22"/>
          </w:rPr>
          <w:t>47</w:t>
        </w:r>
      </w:hyperlink>
      <w:r w:rsidRPr="00F43437">
        <w:rPr>
          <w:rFonts w:ascii="Cambria" w:hAnsi="Cambria" w:cs="Arial"/>
          <w:color w:val="000000"/>
          <w:sz w:val="22"/>
        </w:rPr>
        <w:t> </w:t>
      </w:r>
      <w:proofErr w:type="spellStart"/>
      <w:r w:rsidRPr="00F43437">
        <w:rPr>
          <w:rFonts w:ascii="Cambria" w:hAnsi="Cambria" w:cs="Arial"/>
          <w:color w:val="000000"/>
          <w:sz w:val="22"/>
        </w:rPr>
        <w:t>ó</w:t>
      </w:r>
      <w:proofErr w:type="spellEnd"/>
      <w:r w:rsidRPr="00F43437">
        <w:rPr>
          <w:rFonts w:ascii="Cambria" w:hAnsi="Cambria" w:cs="Arial"/>
          <w:color w:val="000000"/>
          <w:sz w:val="22"/>
        </w:rPr>
        <w:t> </w:t>
      </w:r>
      <w:hyperlink r:id="rId61" w:anchor="57" w:history="1">
        <w:r w:rsidRPr="00F43437">
          <w:rPr>
            <w:rFonts w:ascii="Cambria" w:hAnsi="Cambria" w:cs="Arial"/>
            <w:color w:val="000000"/>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lastRenderedPageBreak/>
        <w:t>a2) Por las deudas a largo plazo que se transforman en subvenciones, con cargo a la cuenta </w:t>
      </w:r>
      <w:hyperlink r:id="rId62" w:anchor="172" w:history="1">
        <w:r w:rsidRPr="00F43437">
          <w:rPr>
            <w:rFonts w:ascii="Cambria" w:hAnsi="Cambria" w:cs="Arial"/>
            <w:color w:val="000000"/>
            <w:sz w:val="22"/>
          </w:rPr>
          <w:t>172</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a3) Por el gasto por impuesto diferido vinculado a la subvención imputada a la cuenta de pérdidas y ganancias, con cargo a la cuenta </w:t>
      </w:r>
      <w:hyperlink r:id="rId63" w:anchor="479" w:history="1">
        <w:r w:rsidRPr="00F43437">
          <w:rPr>
            <w:rFonts w:ascii="Cambria" w:hAnsi="Cambria" w:cs="Arial"/>
            <w:color w:val="000000"/>
            <w:sz w:val="22"/>
          </w:rPr>
          <w:t>479</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Al cierre del ejercicio, por la parte de la subvención imputada a la cuenta de pérdidas y ganancias, con abono a la cuenta </w:t>
      </w:r>
      <w:hyperlink r:id="rId64" w:anchor="746" w:history="1">
        <w:r w:rsidRPr="00F43437">
          <w:rPr>
            <w:rFonts w:ascii="Cambria" w:hAnsi="Cambria" w:cs="Arial"/>
            <w:color w:val="000000"/>
            <w:sz w:val="22"/>
          </w:rPr>
          <w:t>746</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la cuota a ingresar por impuesto sobre beneficios vinculado a la subvención registrada directamente en el patrimonio neto, con abono a la cuenta </w:t>
      </w:r>
      <w:hyperlink r:id="rId65" w:anchor="4752" w:history="1">
        <w:r w:rsidRPr="00F43437">
          <w:rPr>
            <w:rFonts w:ascii="Cambria" w:hAnsi="Cambria" w:cs="Arial"/>
            <w:color w:val="000000"/>
            <w:sz w:val="22"/>
          </w:rPr>
          <w:t>4752</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b3) Por el gasto por impuesto diferido asociado a la subvención registrada directamente en el patrimonio neto, con abono a la cuenta </w:t>
      </w:r>
      <w:hyperlink r:id="rId66" w:anchor="479" w:history="1">
        <w:r w:rsidRPr="00F43437">
          <w:rPr>
            <w:rFonts w:ascii="Cambria" w:hAnsi="Cambria" w:cs="Arial"/>
            <w:color w:val="000000"/>
            <w:sz w:val="22"/>
          </w:rPr>
          <w:t>479</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23" w:name="131"/>
      <w:bookmarkStart w:id="24" w:name="_Toc427700571"/>
      <w:bookmarkEnd w:id="23"/>
      <w:r w:rsidRPr="00F43437">
        <w:rPr>
          <w:b w:val="0"/>
          <w:sz w:val="24"/>
          <w:szCs w:val="20"/>
        </w:rPr>
        <w:t>131. Donaciones y legados de capital</w:t>
      </w:r>
      <w:bookmarkEnd w:id="24"/>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donaciones y legados concedidos por empresas o particulares, para el establecimiento o estructura fija de la empresa (activos no corrientes) cuando no sean reintegrables, de acuerdo con los criterios establecidos en las normas de registro y valoración.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análogo al señalado para la cuenta</w:t>
      </w:r>
      <w:r w:rsidRPr="00F43437">
        <w:rPr>
          <w:rFonts w:ascii="Cambria" w:hAnsi="Cambria"/>
          <w:sz w:val="22"/>
        </w:rPr>
        <w:t> </w:t>
      </w:r>
      <w:hyperlink r:id="rId67" w:anchor="130" w:history="1">
        <w:r w:rsidRPr="00F43437">
          <w:rPr>
            <w:rFonts w:ascii="Cambria" w:hAnsi="Cambria"/>
            <w:sz w:val="22"/>
          </w:rPr>
          <w:t>130</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25" w:name="132"/>
      <w:bookmarkStart w:id="26" w:name="_Toc427700572"/>
      <w:bookmarkEnd w:id="25"/>
      <w:r w:rsidRPr="00F43437">
        <w:rPr>
          <w:b w:val="0"/>
          <w:sz w:val="24"/>
          <w:szCs w:val="20"/>
        </w:rPr>
        <w:t>132. Otras subvenciones, donaciones y legados</w:t>
      </w:r>
      <w:bookmarkEnd w:id="26"/>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subvenciones, donaciones y legados concedidos que no figuran en las cuentas anteriores, cuando no sean reintegrables, y se encuentren pendientes de imputar al resultado de acuerdo con los criterios establecidos en las normas de registro y valoración. Es el caso de las subvenciones concedidas para financiar programas que generarán gastos futuros.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análogo al señalado para la cuenta</w:t>
      </w:r>
      <w:r w:rsidRPr="00F43437">
        <w:rPr>
          <w:rFonts w:ascii="Cambria" w:hAnsi="Cambria"/>
          <w:sz w:val="22"/>
        </w:rPr>
        <w:t> </w:t>
      </w:r>
      <w:hyperlink r:id="rId68" w:anchor="130" w:history="1">
        <w:r w:rsidRPr="00F43437">
          <w:rPr>
            <w:rFonts w:ascii="Cambria" w:hAnsi="Cambria"/>
            <w:sz w:val="22"/>
          </w:rPr>
          <w:t>130</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27" w:name="137"/>
      <w:bookmarkStart w:id="28" w:name="_Toc427700573"/>
      <w:bookmarkEnd w:id="27"/>
      <w:r w:rsidRPr="00F43437">
        <w:rPr>
          <w:b w:val="0"/>
          <w:sz w:val="24"/>
          <w:szCs w:val="20"/>
        </w:rPr>
        <w:t>137. Ingresos fiscales a distribuir en varios ejercicios</w:t>
      </w:r>
      <w:bookmarkEnd w:id="28"/>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Ventajas fiscales materializadas en diferencias permanentes y deducciones y bonificaciones que, por tener una naturaleza económica asimilable a las subvenciones, son objeto de imputación a la cuenta de pérdidas y ganancias en varios ejercicios.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estos efectos, las diferencias permanentes se materializan, con carácter general, en ingresos que no se incorporan en la determinación de la base imponible del impuesto sobre beneficios y que no revierten en períodos posteriores.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El movimiento de las cuentas citadas de cuatro cifras es el siguiente:</w:t>
      </w:r>
    </w:p>
    <w:p w:rsidR="00577D73" w:rsidRPr="00F43437" w:rsidRDefault="00577D73" w:rsidP="00577D73">
      <w:pPr>
        <w:pStyle w:val="Ttulo4"/>
        <w:ind w:left="1560"/>
        <w:jc w:val="both"/>
        <w:rPr>
          <w:color w:val="000000" w:themeColor="text1"/>
        </w:rPr>
      </w:pPr>
      <w:bookmarkStart w:id="29" w:name="1370"/>
      <w:bookmarkEnd w:id="29"/>
      <w:r w:rsidRPr="00F43437">
        <w:rPr>
          <w:color w:val="000000" w:themeColor="text1"/>
        </w:rPr>
        <w:t>1370. Ingresos fiscales por diferencias permanentes a distribuir en varios ejercicios.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generalmente, con cargo a la cuenta</w:t>
      </w:r>
      <w:r w:rsidRPr="00F43437">
        <w:rPr>
          <w:rFonts w:ascii="Cambria" w:hAnsi="Cambria"/>
          <w:sz w:val="22"/>
        </w:rPr>
        <w:t> </w:t>
      </w:r>
      <w:hyperlink r:id="rId69" w:anchor="6301" w:history="1">
        <w:r w:rsidRPr="00F43437">
          <w:rPr>
            <w:rFonts w:ascii="Cambria" w:hAnsi="Cambria"/>
            <w:sz w:val="22"/>
          </w:rPr>
          <w:t>6301</w:t>
        </w:r>
      </w:hyperlink>
      <w:r w:rsidRPr="00F43437">
        <w:rPr>
          <w:rFonts w:ascii="Cambria" w:hAnsi="Cambria" w:cs="Arial"/>
          <w:color w:val="000000"/>
          <w:sz w:val="22"/>
        </w:rPr>
        <w:t>, por el importe del efecto impositivo de las diferencias permanentes a imputar en varios ejercicios.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 generalmente, con abono a la cuenta</w:t>
      </w:r>
      <w:r w:rsidRPr="00F43437">
        <w:rPr>
          <w:rFonts w:ascii="Cambria" w:hAnsi="Cambria"/>
          <w:sz w:val="22"/>
        </w:rPr>
        <w:t> </w:t>
      </w:r>
      <w:hyperlink r:id="rId70" w:anchor="6301" w:history="1">
        <w:r w:rsidRPr="00F43437">
          <w:rPr>
            <w:rFonts w:ascii="Cambria" w:hAnsi="Cambria"/>
            <w:sz w:val="22"/>
          </w:rPr>
          <w:t>6301</w:t>
        </w:r>
      </w:hyperlink>
      <w:r w:rsidRPr="00F43437">
        <w:rPr>
          <w:rFonts w:ascii="Cambria" w:hAnsi="Cambria" w:cs="Arial"/>
          <w:color w:val="000000"/>
          <w:sz w:val="22"/>
        </w:rPr>
        <w:t>, por la parte correspondiente a imputar a la cuenta de pérdidas y ganancias en el ejercicio, de forma correlacionada con la depreciación del activo que motive la diferencia permanente.</w:t>
      </w:r>
    </w:p>
    <w:p w:rsidR="00577D73" w:rsidRPr="00F43437" w:rsidRDefault="00577D73" w:rsidP="00577D73">
      <w:pPr>
        <w:pStyle w:val="Ttulo4"/>
        <w:ind w:left="1560"/>
        <w:jc w:val="both"/>
        <w:rPr>
          <w:color w:val="000000" w:themeColor="text1"/>
        </w:rPr>
      </w:pPr>
      <w:bookmarkStart w:id="30" w:name="1371"/>
      <w:bookmarkEnd w:id="30"/>
      <w:r w:rsidRPr="00F43437">
        <w:rPr>
          <w:color w:val="000000" w:themeColor="text1"/>
        </w:rPr>
        <w:t>1371. Ingresos fiscales por deducciones y bonificaciones a distribuir en varios ejercicios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análogo al señalado para la cuenta</w:t>
      </w:r>
      <w:r w:rsidRPr="00F43437">
        <w:rPr>
          <w:rFonts w:ascii="Cambria" w:hAnsi="Cambria"/>
          <w:sz w:val="22"/>
        </w:rPr>
        <w:t> </w:t>
      </w:r>
      <w:hyperlink r:id="rId71" w:anchor="1370" w:history="1">
        <w:r w:rsidRPr="00F43437">
          <w:rPr>
            <w:rFonts w:ascii="Cambria" w:hAnsi="Cambria"/>
            <w:sz w:val="22"/>
          </w:rPr>
          <w:t>1370</w:t>
        </w:r>
      </w:hyperlink>
      <w:r w:rsidRPr="00F43437">
        <w:rPr>
          <w:rFonts w:ascii="Cambria" w:hAnsi="Cambria" w:cs="Arial"/>
          <w:color w:val="000000"/>
          <w:sz w:val="22"/>
        </w:rPr>
        <w:t>.</w:t>
      </w:r>
    </w:p>
    <w:p w:rsidR="00577D73" w:rsidRPr="00F43437" w:rsidRDefault="00577D73" w:rsidP="00577D73">
      <w:pPr>
        <w:pStyle w:val="Ttulo2"/>
        <w:spacing w:before="240" w:line="240" w:lineRule="auto"/>
        <w:ind w:left="709"/>
        <w:jc w:val="both"/>
        <w:rPr>
          <w:sz w:val="24"/>
        </w:rPr>
      </w:pPr>
      <w:bookmarkStart w:id="31" w:name="S14"/>
      <w:bookmarkStart w:id="32" w:name="_Toc427700574"/>
      <w:r w:rsidRPr="00F43437">
        <w:rPr>
          <w:sz w:val="24"/>
        </w:rPr>
        <w:lastRenderedPageBreak/>
        <w:t>14. PROVISIONES</w:t>
      </w:r>
      <w:bookmarkEnd w:id="32"/>
    </w:p>
    <w:bookmarkEnd w:id="31"/>
    <w:p w:rsidR="00577D73" w:rsidRPr="00F4343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F43437">
        <w:rPr>
          <w:rFonts w:ascii="Cambria" w:hAnsi="Cambria" w:cs="Arial"/>
          <w:color w:val="000000"/>
        </w:rPr>
        <w:t>141. Provisión para impuestos.</w:t>
      </w:r>
    </w:p>
    <w:p w:rsidR="00577D73" w:rsidRPr="00F434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43437">
        <w:rPr>
          <w:rFonts w:ascii="Cambria" w:hAnsi="Cambria" w:cs="Arial"/>
          <w:color w:val="000000"/>
        </w:rPr>
        <w:t>142. Provisión para otras responsabilidades.</w:t>
      </w:r>
    </w:p>
    <w:p w:rsidR="00577D73" w:rsidRPr="00F434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43437">
        <w:rPr>
          <w:rFonts w:ascii="Cambria" w:hAnsi="Cambria" w:cs="Arial"/>
          <w:color w:val="000000"/>
        </w:rPr>
        <w:t>143. Provisión por desmantelamiento, retiro o rehabilitación del inmovilizado.</w:t>
      </w:r>
    </w:p>
    <w:p w:rsidR="00577D73" w:rsidRPr="00F434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43437">
        <w:rPr>
          <w:rFonts w:ascii="Cambria" w:hAnsi="Cambria" w:cs="Arial"/>
          <w:color w:val="000000"/>
        </w:rPr>
        <w:t>145. Provisión para actuaciones medioambientales.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Obligaciones expresas o tácitas a largo plazo, claramente especificadas en cuanto a su naturaleza, pero que, en la fecha de cierre del ejercicio, son indeterminadas en cuanto a su importe exacto o a la fecha en que se producirán.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Las cuentas de este subgrupo figurarán en el pasivo no corriente del balance.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La parte de las provisiones cuya cancelación se prevea en el corto plazo deberá figurar en el pasivo corriente del balance, en el epígrafe «Provisiones a corto plazo»; a estos efectos se traspasará el importe que representen las provisiones con vencimiento a corto a las cuentas de cuatro cifras correspondientes de la cuenta</w:t>
      </w:r>
      <w:r w:rsidRPr="00F43437">
        <w:rPr>
          <w:rFonts w:ascii="Cambria" w:hAnsi="Cambria"/>
          <w:sz w:val="22"/>
        </w:rPr>
        <w:t> </w:t>
      </w:r>
      <w:hyperlink r:id="rId72" w:anchor="529" w:history="1">
        <w:r w:rsidRPr="00F43437">
          <w:rPr>
            <w:rFonts w:ascii="Cambria" w:hAnsi="Cambria"/>
            <w:sz w:val="22"/>
          </w:rPr>
          <w:t>529</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33" w:name="141"/>
      <w:bookmarkStart w:id="34" w:name="_Toc427700575"/>
      <w:bookmarkEnd w:id="33"/>
      <w:r w:rsidRPr="00F43437">
        <w:rPr>
          <w:b w:val="0"/>
          <w:sz w:val="24"/>
          <w:szCs w:val="20"/>
        </w:rPr>
        <w:t>141. Provisión para impuestos</w:t>
      </w:r>
      <w:bookmarkEnd w:id="34"/>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Importe estimado de deudas tributarias cuyo pago está indeterminado en cuanto a su importe exacto o a la fecha en que se producirá, dependiendo del cumplimiento o no de determinadas condiciones. 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 por la estimación del devengo anual, con cargo a las cuentas de gasto correspondientes a los distintos componentes que las integren. En particular:</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A cuentas del subgrupo</w:t>
      </w:r>
      <w:r w:rsidRPr="00F43437">
        <w:rPr>
          <w:rFonts w:ascii="Cambria" w:hAnsi="Cambria"/>
          <w:sz w:val="22"/>
        </w:rPr>
        <w:t> </w:t>
      </w:r>
      <w:hyperlink r:id="rId73" w:anchor="63" w:history="1">
        <w:r w:rsidRPr="00F43437">
          <w:rPr>
            <w:rFonts w:ascii="Cambria" w:hAnsi="Cambria"/>
            <w:sz w:val="22"/>
          </w:rPr>
          <w:t>63</w:t>
        </w:r>
      </w:hyperlink>
      <w:r w:rsidRPr="00F43437">
        <w:rPr>
          <w:rFonts w:ascii="Cambria" w:hAnsi="Cambria"/>
          <w:sz w:val="22"/>
        </w:rPr>
        <w:t> </w:t>
      </w:r>
      <w:r w:rsidRPr="00F43437">
        <w:rPr>
          <w:rFonts w:ascii="Cambria" w:hAnsi="Cambria" w:cs="Arial"/>
          <w:color w:val="000000"/>
          <w:sz w:val="22"/>
        </w:rPr>
        <w:t>por la parte de la provisión correspondiente a la cuota del ejercicio.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a2) A cuentas del subgrupo</w:t>
      </w:r>
      <w:r w:rsidRPr="00F43437">
        <w:rPr>
          <w:rFonts w:ascii="Cambria" w:hAnsi="Cambria"/>
          <w:sz w:val="22"/>
        </w:rPr>
        <w:t> </w:t>
      </w:r>
      <w:hyperlink r:id="rId74" w:anchor="66" w:history="1">
        <w:r w:rsidRPr="00F43437">
          <w:rPr>
            <w:rFonts w:ascii="Cambria" w:hAnsi="Cambria"/>
            <w:sz w:val="22"/>
          </w:rPr>
          <w:t>66</w:t>
        </w:r>
      </w:hyperlink>
      <w:r w:rsidRPr="00F43437">
        <w:rPr>
          <w:rFonts w:ascii="Cambria" w:hAnsi="Cambria" w:cs="Arial"/>
          <w:color w:val="000000"/>
          <w:sz w:val="22"/>
        </w:rPr>
        <w:t>, por los intereses de demora correspondientes al ejercicio.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a3) A la cuenta</w:t>
      </w:r>
      <w:r w:rsidRPr="00F43437">
        <w:rPr>
          <w:rFonts w:ascii="Cambria" w:hAnsi="Cambria"/>
          <w:sz w:val="22"/>
        </w:rPr>
        <w:t> </w:t>
      </w:r>
      <w:hyperlink r:id="rId75" w:anchor="678" w:history="1">
        <w:r w:rsidRPr="00F43437">
          <w:rPr>
            <w:rFonts w:ascii="Cambria" w:hAnsi="Cambria"/>
            <w:sz w:val="22"/>
          </w:rPr>
          <w:t>678</w:t>
        </w:r>
      </w:hyperlink>
      <w:r w:rsidRPr="00F43437">
        <w:rPr>
          <w:rFonts w:ascii="Cambria" w:hAnsi="Cambria" w:cs="Arial"/>
          <w:color w:val="000000"/>
          <w:sz w:val="22"/>
        </w:rPr>
        <w:t>, en su caso, por la sanción asociada.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a4) A la cuenta</w:t>
      </w:r>
      <w:r w:rsidRPr="00F43437">
        <w:rPr>
          <w:rFonts w:ascii="Cambria" w:hAnsi="Cambria"/>
          <w:sz w:val="22"/>
        </w:rPr>
        <w:t> </w:t>
      </w:r>
      <w:hyperlink r:id="rId76" w:anchor="113" w:history="1">
        <w:r w:rsidRPr="00F43437">
          <w:rPr>
            <w:rFonts w:ascii="Cambria" w:hAnsi="Cambria"/>
            <w:sz w:val="22"/>
          </w:rPr>
          <w:t>113</w:t>
        </w:r>
      </w:hyperlink>
      <w:r w:rsidRPr="00F43437">
        <w:rPr>
          <w:rFonts w:ascii="Cambria" w:hAnsi="Cambria"/>
          <w:sz w:val="22"/>
        </w:rPr>
        <w:t> </w:t>
      </w:r>
      <w:r w:rsidRPr="00F43437">
        <w:rPr>
          <w:rFonts w:ascii="Cambria" w:hAnsi="Cambria" w:cs="Arial"/>
          <w:color w:val="000000"/>
          <w:sz w:val="22"/>
        </w:rPr>
        <w:t>por la cuota y los intereses correspondientes a ejercicios anteriores.</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Cuando se aplique la provisión, con abono a cuentas del subgrupo</w:t>
      </w:r>
      <w:r w:rsidRPr="00F43437">
        <w:rPr>
          <w:rFonts w:ascii="Cambria" w:hAnsi="Cambria"/>
          <w:sz w:val="22"/>
        </w:rPr>
        <w:t> </w:t>
      </w:r>
      <w:hyperlink r:id="rId77" w:anchor="47" w:history="1">
        <w:r w:rsidRPr="00F43437">
          <w:rPr>
            <w:rFonts w:ascii="Cambria" w:hAnsi="Cambria"/>
            <w:sz w:val="22"/>
          </w:rPr>
          <w:t>47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el exceso de provisión, con abono a la cuenta</w:t>
      </w:r>
      <w:r w:rsidRPr="00F43437">
        <w:rPr>
          <w:rFonts w:ascii="Cambria" w:hAnsi="Cambria"/>
          <w:sz w:val="22"/>
        </w:rPr>
        <w:t> </w:t>
      </w:r>
      <w:hyperlink r:id="rId78" w:anchor="7951" w:history="1">
        <w:r w:rsidRPr="00F43437">
          <w:rPr>
            <w:rFonts w:ascii="Cambria" w:hAnsi="Cambria"/>
            <w:sz w:val="22"/>
          </w:rPr>
          <w:t>7951</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35" w:name="142"/>
      <w:bookmarkStart w:id="36" w:name="_Toc427700576"/>
      <w:bookmarkEnd w:id="35"/>
      <w:r w:rsidRPr="00F43437">
        <w:rPr>
          <w:b w:val="0"/>
          <w:sz w:val="24"/>
          <w:szCs w:val="20"/>
        </w:rPr>
        <w:t>142. Provisión para otras responsabilidades</w:t>
      </w:r>
      <w:bookmarkEnd w:id="36"/>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Pasivos no financieros surgidos por obligaciones de cuantía indeterminada no incluidas en ninguna de las restantes cuentas de este subgrupo; entre otras, las procedentes de litigios en curso, indemnizaciones u obligaciones derivados de avales y otras garantías similares a cargo de la empresa.</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Al nacimiento de la obligación que determina la indemnización o pago, o por cambios posteriores en su importe que supongan un incremento de la provisión, con cargo, a las cuentas del grupo</w:t>
      </w:r>
      <w:r w:rsidRPr="00F43437">
        <w:rPr>
          <w:rFonts w:ascii="Cambria" w:hAnsi="Cambria"/>
          <w:sz w:val="22"/>
        </w:rPr>
        <w:t> </w:t>
      </w:r>
      <w:hyperlink r:id="rId79" w:anchor="6" w:history="1">
        <w:r w:rsidRPr="00F43437">
          <w:rPr>
            <w:rFonts w:ascii="Cambria" w:hAnsi="Cambria"/>
            <w:sz w:val="22"/>
          </w:rPr>
          <w:t>6</w:t>
        </w:r>
      </w:hyperlink>
      <w:r w:rsidRPr="00F43437">
        <w:rPr>
          <w:rFonts w:ascii="Cambria" w:hAnsi="Cambria"/>
          <w:sz w:val="22"/>
        </w:rPr>
        <w:t> </w:t>
      </w:r>
      <w:r w:rsidRPr="00F43437">
        <w:rPr>
          <w:rFonts w:ascii="Cambria" w:hAnsi="Cambria" w:cs="Arial"/>
          <w:color w:val="000000"/>
          <w:sz w:val="22"/>
        </w:rPr>
        <w:t>que correspondan.</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a2) Por el importe de los ajustes que surjan por la actualización de valores, con cargo a la cuenta</w:t>
      </w:r>
      <w:r w:rsidRPr="00F43437">
        <w:rPr>
          <w:rFonts w:ascii="Cambria" w:hAnsi="Cambria"/>
          <w:sz w:val="22"/>
        </w:rPr>
        <w:t> </w:t>
      </w:r>
      <w:hyperlink r:id="rId80" w:anchor="660" w:history="1">
        <w:r w:rsidRPr="00F43437">
          <w:rPr>
            <w:rFonts w:ascii="Cambria" w:hAnsi="Cambria"/>
            <w:sz w:val="22"/>
          </w:rPr>
          <w:t>660</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A la resolución firme del litigio, o cuando se conozca el importe definitivo de la indemnización o el pago, con abono, generalmente, a cuentas del subgrupo</w:t>
      </w:r>
      <w:r w:rsidRPr="00F43437">
        <w:rPr>
          <w:rFonts w:ascii="Cambria" w:hAnsi="Cambria"/>
          <w:sz w:val="22"/>
        </w:rPr>
        <w:t> </w:t>
      </w:r>
      <w:hyperlink r:id="rId81" w:anchor="57" w:history="1">
        <w:r w:rsidRPr="00F43437">
          <w:rPr>
            <w:rFonts w:ascii="Cambria" w:hAnsi="Cambria"/>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lastRenderedPageBreak/>
        <w:t>b2) Por el exceso de provisión, con abono a la cuenta</w:t>
      </w:r>
      <w:r w:rsidRPr="00F43437">
        <w:rPr>
          <w:rFonts w:ascii="Cambria" w:hAnsi="Cambria"/>
          <w:sz w:val="22"/>
        </w:rPr>
        <w:t> </w:t>
      </w:r>
      <w:hyperlink r:id="rId82" w:anchor="7952" w:history="1">
        <w:r w:rsidRPr="00F43437">
          <w:rPr>
            <w:rFonts w:ascii="Cambria" w:hAnsi="Cambria"/>
            <w:sz w:val="22"/>
          </w:rPr>
          <w:t>7952</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37" w:name="143"/>
      <w:bookmarkStart w:id="38" w:name="_Toc427700577"/>
      <w:bookmarkEnd w:id="37"/>
      <w:r w:rsidRPr="00F43437">
        <w:rPr>
          <w:b w:val="0"/>
          <w:sz w:val="24"/>
          <w:szCs w:val="20"/>
        </w:rPr>
        <w:t>143. Provisión por desmantelamiento, retiro o rehabilitación del inmovilizado</w:t>
      </w:r>
      <w:bookmarkEnd w:id="38"/>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Importe estimado de los costes de desmantelamiento o retiro del inmovilizado, así como la rehabilitación del lugar sobre el que se asienta. La empresa puede incurrir en estas obligaciones en el momento de adquirir el inmovilizado o para poder utilizar el mismo durante un determinado periodo de tiempo.</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Cuando se incurra en esta obligación en el momento de adquirir el inmovilizado o surja como consecuencia de utilizar el inmovilizado con propósito distinto a la producción de existencias, 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Al nacimiento de la obligación, o por cambios posteriores en su importe que supongan un incremento de la provisión, con cargo, generalmente, a cuentas del subgrupo</w:t>
      </w:r>
      <w:r w:rsidRPr="00F43437">
        <w:rPr>
          <w:rFonts w:ascii="Cambria" w:hAnsi="Cambria"/>
          <w:sz w:val="22"/>
        </w:rPr>
        <w:t> </w:t>
      </w:r>
      <w:hyperlink r:id="rId83" w:anchor="21" w:history="1">
        <w:r w:rsidRPr="00F43437">
          <w:rPr>
            <w:rFonts w:ascii="Cambria" w:hAnsi="Cambria"/>
            <w:sz w:val="22"/>
          </w:rPr>
          <w:t>21</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a2) Por el importe de los ajustes que surjan por la actualización de valores, con cargo a la cuenta</w:t>
      </w:r>
      <w:r w:rsidRPr="00F43437">
        <w:rPr>
          <w:rFonts w:ascii="Cambria" w:hAnsi="Cambria"/>
          <w:sz w:val="22"/>
        </w:rPr>
        <w:t> </w:t>
      </w:r>
      <w:hyperlink r:id="rId84" w:anchor="660" w:history="1">
        <w:r w:rsidRPr="00F43437">
          <w:rPr>
            <w:rFonts w:ascii="Cambria" w:hAnsi="Cambria"/>
            <w:sz w:val="22"/>
          </w:rPr>
          <w:t>660</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Al cierre del ejercicio, por las disminuciones en el importe de la provisión originadas por una nueva estimación de su importe, con abono, generalmente, a cuentas del subgrupo</w:t>
      </w:r>
      <w:r w:rsidRPr="00F43437">
        <w:rPr>
          <w:rFonts w:ascii="Cambria" w:hAnsi="Cambria"/>
          <w:sz w:val="22"/>
        </w:rPr>
        <w:t> </w:t>
      </w:r>
      <w:hyperlink r:id="rId85" w:anchor="21" w:history="1">
        <w:r w:rsidRPr="00F43437">
          <w:rPr>
            <w:rFonts w:ascii="Cambria" w:hAnsi="Cambria"/>
            <w:sz w:val="22"/>
          </w:rPr>
          <w:t>21</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Cuando se aplique la provisión, con abono, generalmente, a cuentas del subgrupo</w:t>
      </w:r>
      <w:r w:rsidRPr="00F43437">
        <w:rPr>
          <w:rFonts w:ascii="Cambria" w:hAnsi="Cambria"/>
          <w:sz w:val="22"/>
        </w:rPr>
        <w:t> </w:t>
      </w:r>
      <w:hyperlink r:id="rId86" w:anchor="57" w:history="1">
        <w:r w:rsidRPr="00F43437">
          <w:rPr>
            <w:rFonts w:ascii="Cambria" w:hAnsi="Cambria"/>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Cuando se incurra en la obligación como consecuencia de haber utilizado el inmovilizado para producir existencias, su movimiento es análogo al señalado para la cuenta</w:t>
      </w:r>
      <w:r w:rsidRPr="00F43437">
        <w:rPr>
          <w:rFonts w:ascii="Cambria" w:hAnsi="Cambria"/>
          <w:sz w:val="22"/>
        </w:rPr>
        <w:t> </w:t>
      </w:r>
      <w:hyperlink r:id="rId87" w:anchor="142" w:history="1">
        <w:r w:rsidRPr="00F43437">
          <w:rPr>
            <w:rFonts w:ascii="Cambria" w:hAnsi="Cambria"/>
            <w:sz w:val="22"/>
          </w:rPr>
          <w:t>142</w:t>
        </w:r>
      </w:hyperlink>
      <w:r w:rsidRPr="00F43437">
        <w:rPr>
          <w:rFonts w:ascii="Cambria" w:hAnsi="Cambria" w:cs="Arial"/>
          <w:color w:val="000000"/>
          <w:sz w:val="22"/>
        </w:rPr>
        <w:t>.</w:t>
      </w:r>
    </w:p>
    <w:p w:rsidR="00577D73" w:rsidRPr="00F43437" w:rsidRDefault="00577D73" w:rsidP="00577D73">
      <w:pPr>
        <w:pStyle w:val="Ttulo3"/>
        <w:spacing w:before="120"/>
        <w:ind w:left="1418" w:hanging="284"/>
        <w:jc w:val="both"/>
        <w:rPr>
          <w:b w:val="0"/>
          <w:sz w:val="24"/>
          <w:szCs w:val="20"/>
        </w:rPr>
      </w:pPr>
      <w:bookmarkStart w:id="39" w:name="145"/>
      <w:bookmarkStart w:id="40" w:name="_Toc427700578"/>
      <w:bookmarkEnd w:id="39"/>
      <w:r w:rsidRPr="00F43437">
        <w:rPr>
          <w:b w:val="0"/>
          <w:sz w:val="24"/>
          <w:szCs w:val="20"/>
        </w:rPr>
        <w:t>145. Provisión para actuaciones medioambientales</w:t>
      </w:r>
      <w:bookmarkEnd w:id="40"/>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Obligaciones legales, contractuales o implícitas de la empresa o compromisos adquiridos por la misma, de cuantía indeterminada, para prevenir o reparar daños sobre el medio ambiente, salvo las que tengan su origen en el desmantelamiento, retiro o rehabilitación del inmovilizado, que se contabilizarán según lo establecido en la cuenta</w:t>
      </w:r>
      <w:r w:rsidRPr="00F43437">
        <w:rPr>
          <w:rFonts w:ascii="Cambria" w:hAnsi="Cambria"/>
          <w:sz w:val="22"/>
        </w:rPr>
        <w:t> </w:t>
      </w:r>
      <w:hyperlink r:id="rId88" w:anchor="143" w:history="1">
        <w:r w:rsidRPr="00F43437">
          <w:rPr>
            <w:rFonts w:ascii="Cambria" w:hAnsi="Cambria"/>
            <w:sz w:val="22"/>
          </w:rPr>
          <w:t>143</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Su movimiento es el siguiente:</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 Se abonará: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a1) Al nacimiento de la obligación o por cambios posteriores en su importe que supongan un incremento de la provisión, con cargo a la cuenta</w:t>
      </w:r>
      <w:r w:rsidRPr="00F43437">
        <w:rPr>
          <w:rFonts w:ascii="Cambria" w:hAnsi="Cambria"/>
          <w:sz w:val="22"/>
        </w:rPr>
        <w:t> </w:t>
      </w:r>
      <w:hyperlink r:id="rId89" w:anchor="622" w:history="1">
        <w:r w:rsidRPr="00F43437">
          <w:rPr>
            <w:rFonts w:ascii="Cambria" w:hAnsi="Cambria"/>
            <w:sz w:val="22"/>
          </w:rPr>
          <w:t>622</w:t>
        </w:r>
      </w:hyperlink>
      <w:r w:rsidRPr="00F43437">
        <w:rPr>
          <w:rFonts w:ascii="Cambria" w:hAnsi="Cambria"/>
          <w:sz w:val="22"/>
        </w:rPr>
        <w:t> </w:t>
      </w:r>
      <w:r w:rsidRPr="00F43437">
        <w:rPr>
          <w:rFonts w:ascii="Cambria" w:hAnsi="Cambria" w:cs="Arial"/>
          <w:color w:val="000000"/>
          <w:sz w:val="22"/>
        </w:rPr>
        <w:t>ó</w:t>
      </w:r>
      <w:hyperlink r:id="rId90" w:anchor="623" w:history="1">
        <w:r w:rsidRPr="00F43437">
          <w:rPr>
            <w:rFonts w:ascii="Cambria" w:hAnsi="Cambria"/>
            <w:sz w:val="22"/>
          </w:rPr>
          <w:t>623</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a2) Por el importe de los ajustes que surjan por la actualización de valores, con cargo a la cuenta</w:t>
      </w:r>
      <w:r w:rsidRPr="00F43437">
        <w:rPr>
          <w:rFonts w:ascii="Cambria" w:hAnsi="Cambria"/>
          <w:sz w:val="22"/>
        </w:rPr>
        <w:t> </w:t>
      </w:r>
      <w:hyperlink r:id="rId91" w:anchor="660" w:history="1">
        <w:r w:rsidRPr="00F43437">
          <w:rPr>
            <w:rFonts w:ascii="Cambria" w:hAnsi="Cambria"/>
            <w:sz w:val="22"/>
          </w:rPr>
          <w:t>660</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 Se cargará:</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b1) Cuando se aplique la provisión, con abono, generalmente, a cuentas del subgrupo</w:t>
      </w:r>
      <w:r w:rsidRPr="00F43437">
        <w:rPr>
          <w:rFonts w:ascii="Cambria" w:hAnsi="Cambria"/>
          <w:sz w:val="22"/>
        </w:rPr>
        <w:t> </w:t>
      </w:r>
      <w:hyperlink r:id="rId92" w:anchor="57" w:history="1">
        <w:r w:rsidRPr="00F43437">
          <w:rPr>
            <w:rFonts w:ascii="Cambria" w:hAnsi="Cambria"/>
            <w:sz w:val="22"/>
          </w:rPr>
          <w:t>57</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b2) Por el exceso de provisión, con abono a la cuenta</w:t>
      </w:r>
      <w:r w:rsidRPr="00F43437">
        <w:rPr>
          <w:rFonts w:ascii="Cambria" w:hAnsi="Cambria"/>
          <w:sz w:val="22"/>
        </w:rPr>
        <w:t> </w:t>
      </w:r>
      <w:hyperlink r:id="rId93" w:anchor="7955" w:history="1">
        <w:r w:rsidRPr="00F43437">
          <w:rPr>
            <w:rFonts w:ascii="Cambria" w:hAnsi="Cambria"/>
            <w:sz w:val="22"/>
          </w:rPr>
          <w:t>7955</w:t>
        </w:r>
      </w:hyperlink>
      <w:r w:rsidRPr="00F43437">
        <w:rPr>
          <w:rFonts w:ascii="Cambria" w:hAnsi="Cambria" w:cs="Arial"/>
          <w:color w:val="000000"/>
          <w:sz w:val="22"/>
        </w:rPr>
        <w:t>.</w:t>
      </w:r>
    </w:p>
    <w:p w:rsidR="00577D73" w:rsidRPr="00F434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43437">
        <w:rPr>
          <w:rFonts w:ascii="Cambria" w:hAnsi="Cambria" w:cs="Arial"/>
          <w:color w:val="000000"/>
          <w:sz w:val="22"/>
        </w:rPr>
        <w:t> </w:t>
      </w:r>
    </w:p>
    <w:p w:rsidR="00577D73" w:rsidRPr="003F68B4" w:rsidRDefault="00577D73" w:rsidP="00577D73">
      <w:pPr>
        <w:pStyle w:val="Ttulo2"/>
        <w:spacing w:before="240" w:line="240" w:lineRule="auto"/>
        <w:ind w:left="709"/>
        <w:jc w:val="both"/>
        <w:rPr>
          <w:sz w:val="24"/>
        </w:rPr>
      </w:pPr>
      <w:bookmarkStart w:id="41" w:name="S15"/>
      <w:bookmarkStart w:id="42" w:name="_Toc427700579"/>
      <w:r w:rsidRPr="003F68B4">
        <w:rPr>
          <w:sz w:val="24"/>
        </w:rPr>
        <w:t>15. DEUDAS A LARGO PLAZO CON CARACTERÍSTICAS ESPECIALES</w:t>
      </w:r>
      <w:bookmarkEnd w:id="42"/>
    </w:p>
    <w:bookmarkEnd w:id="41"/>
    <w:p w:rsidR="00577D73" w:rsidRPr="003F68B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68B4">
        <w:rPr>
          <w:rFonts w:ascii="Cambria" w:hAnsi="Cambria" w:cs="Arial"/>
          <w:color w:val="000000"/>
        </w:rPr>
        <w:t>150. Acciones o participaciones a largo plazo consideradas como pasivos financieros.</w:t>
      </w:r>
    </w:p>
    <w:p w:rsidR="00577D73" w:rsidRPr="003F68B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68B4">
        <w:rPr>
          <w:rFonts w:ascii="Cambria" w:hAnsi="Cambria" w:cs="Arial"/>
          <w:color w:val="000000"/>
        </w:rPr>
        <w:t>153. Desembolsos no exigidos por acciones o participaciones consideradas como pasivos financieros.</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lastRenderedPageBreak/>
        <w:t>1533. Desembolsos no exigidos, empresas del grupo.</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1534. Desembolsos no exigidos, empresas asociadas.</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1535. Desembolsos no exigidos, otras partes vinculadas.</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1536. Otros desembolsos no exigidos.</w:t>
      </w:r>
    </w:p>
    <w:p w:rsidR="00577D73" w:rsidRPr="003F68B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68B4">
        <w:rPr>
          <w:rFonts w:ascii="Cambria" w:hAnsi="Cambria" w:cs="Arial"/>
          <w:color w:val="000000"/>
        </w:rPr>
        <w:t>154. Aportaciones no dinerarias pendientes por acciones o participaciones consideradas como pasivos financieros.</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1543. Aportaciones no dinerarias pendientes, empresas del grupo.</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1544. Aportaciones no dinerarias pendientes, empresas asociadas.</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1545. Aportaciones no dinerarias pendientes, otras partes vinculadas.</w:t>
      </w:r>
    </w:p>
    <w:p w:rsidR="00577D73" w:rsidRPr="003F68B4"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68B4">
        <w:rPr>
          <w:rFonts w:ascii="Cambria" w:hAnsi="Cambria" w:cs="Arial"/>
          <w:color w:val="000000"/>
          <w:sz w:val="20"/>
        </w:rPr>
        <w:t>1546. Otras</w:t>
      </w:r>
      <w:r w:rsidRPr="003F68B4">
        <w:rPr>
          <w:rFonts w:ascii="Cambria" w:hAnsi="Cambria"/>
          <w:sz w:val="20"/>
        </w:rPr>
        <w:t> </w:t>
      </w:r>
      <w:r w:rsidRPr="003F68B4">
        <w:rPr>
          <w:rFonts w:ascii="Cambria" w:hAnsi="Cambria" w:cs="Arial"/>
          <w:color w:val="000000"/>
          <w:sz w:val="20"/>
        </w:rPr>
        <w:t>aportaciones no dinerarias pendientes.</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Acciones u otras participaciones en el capital de la empresa que, atendiendo a las características económicas de la emisión, deban considerarse como pasivo financiero.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La parte de las deudas a largo plazo con características especiales que tenga vencimiento a corto deberá figurar en el pasivo corriente del balance, en el epígrafe «Deudas con características especiales a corto plazo»; a estos efectos se traspasará el importe que representen estas deudas a largo plazo con vencimiento a corto a la cuenta</w:t>
      </w:r>
      <w:r w:rsidRPr="003F68B4">
        <w:rPr>
          <w:rFonts w:ascii="Cambria" w:hAnsi="Cambria"/>
          <w:sz w:val="22"/>
        </w:rPr>
        <w:t> </w:t>
      </w:r>
      <w:hyperlink r:id="rId94" w:anchor="502" w:history="1">
        <w:r w:rsidRPr="003F68B4">
          <w:rPr>
            <w:rFonts w:ascii="Cambria" w:hAnsi="Cambria"/>
            <w:sz w:val="22"/>
          </w:rPr>
          <w:t>502</w:t>
        </w:r>
      </w:hyperlink>
      <w:r w:rsidRPr="003F68B4">
        <w:rPr>
          <w:rFonts w:ascii="Cambria" w:hAnsi="Cambria" w:cs="Arial"/>
          <w:color w:val="000000"/>
          <w:sz w:val="22"/>
        </w:rPr>
        <w:t>.</w:t>
      </w:r>
    </w:p>
    <w:p w:rsidR="00577D73" w:rsidRPr="00870F2E" w:rsidRDefault="00577D73" w:rsidP="00577D73">
      <w:pPr>
        <w:pStyle w:val="Ttulo3"/>
        <w:spacing w:before="120"/>
        <w:ind w:left="1418" w:hanging="284"/>
        <w:jc w:val="both"/>
        <w:rPr>
          <w:b w:val="0"/>
          <w:sz w:val="24"/>
          <w:szCs w:val="20"/>
        </w:rPr>
      </w:pPr>
      <w:bookmarkStart w:id="43" w:name="150"/>
      <w:bookmarkStart w:id="44" w:name="_Toc427700580"/>
      <w:bookmarkEnd w:id="43"/>
      <w:r w:rsidRPr="00870F2E">
        <w:rPr>
          <w:b w:val="0"/>
          <w:sz w:val="24"/>
          <w:szCs w:val="20"/>
        </w:rPr>
        <w:t>150. Acciones o participaciones a largo plazo consideradas como pasivos financieros</w:t>
      </w:r>
      <w:bookmarkEnd w:id="44"/>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Capital social escriturado y, en su caso, prima de emisión o asunción en las sociedades que revistan forma mercantil que, atendiendo a las características de la emisión, deba contabilizarse como pasivo financiero. En particular, determinadas acciones rescatables y acciones o participaciones sin voto.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Figurarán en el pasivo no corriente del balance en el epígrafe «Deudas con características especiales a largo plazo».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Su movimiento es el siguiente:</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a) Se abonará por el capital inicial y las sucesivas ampliaciones, en el momento de su inscripción en el Registro Mercantil, con cargo a la cuenta</w:t>
      </w:r>
      <w:r w:rsidRPr="003F68B4">
        <w:rPr>
          <w:rFonts w:ascii="Cambria" w:hAnsi="Cambria"/>
          <w:sz w:val="22"/>
        </w:rPr>
        <w:t> </w:t>
      </w:r>
      <w:hyperlink r:id="rId95" w:anchor="199" w:history="1">
        <w:r w:rsidRPr="003F68B4">
          <w:rPr>
            <w:rFonts w:ascii="Cambria" w:hAnsi="Cambria"/>
            <w:sz w:val="22"/>
          </w:rPr>
          <w:t>199</w:t>
        </w:r>
      </w:hyperlink>
      <w:r w:rsidRPr="003F68B4">
        <w:rPr>
          <w:rFonts w:ascii="Cambria" w:hAnsi="Cambria" w:cs="Arial"/>
          <w:color w:val="000000"/>
          <w:sz w:val="22"/>
        </w:rPr>
        <w:t>.</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b) Se</w:t>
      </w:r>
      <w:r w:rsidRPr="003F68B4">
        <w:rPr>
          <w:rFonts w:ascii="Cambria" w:hAnsi="Cambria"/>
          <w:sz w:val="22"/>
        </w:rPr>
        <w:t> </w:t>
      </w:r>
      <w:r w:rsidRPr="003F68B4">
        <w:rPr>
          <w:rFonts w:ascii="Cambria" w:hAnsi="Cambria" w:cs="Arial"/>
          <w:color w:val="000000"/>
          <w:sz w:val="22"/>
        </w:rPr>
        <w:t>cargará por la cancelación o reducciones del mismo y a la extinción de la sociedad, una vez transcurrido el período de liquidación.</w:t>
      </w:r>
    </w:p>
    <w:p w:rsidR="00577D73" w:rsidRPr="00870F2E" w:rsidRDefault="00577D73" w:rsidP="00577D73">
      <w:pPr>
        <w:pStyle w:val="Ttulo3"/>
        <w:spacing w:before="120"/>
        <w:ind w:left="1418" w:hanging="284"/>
        <w:jc w:val="both"/>
        <w:rPr>
          <w:b w:val="0"/>
          <w:sz w:val="24"/>
          <w:szCs w:val="20"/>
        </w:rPr>
      </w:pPr>
      <w:bookmarkStart w:id="45" w:name="153"/>
      <w:bookmarkStart w:id="46" w:name="_Toc427700581"/>
      <w:bookmarkEnd w:id="45"/>
      <w:r w:rsidRPr="00870F2E">
        <w:rPr>
          <w:b w:val="0"/>
          <w:sz w:val="24"/>
          <w:szCs w:val="20"/>
        </w:rPr>
        <w:t>153. Desembolsos no exigidos por acciones o participaciones consideradas como pasivos financieros</w:t>
      </w:r>
      <w:bookmarkEnd w:id="46"/>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Capital social escriturado no exigido correspondiente a los instrumentos financieros cuya calificación contable sea la de pasivo financiero.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Figurarán en el pasivo no corriente de balance con signo negativo, minorando el epígrafe «Deudas con características especiales a largo plazo».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El movimiento de las cuentas citadas de cuatro cifras es el siguiente:</w:t>
      </w:r>
    </w:p>
    <w:p w:rsidR="00577D73" w:rsidRPr="00870F2E" w:rsidRDefault="00577D73" w:rsidP="00577D73">
      <w:pPr>
        <w:pStyle w:val="NormalWeb"/>
        <w:shd w:val="clear" w:color="auto" w:fill="FFFFFF"/>
        <w:spacing w:before="120" w:beforeAutospacing="0" w:after="0" w:afterAutospacing="0"/>
        <w:ind w:left="1134"/>
        <w:jc w:val="both"/>
        <w:rPr>
          <w:rFonts w:ascii="Cambria" w:hAnsi="Cambria" w:cs="Arial"/>
          <w:color w:val="000000"/>
          <w:sz w:val="22"/>
        </w:rPr>
      </w:pPr>
      <w:bookmarkStart w:id="47" w:name="1533"/>
      <w:bookmarkStart w:id="48" w:name="1534"/>
      <w:bookmarkStart w:id="49" w:name="1535"/>
      <w:bookmarkStart w:id="50" w:name="1536"/>
      <w:bookmarkEnd w:id="47"/>
      <w:bookmarkEnd w:id="48"/>
      <w:bookmarkEnd w:id="49"/>
      <w:bookmarkEnd w:id="50"/>
      <w:r w:rsidRPr="00870F2E">
        <w:rPr>
          <w:rFonts w:ascii="Cambria" w:hAnsi="Cambria" w:cs="Arial"/>
          <w:color w:val="000000"/>
          <w:sz w:val="22"/>
        </w:rPr>
        <w:t>1533/1534/1535/1536</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a) Se cargarán por el valor nominal no desembolsado de las acciones suscritas o participaciones asumidas, con abono, generalmente, a las cuentas</w:t>
      </w:r>
      <w:hyperlink r:id="rId96" w:anchor="195" w:history="1">
        <w:r w:rsidRPr="003F68B4">
          <w:rPr>
            <w:rFonts w:ascii="Cambria" w:hAnsi="Cambria"/>
            <w:sz w:val="22"/>
          </w:rPr>
          <w:t>195</w:t>
        </w:r>
      </w:hyperlink>
      <w:r w:rsidRPr="003F68B4">
        <w:rPr>
          <w:rFonts w:ascii="Cambria" w:hAnsi="Cambria"/>
          <w:sz w:val="22"/>
        </w:rPr>
        <w:t> </w:t>
      </w:r>
      <w:proofErr w:type="spellStart"/>
      <w:r w:rsidRPr="003F68B4">
        <w:rPr>
          <w:rFonts w:ascii="Cambria" w:hAnsi="Cambria" w:cs="Arial"/>
          <w:color w:val="000000"/>
          <w:sz w:val="22"/>
        </w:rPr>
        <w:t>ó</w:t>
      </w:r>
      <w:proofErr w:type="spellEnd"/>
      <w:r w:rsidRPr="003F68B4">
        <w:rPr>
          <w:rFonts w:ascii="Cambria" w:hAnsi="Cambria"/>
          <w:sz w:val="22"/>
        </w:rPr>
        <w:t> </w:t>
      </w:r>
      <w:hyperlink r:id="rId97" w:anchor="197" w:history="1">
        <w:r w:rsidRPr="003F68B4">
          <w:rPr>
            <w:rFonts w:ascii="Cambria" w:hAnsi="Cambria"/>
            <w:sz w:val="22"/>
          </w:rPr>
          <w:t>197</w:t>
        </w:r>
      </w:hyperlink>
      <w:r w:rsidRPr="003F68B4">
        <w:rPr>
          <w:rFonts w:ascii="Cambria" w:hAnsi="Cambria" w:cs="Arial"/>
          <w:color w:val="000000"/>
          <w:sz w:val="22"/>
        </w:rPr>
        <w:t>.</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b) Se abonarán por los desembolsos exigidos, con cargo a la cuenta</w:t>
      </w:r>
      <w:r w:rsidRPr="003F68B4">
        <w:rPr>
          <w:rFonts w:ascii="Cambria" w:hAnsi="Cambria"/>
          <w:sz w:val="22"/>
        </w:rPr>
        <w:t> </w:t>
      </w:r>
      <w:hyperlink r:id="rId98" w:anchor="5585" w:history="1">
        <w:r w:rsidRPr="003F68B4">
          <w:rPr>
            <w:rFonts w:ascii="Cambria" w:hAnsi="Cambria"/>
            <w:sz w:val="22"/>
          </w:rPr>
          <w:t>5585</w:t>
        </w:r>
      </w:hyperlink>
      <w:r w:rsidRPr="003F68B4">
        <w:rPr>
          <w:rFonts w:ascii="Cambria" w:hAnsi="Cambria" w:cs="Arial"/>
          <w:color w:val="000000"/>
          <w:sz w:val="22"/>
        </w:rPr>
        <w:t>.</w:t>
      </w:r>
    </w:p>
    <w:p w:rsidR="00577D73" w:rsidRPr="00870F2E" w:rsidRDefault="00577D73" w:rsidP="00577D73">
      <w:pPr>
        <w:pStyle w:val="Ttulo3"/>
        <w:spacing w:before="120"/>
        <w:ind w:left="1418" w:hanging="284"/>
        <w:jc w:val="both"/>
        <w:rPr>
          <w:b w:val="0"/>
          <w:sz w:val="24"/>
          <w:szCs w:val="20"/>
        </w:rPr>
      </w:pPr>
      <w:bookmarkStart w:id="51" w:name="154"/>
      <w:bookmarkStart w:id="52" w:name="_Toc427700582"/>
      <w:bookmarkEnd w:id="51"/>
      <w:r w:rsidRPr="00870F2E">
        <w:rPr>
          <w:b w:val="0"/>
          <w:sz w:val="24"/>
          <w:szCs w:val="20"/>
        </w:rPr>
        <w:t>154. Aportaciones no dinerarias pendientes por acciones o participaciones consideradas como pasivos financieros</w:t>
      </w:r>
      <w:bookmarkEnd w:id="52"/>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Capital social escriturado pendiente de desembolso por aportaciones no dinerarias, correspondiente a los instrumentos financieros cuya calificación contable sea la de pasivo financiero.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lastRenderedPageBreak/>
        <w:t>Figurarán en el pasivo no corriente del balance, con signo negativo, minorando el epígrafe «Deudas con características especiales a largo plazo».</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El movimiento de las cuentas citadas de cuatro cifras es el siguiente:</w:t>
      </w:r>
    </w:p>
    <w:p w:rsidR="00577D73" w:rsidRPr="00870F2E" w:rsidRDefault="00577D73" w:rsidP="00577D73">
      <w:pPr>
        <w:pStyle w:val="NormalWeb"/>
        <w:shd w:val="clear" w:color="auto" w:fill="FFFFFF"/>
        <w:spacing w:before="120" w:beforeAutospacing="0" w:after="0" w:afterAutospacing="0"/>
        <w:ind w:left="1134"/>
        <w:jc w:val="both"/>
        <w:rPr>
          <w:rFonts w:ascii="Cambria" w:hAnsi="Cambria" w:cs="Arial"/>
          <w:color w:val="000000"/>
          <w:sz w:val="22"/>
        </w:rPr>
      </w:pPr>
      <w:bookmarkStart w:id="53" w:name="1543"/>
      <w:bookmarkStart w:id="54" w:name="1544"/>
      <w:bookmarkStart w:id="55" w:name="1545"/>
      <w:bookmarkStart w:id="56" w:name="1546"/>
      <w:bookmarkEnd w:id="53"/>
      <w:bookmarkEnd w:id="54"/>
      <w:bookmarkEnd w:id="55"/>
      <w:bookmarkEnd w:id="56"/>
      <w:r w:rsidRPr="00870F2E">
        <w:rPr>
          <w:rFonts w:ascii="Cambria" w:hAnsi="Cambria" w:cs="Arial"/>
          <w:color w:val="000000"/>
          <w:sz w:val="22"/>
        </w:rPr>
        <w:t>1543/1544/1545/1546</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a) Se cargarán por el valor nominal no desembolsado de las acciones suscritas o participaciones asumidas, con abono, generalmente, a las cuentas</w:t>
      </w:r>
      <w:hyperlink r:id="rId99" w:anchor="195" w:history="1">
        <w:r w:rsidRPr="003F68B4">
          <w:rPr>
            <w:rFonts w:ascii="Cambria" w:hAnsi="Cambria"/>
            <w:sz w:val="22"/>
          </w:rPr>
          <w:t>195</w:t>
        </w:r>
      </w:hyperlink>
      <w:r w:rsidRPr="003F68B4">
        <w:rPr>
          <w:rFonts w:ascii="Cambria" w:hAnsi="Cambria"/>
          <w:sz w:val="22"/>
        </w:rPr>
        <w:t> </w:t>
      </w:r>
      <w:proofErr w:type="spellStart"/>
      <w:r w:rsidRPr="003F68B4">
        <w:rPr>
          <w:rFonts w:ascii="Cambria" w:hAnsi="Cambria" w:cs="Arial"/>
          <w:color w:val="000000"/>
          <w:sz w:val="22"/>
        </w:rPr>
        <w:t>ó</w:t>
      </w:r>
      <w:proofErr w:type="spellEnd"/>
      <w:r w:rsidRPr="003F68B4">
        <w:rPr>
          <w:rFonts w:ascii="Cambria" w:hAnsi="Cambria"/>
          <w:sz w:val="22"/>
        </w:rPr>
        <w:t> </w:t>
      </w:r>
      <w:hyperlink r:id="rId100" w:anchor="197" w:history="1">
        <w:r w:rsidRPr="003F68B4">
          <w:rPr>
            <w:rFonts w:ascii="Cambria" w:hAnsi="Cambria"/>
            <w:sz w:val="22"/>
          </w:rPr>
          <w:t>197</w:t>
        </w:r>
      </w:hyperlink>
      <w:r w:rsidRPr="003F68B4">
        <w:rPr>
          <w:rFonts w:ascii="Cambria" w:hAnsi="Cambria" w:cs="Arial"/>
          <w:color w:val="000000"/>
          <w:sz w:val="22"/>
        </w:rPr>
        <w:t>.</w:t>
      </w:r>
    </w:p>
    <w:p w:rsidR="00577D73" w:rsidRPr="003F68B4"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3F68B4">
        <w:rPr>
          <w:rFonts w:ascii="Cambria" w:hAnsi="Cambria" w:cs="Arial"/>
          <w:color w:val="000000"/>
          <w:sz w:val="22"/>
        </w:rPr>
        <w:t>b) Se abonarán cuando se realicen los desembolsos, con cargo a las cuentas representativas de los bienes no dinerarios aportados.</w:t>
      </w:r>
    </w:p>
    <w:p w:rsidR="00577D73" w:rsidRPr="00870F2E" w:rsidRDefault="00577D73" w:rsidP="00577D73">
      <w:pPr>
        <w:pStyle w:val="Ttulo2"/>
        <w:spacing w:before="240" w:line="240" w:lineRule="auto"/>
        <w:ind w:left="709"/>
        <w:jc w:val="both"/>
        <w:rPr>
          <w:sz w:val="24"/>
        </w:rPr>
      </w:pPr>
      <w:bookmarkStart w:id="57" w:name="S16"/>
      <w:bookmarkStart w:id="58" w:name="_Toc427700583"/>
      <w:r w:rsidRPr="00870F2E">
        <w:rPr>
          <w:sz w:val="24"/>
        </w:rPr>
        <w:t>16. DEUDAS A LARGO PLAZO CON PARTES VINCULADAS</w:t>
      </w:r>
      <w:bookmarkEnd w:id="58"/>
    </w:p>
    <w:bookmarkEnd w:id="57"/>
    <w:p w:rsidR="00577D73" w:rsidRPr="00870F2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870F2E">
        <w:rPr>
          <w:rFonts w:ascii="Cambria" w:hAnsi="Cambria" w:cs="Arial"/>
          <w:color w:val="000000"/>
        </w:rPr>
        <w:t>160. Deudas a largo plazo con entidades de crédito vinculadas.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1603. Deudas a largo plazo con entidades de crédito, empresas del grupo.</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1604. Deudas a largo plazo con entidades de crédito, empresas asociadas.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1605. Deudas a largo plazo con otras entidades de crédito vinculadas.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161. Proveedores de inmovilizado a largo plazo, partes vinculadas.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1613. Proveedores de inmovilizado a largo plazo, empresas del grupo.</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1614. Proveedores de inmovilizado a largo plazo, empresas asociadas.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1615. Proveedores de inmovilizado a largo plazo, otras partes vinculadas.</w:t>
      </w:r>
    </w:p>
    <w:p w:rsidR="00577D73" w:rsidRPr="00870F2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870F2E">
        <w:rPr>
          <w:rFonts w:ascii="Cambria" w:hAnsi="Cambria" w:cs="Arial"/>
          <w:color w:val="000000"/>
        </w:rPr>
        <w:t>162. Acreedores por arrendamiento financiero a largo plazo, partes vinculadas.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1623. Acreedores por arrendamiento financiero a largo plazo, empresas de grupo.</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1624. Acreedores por arrendamiento financiero a largo plazo, empresas asociadas.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1625. Acreedores por arrendamiento financiero a largo plazo, otras partes vinculadas.</w:t>
      </w:r>
    </w:p>
    <w:p w:rsidR="00577D73" w:rsidRDefault="00577D73" w:rsidP="00577D73">
      <w:pPr>
        <w:pStyle w:val="NormalWeb"/>
        <w:shd w:val="clear" w:color="auto" w:fill="FFFFFF"/>
        <w:spacing w:before="120" w:beforeAutospacing="0" w:after="0" w:afterAutospacing="0"/>
        <w:ind w:left="1134"/>
        <w:jc w:val="both"/>
        <w:rPr>
          <w:rFonts w:ascii="Arial" w:hAnsi="Arial" w:cs="Arial"/>
          <w:color w:val="000000"/>
          <w:sz w:val="19"/>
          <w:szCs w:val="19"/>
        </w:rPr>
      </w:pPr>
      <w:r w:rsidRPr="00870F2E">
        <w:rPr>
          <w:rFonts w:ascii="Cambria" w:hAnsi="Cambria" w:cs="Arial"/>
          <w:color w:val="000000"/>
        </w:rPr>
        <w:t>163. Otras deudas a largo plazo con partes vinculadas.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1633. Otras deudas a largo plazo, empresas del grupo.</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1634. Otras deudas a largo plazo, empresas asociadas.</w:t>
      </w:r>
    </w:p>
    <w:p w:rsidR="00577D73" w:rsidRPr="00870F2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870F2E">
        <w:rPr>
          <w:rFonts w:ascii="Cambria" w:hAnsi="Cambria" w:cs="Arial"/>
          <w:color w:val="000000"/>
          <w:sz w:val="20"/>
        </w:rPr>
        <w:t>1635. Otras deudas a largo plazo, con otras partes vinculadas.</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 xml:space="preserve">Deudas cuyo vencimiento vaya a producirse en un plazo superior a un año, contraídas con empresas del grupo, </w:t>
      </w:r>
      <w:proofErr w:type="spellStart"/>
      <w:r w:rsidRPr="00870F2E">
        <w:rPr>
          <w:rFonts w:ascii="Cambria" w:hAnsi="Cambria" w:cs="Arial"/>
          <w:color w:val="000000"/>
          <w:sz w:val="22"/>
        </w:rPr>
        <w:t>multigrupo</w:t>
      </w:r>
      <w:proofErr w:type="spellEnd"/>
      <w:r w:rsidRPr="00870F2E">
        <w:rPr>
          <w:rFonts w:ascii="Cambria" w:hAnsi="Cambria" w:cs="Arial"/>
          <w:color w:val="000000"/>
          <w:sz w:val="22"/>
        </w:rPr>
        <w:t>, asocia das y otras partes vinculadas, incluidos los intereses devengados con vencimiento superior a un año. En este subgrupo se recogerán en las cuentas de tres o más cifras que se desarrollen las deudas que por su naturaleza debieran figurar en los subgrupos</w:t>
      </w:r>
      <w:r w:rsidRPr="00870F2E">
        <w:rPr>
          <w:rFonts w:ascii="Cambria" w:hAnsi="Cambria"/>
          <w:sz w:val="22"/>
        </w:rPr>
        <w:t> </w:t>
      </w:r>
      <w:hyperlink r:id="rId101" w:anchor="17" w:history="1">
        <w:r w:rsidRPr="00870F2E">
          <w:rPr>
            <w:rFonts w:ascii="Cambria" w:hAnsi="Cambria"/>
            <w:sz w:val="22"/>
          </w:rPr>
          <w:t>17</w:t>
        </w:r>
      </w:hyperlink>
      <w:r w:rsidRPr="00870F2E">
        <w:rPr>
          <w:rFonts w:ascii="Cambria" w:hAnsi="Cambria"/>
          <w:sz w:val="22"/>
        </w:rPr>
        <w:t> </w:t>
      </w:r>
      <w:proofErr w:type="spellStart"/>
      <w:r w:rsidRPr="00870F2E">
        <w:rPr>
          <w:rFonts w:ascii="Cambria" w:hAnsi="Cambria" w:cs="Arial"/>
          <w:color w:val="000000"/>
          <w:sz w:val="22"/>
        </w:rPr>
        <w:t>ó</w:t>
      </w:r>
      <w:proofErr w:type="spellEnd"/>
      <w:r w:rsidRPr="00870F2E">
        <w:rPr>
          <w:rFonts w:ascii="Cambria" w:hAnsi="Cambria"/>
          <w:sz w:val="22"/>
        </w:rPr>
        <w:t> </w:t>
      </w:r>
      <w:hyperlink r:id="rId102" w:anchor="18" w:history="1">
        <w:r w:rsidRPr="00870F2E">
          <w:rPr>
            <w:rFonts w:ascii="Cambria" w:hAnsi="Cambria"/>
            <w:sz w:val="22"/>
          </w:rPr>
          <w:t>18</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En caso de que las deudas devenguen intereses explícitos con vencimiento superior a un año, se crearán las cuentas necesarias para identificarlos, debiendo figurar en el balance en la misma partida en la que se incluya el pasivo que los genera.</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Las cuentas de este subgrupo figurarán en el pasivo no corriente del balance.</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La parte de las deudas a largo plazo que tenga vencimiento a corto deberá figurar en el pasivo corriente del balance, en el epígrafe «Deudas con empresas del grupo y asociadas a corto plazo»; a estos efectos se traspasará el importe que representen las deudas a largo plazo con vencimiento a corto a las cuentas correspondientes del subgrupo</w:t>
      </w:r>
      <w:r w:rsidRPr="00870F2E">
        <w:rPr>
          <w:rFonts w:ascii="Cambria" w:hAnsi="Cambria"/>
          <w:sz w:val="22"/>
        </w:rPr>
        <w:t> </w:t>
      </w:r>
      <w:hyperlink r:id="rId103" w:anchor="51" w:history="1">
        <w:r w:rsidRPr="00870F2E">
          <w:rPr>
            <w:rFonts w:ascii="Cambria" w:hAnsi="Cambria"/>
            <w:sz w:val="22"/>
          </w:rPr>
          <w:t>51</w:t>
        </w:r>
      </w:hyperlink>
      <w:r w:rsidRPr="00870F2E">
        <w:rPr>
          <w:rFonts w:ascii="Cambria" w:hAnsi="Cambria" w:cs="Arial"/>
          <w:color w:val="000000"/>
          <w:sz w:val="22"/>
        </w:rPr>
        <w:t>.</w:t>
      </w:r>
    </w:p>
    <w:p w:rsidR="00577D73" w:rsidRPr="00870F2E" w:rsidRDefault="00577D73" w:rsidP="00577D73">
      <w:pPr>
        <w:pStyle w:val="Ttulo3"/>
        <w:spacing w:before="120"/>
        <w:ind w:left="1418" w:hanging="284"/>
        <w:jc w:val="both"/>
        <w:rPr>
          <w:b w:val="0"/>
          <w:sz w:val="24"/>
          <w:szCs w:val="20"/>
        </w:rPr>
      </w:pPr>
      <w:bookmarkStart w:id="59" w:name="160"/>
      <w:bookmarkStart w:id="60" w:name="_Toc427700584"/>
      <w:bookmarkEnd w:id="59"/>
      <w:r w:rsidRPr="00870F2E">
        <w:rPr>
          <w:b w:val="0"/>
          <w:sz w:val="24"/>
          <w:szCs w:val="20"/>
        </w:rPr>
        <w:t>160. Deudas a largo plazo con entidades de crédito vinculadas</w:t>
      </w:r>
      <w:bookmarkEnd w:id="60"/>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Las contraídas con entidades de crédito vinculadas por préstamos recibidos y otros débitos, con vencimiento superior a un año.</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El movimiento de las cuentas citadas de cuatro cifras es el siguiente:</w:t>
      </w:r>
    </w:p>
    <w:p w:rsidR="00577D73" w:rsidRPr="00514DF5" w:rsidRDefault="00577D73" w:rsidP="00577D73">
      <w:pPr>
        <w:pStyle w:val="NormalWeb"/>
        <w:shd w:val="clear" w:color="auto" w:fill="FFFFFF"/>
        <w:spacing w:before="120" w:beforeAutospacing="0" w:after="0" w:afterAutospacing="0"/>
        <w:jc w:val="both"/>
        <w:rPr>
          <w:rFonts w:ascii="Cambria" w:hAnsi="Cambria" w:cs="Arial"/>
          <w:b/>
          <w:color w:val="000000"/>
          <w:sz w:val="22"/>
          <w:u w:val="single"/>
        </w:rPr>
      </w:pPr>
      <w:bookmarkStart w:id="61" w:name="1603"/>
      <w:bookmarkStart w:id="62" w:name="1604"/>
      <w:bookmarkStart w:id="63" w:name="1605"/>
      <w:bookmarkEnd w:id="61"/>
      <w:bookmarkEnd w:id="62"/>
      <w:bookmarkEnd w:id="63"/>
      <w:r w:rsidRPr="00514DF5">
        <w:rPr>
          <w:rFonts w:ascii="Cambria" w:hAnsi="Cambria" w:cs="Arial"/>
          <w:b/>
          <w:color w:val="000000"/>
          <w:sz w:val="22"/>
          <w:u w:val="single"/>
        </w:rPr>
        <w:t>1603/1604/1605</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lastRenderedPageBreak/>
        <w:t>a) Se abonarán:</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a1) A la formalización de la deuda o préstamo, por el importe recibido, minorado, en su caso, en los costes de la transacción, con cargo, generalmente, a cuentas del subgrupo</w:t>
      </w:r>
      <w:r w:rsidRPr="00870F2E">
        <w:rPr>
          <w:rFonts w:ascii="Cambria" w:hAnsi="Cambria"/>
          <w:sz w:val="22"/>
        </w:rPr>
        <w:t> </w:t>
      </w:r>
      <w:hyperlink r:id="rId104" w:anchor="57" w:history="1">
        <w:r w:rsidRPr="00870F2E">
          <w:rPr>
            <w:rFonts w:ascii="Cambria" w:hAnsi="Cambria"/>
            <w:sz w:val="22"/>
          </w:rPr>
          <w:t>57</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a2) Por el gasto financiero devengado hasta alcanzar el valor de reembolso de la deuda, con cargo, generalmente, a la cuenta</w:t>
      </w:r>
      <w:r w:rsidRPr="00870F2E">
        <w:rPr>
          <w:rFonts w:ascii="Cambria" w:hAnsi="Cambria"/>
          <w:sz w:val="22"/>
        </w:rPr>
        <w:t> </w:t>
      </w:r>
      <w:hyperlink r:id="rId105" w:anchor="662" w:history="1">
        <w:r w:rsidRPr="00870F2E">
          <w:rPr>
            <w:rFonts w:ascii="Cambria" w:hAnsi="Cambria"/>
            <w:sz w:val="22"/>
          </w:rPr>
          <w:t>662</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b) Se cargarán por el reintegro anticipado, total o parcial, con abono, a cuentas del subgrupo</w:t>
      </w:r>
      <w:r w:rsidRPr="00870F2E">
        <w:rPr>
          <w:rFonts w:ascii="Cambria" w:hAnsi="Cambria"/>
          <w:sz w:val="22"/>
        </w:rPr>
        <w:t> </w:t>
      </w:r>
      <w:hyperlink r:id="rId106" w:anchor="57" w:history="1">
        <w:r w:rsidRPr="00870F2E">
          <w:rPr>
            <w:rFonts w:ascii="Cambria" w:hAnsi="Cambria"/>
            <w:sz w:val="22"/>
          </w:rPr>
          <w:t>57</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Se incluirá con el debido desarrollo en cuentas de cinco o más cifras, el importe de las deudas a largo plazo por efectos descontados.</w:t>
      </w:r>
    </w:p>
    <w:p w:rsidR="00577D73" w:rsidRPr="00870F2E" w:rsidRDefault="00577D73" w:rsidP="00577D73">
      <w:pPr>
        <w:pStyle w:val="Ttulo3"/>
        <w:spacing w:before="120"/>
        <w:ind w:left="1418" w:hanging="284"/>
        <w:jc w:val="both"/>
        <w:rPr>
          <w:b w:val="0"/>
          <w:sz w:val="24"/>
          <w:szCs w:val="20"/>
        </w:rPr>
      </w:pPr>
      <w:bookmarkStart w:id="64" w:name="161"/>
      <w:bookmarkStart w:id="65" w:name="_Toc427700585"/>
      <w:bookmarkEnd w:id="64"/>
      <w:r w:rsidRPr="00870F2E">
        <w:rPr>
          <w:b w:val="0"/>
          <w:sz w:val="24"/>
          <w:szCs w:val="20"/>
        </w:rPr>
        <w:t>161. Proveedores de inmovilizado a largo plazo, partes vinculadas</w:t>
      </w:r>
      <w:bookmarkEnd w:id="65"/>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Deudas con partes vinculadas en calidad de suministradores de bienes definidos en el grupo</w:t>
      </w:r>
      <w:r w:rsidRPr="00870F2E">
        <w:rPr>
          <w:rFonts w:ascii="Cambria" w:hAnsi="Cambria"/>
          <w:sz w:val="22"/>
        </w:rPr>
        <w:t> </w:t>
      </w:r>
      <w:hyperlink r:id="rId107" w:anchor="2" w:history="1">
        <w:r w:rsidRPr="00870F2E">
          <w:rPr>
            <w:rFonts w:ascii="Cambria" w:hAnsi="Cambria"/>
            <w:sz w:val="22"/>
          </w:rPr>
          <w:t>2</w:t>
        </w:r>
      </w:hyperlink>
      <w:r w:rsidRPr="00870F2E">
        <w:rPr>
          <w:rFonts w:ascii="Cambria" w:hAnsi="Cambria" w:cs="Arial"/>
          <w:color w:val="000000"/>
          <w:sz w:val="22"/>
        </w:rPr>
        <w:t>, incluidas las formalizadas en efectos de giro, con vencimiento superior a un año.</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El movimiento de las cuentas citadas de cuatro cifras es el siguiente:</w:t>
      </w:r>
    </w:p>
    <w:p w:rsidR="00577D73" w:rsidRPr="00514DF5" w:rsidRDefault="00577D73" w:rsidP="00577D73">
      <w:pPr>
        <w:pStyle w:val="NormalWeb"/>
        <w:shd w:val="clear" w:color="auto" w:fill="FFFFFF"/>
        <w:spacing w:before="120" w:beforeAutospacing="0" w:after="0" w:afterAutospacing="0"/>
        <w:jc w:val="both"/>
        <w:rPr>
          <w:rFonts w:ascii="Cambria" w:hAnsi="Cambria" w:cs="Arial"/>
          <w:b/>
          <w:color w:val="000000"/>
          <w:sz w:val="22"/>
          <w:u w:val="single"/>
        </w:rPr>
      </w:pPr>
      <w:bookmarkStart w:id="66" w:name="1613"/>
      <w:bookmarkStart w:id="67" w:name="1614"/>
      <w:bookmarkStart w:id="68" w:name="1615"/>
      <w:bookmarkEnd w:id="66"/>
      <w:bookmarkEnd w:id="67"/>
      <w:bookmarkEnd w:id="68"/>
      <w:r w:rsidRPr="00514DF5">
        <w:rPr>
          <w:rFonts w:ascii="Cambria" w:hAnsi="Cambria" w:cs="Arial"/>
          <w:b/>
          <w:color w:val="000000"/>
          <w:sz w:val="22"/>
          <w:u w:val="single"/>
        </w:rPr>
        <w:t>1613/1614/1615.</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 Se abonarán:</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a1) Por la recepción a conformidad de los bienes suministrados, con cargo a cuentas del grupo</w:t>
      </w:r>
      <w:r w:rsidRPr="00870F2E">
        <w:rPr>
          <w:rFonts w:ascii="Cambria" w:hAnsi="Cambria"/>
          <w:sz w:val="22"/>
        </w:rPr>
        <w:t> </w:t>
      </w:r>
      <w:hyperlink r:id="rId108" w:anchor="2" w:history="1">
        <w:r w:rsidRPr="00870F2E">
          <w:rPr>
            <w:rFonts w:ascii="Cambria" w:hAnsi="Cambria"/>
            <w:sz w:val="22"/>
          </w:rPr>
          <w:t>2</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a2) Por el gasto financiero devengado hasta alcanzar el valor de reembolso de la deuda, con cargo, generalmente, a la cuenta</w:t>
      </w:r>
      <w:r w:rsidRPr="00870F2E">
        <w:rPr>
          <w:rFonts w:ascii="Cambria" w:hAnsi="Cambria"/>
          <w:sz w:val="22"/>
        </w:rPr>
        <w:t> </w:t>
      </w:r>
      <w:hyperlink r:id="rId109" w:anchor="662" w:history="1">
        <w:r w:rsidRPr="00870F2E">
          <w:rPr>
            <w:rFonts w:ascii="Cambria" w:hAnsi="Cambria"/>
            <w:sz w:val="22"/>
          </w:rPr>
          <w:t>662</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b) Se cargarán por la</w:t>
      </w:r>
      <w:r w:rsidRPr="00870F2E">
        <w:rPr>
          <w:rFonts w:ascii="Cambria" w:hAnsi="Cambria"/>
          <w:sz w:val="22"/>
        </w:rPr>
        <w:t> </w:t>
      </w:r>
      <w:r w:rsidRPr="00870F2E">
        <w:rPr>
          <w:rFonts w:ascii="Cambria" w:hAnsi="Cambria" w:cs="Arial"/>
          <w:color w:val="000000"/>
          <w:sz w:val="22"/>
        </w:rPr>
        <w:t>cancelación anticipada, total o parcial, de las deudas, con abono, generalmente, a cuentas del subgrupo</w:t>
      </w:r>
      <w:r w:rsidRPr="00870F2E">
        <w:rPr>
          <w:rFonts w:ascii="Cambria" w:hAnsi="Cambria"/>
          <w:sz w:val="22"/>
        </w:rPr>
        <w:t> </w:t>
      </w:r>
      <w:hyperlink r:id="rId110" w:anchor="57" w:history="1">
        <w:r w:rsidRPr="00870F2E">
          <w:rPr>
            <w:rFonts w:ascii="Cambria" w:hAnsi="Cambria"/>
            <w:sz w:val="22"/>
          </w:rPr>
          <w:t>57</w:t>
        </w:r>
      </w:hyperlink>
      <w:r w:rsidRPr="00870F2E">
        <w:rPr>
          <w:rFonts w:ascii="Cambria" w:hAnsi="Cambria" w:cs="Arial"/>
          <w:color w:val="000000"/>
          <w:sz w:val="22"/>
        </w:rPr>
        <w:t>.</w:t>
      </w:r>
    </w:p>
    <w:p w:rsidR="00577D73" w:rsidRPr="00870F2E" w:rsidRDefault="00577D73" w:rsidP="00577D73">
      <w:pPr>
        <w:pStyle w:val="Ttulo3"/>
        <w:spacing w:before="120"/>
        <w:ind w:left="1418" w:hanging="284"/>
        <w:jc w:val="both"/>
        <w:rPr>
          <w:b w:val="0"/>
          <w:sz w:val="24"/>
          <w:szCs w:val="20"/>
        </w:rPr>
      </w:pPr>
      <w:bookmarkStart w:id="69" w:name="162"/>
      <w:bookmarkStart w:id="70" w:name="_Toc427700586"/>
      <w:bookmarkEnd w:id="69"/>
      <w:r w:rsidRPr="00870F2E">
        <w:rPr>
          <w:b w:val="0"/>
          <w:sz w:val="24"/>
          <w:szCs w:val="20"/>
        </w:rPr>
        <w:t>162. Acreedores por arrendamiento financiero a largo plazo, partes vinculadas</w:t>
      </w:r>
      <w:bookmarkEnd w:id="70"/>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Deudas con vencimiento superior a un año con partes vinculadas en calidad de cedentes del uso de bienes en acuerdos que deban calificarse como arrendamientos financieros en los términos recogidos en las normas de registro y valoración.</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El movimiento de las cuentas citadas de cuatro cifras es el siguiente:</w:t>
      </w:r>
    </w:p>
    <w:p w:rsidR="00577D73" w:rsidRPr="00514DF5" w:rsidRDefault="00577D73" w:rsidP="00577D73">
      <w:pPr>
        <w:pStyle w:val="NormalWeb"/>
        <w:shd w:val="clear" w:color="auto" w:fill="FFFFFF"/>
        <w:spacing w:before="120" w:beforeAutospacing="0" w:after="0" w:afterAutospacing="0"/>
        <w:jc w:val="both"/>
        <w:rPr>
          <w:rFonts w:ascii="Cambria" w:hAnsi="Cambria" w:cs="Arial"/>
          <w:b/>
          <w:color w:val="000000"/>
          <w:sz w:val="22"/>
          <w:u w:val="single"/>
        </w:rPr>
      </w:pPr>
      <w:bookmarkStart w:id="71" w:name="1623"/>
      <w:bookmarkStart w:id="72" w:name="1624"/>
      <w:bookmarkStart w:id="73" w:name="1625"/>
      <w:bookmarkEnd w:id="71"/>
      <w:bookmarkEnd w:id="72"/>
      <w:bookmarkEnd w:id="73"/>
      <w:r w:rsidRPr="00514DF5">
        <w:rPr>
          <w:rFonts w:ascii="Cambria" w:hAnsi="Cambria" w:cs="Arial"/>
          <w:b/>
          <w:color w:val="000000"/>
          <w:sz w:val="22"/>
          <w:u w:val="single"/>
        </w:rPr>
        <w:t>1623/1624/1625</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 Se abonarán:</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a1) Por la recepción a conformidad del derecho de uso sobre los bienes suministrados, con cargo a cuentas del grupo</w:t>
      </w:r>
      <w:r w:rsidRPr="00870F2E">
        <w:rPr>
          <w:rFonts w:ascii="Cambria" w:hAnsi="Cambria"/>
          <w:sz w:val="22"/>
        </w:rPr>
        <w:t> </w:t>
      </w:r>
      <w:hyperlink r:id="rId111" w:anchor="2" w:history="1">
        <w:r w:rsidRPr="00870F2E">
          <w:rPr>
            <w:rFonts w:ascii="Cambria" w:hAnsi="Cambria"/>
            <w:sz w:val="22"/>
          </w:rPr>
          <w:t>2</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a2) Por el gasto financiero devengado hasta alcanzar el valor de reembolso de la deuda, con cargo, generalmente, a la cuenta</w:t>
      </w:r>
      <w:r w:rsidRPr="00870F2E">
        <w:rPr>
          <w:rFonts w:ascii="Cambria" w:hAnsi="Cambria"/>
          <w:sz w:val="22"/>
        </w:rPr>
        <w:t> </w:t>
      </w:r>
      <w:hyperlink r:id="rId112" w:anchor="662" w:history="1">
        <w:r w:rsidRPr="00870F2E">
          <w:rPr>
            <w:rFonts w:ascii="Cambria" w:hAnsi="Cambria"/>
            <w:sz w:val="22"/>
          </w:rPr>
          <w:t>662</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b) Se cargarán por la cancelación anticipada, total o parcial, de las deudas, con abono, generalmente, a cuentas del subgrupo</w:t>
      </w:r>
      <w:r w:rsidRPr="00870F2E">
        <w:rPr>
          <w:rFonts w:ascii="Cambria" w:hAnsi="Cambria"/>
          <w:sz w:val="22"/>
        </w:rPr>
        <w:t> </w:t>
      </w:r>
      <w:hyperlink r:id="rId113" w:anchor="57" w:history="1">
        <w:r w:rsidRPr="00870F2E">
          <w:rPr>
            <w:rFonts w:ascii="Cambria" w:hAnsi="Cambria"/>
            <w:sz w:val="22"/>
          </w:rPr>
          <w:t>57</w:t>
        </w:r>
      </w:hyperlink>
      <w:r w:rsidRPr="00870F2E">
        <w:rPr>
          <w:rFonts w:ascii="Cambria" w:hAnsi="Cambria" w:cs="Arial"/>
          <w:color w:val="000000"/>
          <w:sz w:val="22"/>
        </w:rPr>
        <w:t>.</w:t>
      </w:r>
    </w:p>
    <w:p w:rsidR="00577D73" w:rsidRDefault="00577D73" w:rsidP="00577D73">
      <w:pPr>
        <w:pStyle w:val="Ttulo3"/>
        <w:spacing w:before="120"/>
        <w:ind w:left="1418" w:hanging="284"/>
        <w:jc w:val="both"/>
        <w:rPr>
          <w:rFonts w:ascii="Arial" w:hAnsi="Arial" w:cs="Arial"/>
          <w:color w:val="000000"/>
          <w:sz w:val="31"/>
          <w:szCs w:val="31"/>
        </w:rPr>
      </w:pPr>
      <w:bookmarkStart w:id="74" w:name="163"/>
      <w:bookmarkStart w:id="75" w:name="_Toc427700587"/>
      <w:bookmarkEnd w:id="74"/>
      <w:r w:rsidRPr="00870F2E">
        <w:rPr>
          <w:b w:val="0"/>
          <w:sz w:val="24"/>
          <w:szCs w:val="20"/>
        </w:rPr>
        <w:t>163. Otras deudas a largo plazo con partes vinculadas</w:t>
      </w:r>
      <w:bookmarkEnd w:id="75"/>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Las contraídas con partes vinculadas por préstamos recibidos y otros débitos no incluidos en otras cuentas de este subgrupo, con vencimiento superior a un año.</w:t>
      </w:r>
    </w:p>
    <w:p w:rsidR="00577D73" w:rsidRPr="00514DF5" w:rsidRDefault="00577D73" w:rsidP="00577D73">
      <w:pPr>
        <w:pStyle w:val="NormalWeb"/>
        <w:shd w:val="clear" w:color="auto" w:fill="FFFFFF"/>
        <w:spacing w:before="120" w:beforeAutospacing="0" w:after="0" w:afterAutospacing="0"/>
        <w:jc w:val="both"/>
        <w:rPr>
          <w:rFonts w:ascii="Cambria" w:hAnsi="Cambria" w:cs="Arial"/>
          <w:b/>
          <w:color w:val="000000"/>
          <w:sz w:val="22"/>
          <w:u w:val="single"/>
        </w:rPr>
      </w:pPr>
      <w:bookmarkStart w:id="76" w:name="1633"/>
      <w:bookmarkStart w:id="77" w:name="1634"/>
      <w:bookmarkStart w:id="78" w:name="1635"/>
      <w:bookmarkEnd w:id="76"/>
      <w:bookmarkEnd w:id="77"/>
      <w:bookmarkEnd w:id="78"/>
      <w:r w:rsidRPr="00514DF5">
        <w:rPr>
          <w:rFonts w:ascii="Cambria" w:hAnsi="Cambria" w:cs="Arial"/>
          <w:b/>
          <w:color w:val="000000"/>
          <w:sz w:val="22"/>
          <w:u w:val="single"/>
        </w:rPr>
        <w:t>1633/1634/1635</w:t>
      </w:r>
    </w:p>
    <w:p w:rsidR="00577D73"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870F2E">
        <w:rPr>
          <w:rFonts w:ascii="Cambria" w:hAnsi="Cambria" w:cs="Arial"/>
          <w:color w:val="000000"/>
          <w:sz w:val="22"/>
        </w:rPr>
        <w:t>El movimiento de las cuentas citadas de cuatro cifras es análogo al señalado para la cuenta</w:t>
      </w:r>
      <w:r w:rsidRPr="00870F2E">
        <w:rPr>
          <w:rFonts w:ascii="Cambria" w:hAnsi="Cambria"/>
          <w:sz w:val="22"/>
        </w:rPr>
        <w:t> </w:t>
      </w:r>
      <w:hyperlink r:id="rId114" w:anchor="160" w:history="1">
        <w:r w:rsidRPr="00870F2E">
          <w:rPr>
            <w:rFonts w:ascii="Cambria" w:hAnsi="Cambria"/>
            <w:sz w:val="22"/>
          </w:rPr>
          <w:t>160</w:t>
        </w:r>
      </w:hyperlink>
      <w:r w:rsidRPr="00870F2E">
        <w:rPr>
          <w:rFonts w:ascii="Cambria" w:hAnsi="Cambria" w:cs="Arial"/>
          <w:color w:val="000000"/>
          <w:sz w:val="22"/>
        </w:rPr>
        <w:t>.</w:t>
      </w:r>
    </w:p>
    <w:p w:rsidR="00577D73" w:rsidRPr="00870F2E" w:rsidRDefault="00577D73" w:rsidP="00577D73">
      <w:pPr>
        <w:pStyle w:val="NormalWeb"/>
        <w:shd w:val="clear" w:color="auto" w:fill="FFFFFF"/>
        <w:spacing w:before="120" w:beforeAutospacing="0" w:after="0" w:afterAutospacing="0"/>
        <w:jc w:val="both"/>
        <w:rPr>
          <w:rFonts w:ascii="Cambria" w:hAnsi="Cambria" w:cs="Arial"/>
          <w:color w:val="000000"/>
          <w:sz w:val="22"/>
        </w:rPr>
      </w:pPr>
    </w:p>
    <w:p w:rsidR="00577D73" w:rsidRPr="0084299D" w:rsidRDefault="00577D73" w:rsidP="00577D73">
      <w:pPr>
        <w:pStyle w:val="Ttulo2"/>
        <w:spacing w:before="240" w:line="240" w:lineRule="auto"/>
        <w:ind w:left="709"/>
        <w:jc w:val="both"/>
        <w:rPr>
          <w:sz w:val="24"/>
        </w:rPr>
      </w:pPr>
      <w:bookmarkStart w:id="79" w:name="S17"/>
      <w:bookmarkStart w:id="80" w:name="_Toc427700588"/>
      <w:r w:rsidRPr="0084299D">
        <w:rPr>
          <w:sz w:val="24"/>
        </w:rPr>
        <w:lastRenderedPageBreak/>
        <w:t>17. DEUDAS A LARGO PLAZO POR PRÉSTAMOS RECIBIDOS, EMPRÉSTITOS Y OTROS CONCEPTOS</w:t>
      </w:r>
      <w:bookmarkEnd w:id="80"/>
    </w:p>
    <w:bookmarkEnd w:id="79"/>
    <w:p w:rsidR="00577D73" w:rsidRPr="0084299D"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84299D">
        <w:rPr>
          <w:rFonts w:ascii="Cambria" w:hAnsi="Cambria" w:cs="Arial"/>
          <w:color w:val="000000"/>
        </w:rPr>
        <w:t>170. Deudas a largo plazo con entidades de crédito.</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171. Deudas a largo plazo.</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172. Deudas a largo plazo transformables en subvenciones, donaciones y legados.</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173. Proveedores de inmovilizado a largo plazo.</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174. Acreedores por arrendamiento financiero a largo plazo.</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175. Efectos a pagar a largo plazo.</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176. Pasivos por derivados financieros a largo plazo.</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177. Obligaciones y bonos.</w:t>
      </w:r>
    </w:p>
    <w:p w:rsidR="00577D73" w:rsidRPr="00842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4299D">
        <w:rPr>
          <w:rFonts w:ascii="Cambria" w:hAnsi="Cambria" w:cs="Arial"/>
          <w:color w:val="000000"/>
        </w:rPr>
        <w:t>179. Deudas representadas en otros valores negociables.</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Financiación ajena a largo plazo contraída con terceros que no tengan la calificación de partes vinculadas, incluyendo los intereses devengados con vencimiento superior a un año. La emisión y suscripción de los valores negociables se registrarán en la forma que las empresas tengan por conveniente mientras se encuentran los valores en período de suscripción.</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En caso de que las deudas devenguen intereses explícitos con vencimiento superior a un año, se crearán las cuentas necesarias para identificarlos, debiendo figurar en el balance en la misma partida en la que se incluya el pasivo que los genera.</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Las cuentas de este subgrupo figurarán en el pasivo no corriente del balance.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La parte de las deudas a largo plazo que tenga vencimiento a corto deberá figurar en el pasivo corriente del balance, en el epígrafe «Deudas a corto plazo»; a estos efectos se traspasará el importe que representen las deudas a largo plazo con vencimiento a corto a las cuentas correspondientes de los subgrupos</w:t>
      </w:r>
      <w:r w:rsidRPr="006431F5">
        <w:rPr>
          <w:rFonts w:ascii="Cambria" w:hAnsi="Cambria"/>
          <w:sz w:val="22"/>
        </w:rPr>
        <w:t> </w:t>
      </w:r>
      <w:hyperlink r:id="rId115" w:anchor="50" w:history="1">
        <w:r w:rsidRPr="006431F5">
          <w:rPr>
            <w:rFonts w:ascii="Cambria" w:hAnsi="Cambria"/>
            <w:sz w:val="22"/>
          </w:rPr>
          <w:t>50</w:t>
        </w:r>
      </w:hyperlink>
      <w:r w:rsidRPr="006431F5">
        <w:rPr>
          <w:rFonts w:ascii="Cambria" w:hAnsi="Cambria"/>
          <w:sz w:val="22"/>
        </w:rPr>
        <w:t> </w:t>
      </w:r>
      <w:r w:rsidRPr="006431F5">
        <w:rPr>
          <w:rFonts w:ascii="Cambria" w:hAnsi="Cambria" w:cs="Arial"/>
          <w:color w:val="000000"/>
          <w:sz w:val="22"/>
        </w:rPr>
        <w:t>y</w:t>
      </w:r>
      <w:r w:rsidRPr="006431F5">
        <w:rPr>
          <w:rFonts w:ascii="Cambria" w:hAnsi="Cambria"/>
          <w:sz w:val="22"/>
        </w:rPr>
        <w:t> </w:t>
      </w:r>
      <w:hyperlink r:id="rId116" w:anchor="52" w:history="1">
        <w:r w:rsidRPr="006431F5">
          <w:rPr>
            <w:rFonts w:ascii="Cambria" w:hAnsi="Cambria"/>
            <w:sz w:val="22"/>
          </w:rPr>
          <w:t>52</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81" w:name="170"/>
      <w:bookmarkStart w:id="82" w:name="_Toc427700589"/>
      <w:bookmarkEnd w:id="81"/>
      <w:r w:rsidRPr="006431F5">
        <w:rPr>
          <w:b w:val="0"/>
          <w:sz w:val="24"/>
          <w:szCs w:val="20"/>
        </w:rPr>
        <w:t>170. Deudas a largo plazo con entidades de crédito</w:t>
      </w:r>
      <w:bookmarkEnd w:id="82"/>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Las contraídas con entidades de crédito por préstamos recibidos y otros débitos, con vencimiento superior a un año.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A la formalización de la deuda o préstamo, por el importe recibido, minorado, en su caso, en los costes de la transacción, con cargo, general mente, a cuentas del subgrupo</w:t>
      </w:r>
      <w:r w:rsidRPr="006431F5">
        <w:rPr>
          <w:rFonts w:ascii="Cambria" w:hAnsi="Cambria"/>
          <w:sz w:val="22"/>
        </w:rPr>
        <w:t> </w:t>
      </w:r>
      <w:hyperlink r:id="rId117"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a2) Por el gasto financiero devengado hasta alcanzar el valor de reembolso de la deuda, con cargo, generalmente, a la cuenta</w:t>
      </w:r>
      <w:r w:rsidRPr="006431F5">
        <w:rPr>
          <w:rFonts w:ascii="Cambria" w:hAnsi="Cambria"/>
          <w:sz w:val="22"/>
        </w:rPr>
        <w:t> </w:t>
      </w:r>
      <w:hyperlink r:id="rId118" w:anchor="662" w:history="1">
        <w:r w:rsidRPr="006431F5">
          <w:rPr>
            <w:rFonts w:ascii="Cambria" w:hAnsi="Cambria"/>
            <w:sz w:val="22"/>
          </w:rPr>
          <w:t>662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 Se cargará</w:t>
      </w:r>
      <w:r w:rsidRPr="006431F5">
        <w:rPr>
          <w:rFonts w:ascii="Cambria" w:hAnsi="Cambria"/>
          <w:sz w:val="22"/>
        </w:rPr>
        <w:t> </w:t>
      </w:r>
      <w:r w:rsidRPr="006431F5">
        <w:rPr>
          <w:rFonts w:ascii="Cambria" w:hAnsi="Cambria" w:cs="Arial"/>
          <w:color w:val="000000"/>
          <w:sz w:val="22"/>
        </w:rPr>
        <w:t>por el reintegro anticipado, total o parcial, con abono, generalmente, a cuentas del subgrupo</w:t>
      </w:r>
      <w:r w:rsidRPr="006431F5">
        <w:rPr>
          <w:rFonts w:ascii="Cambria" w:hAnsi="Cambria"/>
          <w:sz w:val="22"/>
        </w:rPr>
        <w:t> </w:t>
      </w:r>
      <w:hyperlink r:id="rId119"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Se incluirá, con el debido desarrollo en cuentas de cuatro o más cifras, el importe de las deudas por efectos descontados.</w:t>
      </w:r>
    </w:p>
    <w:p w:rsidR="00577D73" w:rsidRPr="006431F5" w:rsidRDefault="00577D73" w:rsidP="00577D73">
      <w:pPr>
        <w:pStyle w:val="Ttulo3"/>
        <w:spacing w:before="120"/>
        <w:ind w:left="1418" w:hanging="284"/>
        <w:jc w:val="both"/>
        <w:rPr>
          <w:b w:val="0"/>
          <w:sz w:val="24"/>
          <w:szCs w:val="20"/>
        </w:rPr>
      </w:pPr>
      <w:bookmarkStart w:id="83" w:name="171"/>
      <w:bookmarkStart w:id="84" w:name="_Toc427700590"/>
      <w:bookmarkEnd w:id="83"/>
      <w:r w:rsidRPr="006431F5">
        <w:rPr>
          <w:b w:val="0"/>
          <w:sz w:val="24"/>
          <w:szCs w:val="20"/>
        </w:rPr>
        <w:t>171. Deudas a largo plazo</w:t>
      </w:r>
      <w:bookmarkEnd w:id="84"/>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Las contraídas con terceros por préstamos recibidos y otros débitos no incluidos en otras cuentas de este subgrupo, con vencimiento superior a un año.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A la formalización de la deuda o préstamo, por el importe recibido, minorado, en su caso, en los costes de la transacción, con cargo, generalmente, a cuentas del subgrupo</w:t>
      </w:r>
      <w:r w:rsidRPr="006431F5">
        <w:rPr>
          <w:rFonts w:ascii="Cambria" w:hAnsi="Cambria"/>
          <w:sz w:val="22"/>
        </w:rPr>
        <w:t> </w:t>
      </w:r>
      <w:hyperlink r:id="rId120"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lastRenderedPageBreak/>
        <w:t>a2) Por el gasto financiero devengado hasta alcanzar el valor de reembolso de la deuda, con cargo, generalmente, a la cuenta</w:t>
      </w:r>
      <w:r w:rsidRPr="006431F5">
        <w:rPr>
          <w:rFonts w:ascii="Cambria" w:hAnsi="Cambria"/>
          <w:sz w:val="22"/>
        </w:rPr>
        <w:t> </w:t>
      </w:r>
      <w:hyperlink r:id="rId121" w:anchor="662" w:history="1">
        <w:r w:rsidRPr="006431F5">
          <w:rPr>
            <w:rFonts w:ascii="Cambria" w:hAnsi="Cambria"/>
            <w:sz w:val="22"/>
          </w:rPr>
          <w:t>662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 Se cargará: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b1) Por la aceptación de efectos a pagar, con abono a la cuenta</w:t>
      </w:r>
      <w:r w:rsidRPr="006431F5">
        <w:rPr>
          <w:rFonts w:ascii="Cambria" w:hAnsi="Cambria"/>
          <w:sz w:val="22"/>
        </w:rPr>
        <w:t> </w:t>
      </w:r>
      <w:hyperlink r:id="rId122" w:anchor="175" w:history="1">
        <w:r w:rsidRPr="006431F5">
          <w:rPr>
            <w:rFonts w:ascii="Cambria" w:hAnsi="Cambria"/>
            <w:sz w:val="22"/>
          </w:rPr>
          <w:t>175</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b2) Por la cancelación anticipada, total o parcial, de las deudas, con abono, generalmente, a cuentas del subgrupo</w:t>
      </w:r>
      <w:r w:rsidRPr="006431F5">
        <w:rPr>
          <w:rFonts w:ascii="Cambria" w:hAnsi="Cambria"/>
          <w:sz w:val="22"/>
        </w:rPr>
        <w:t> </w:t>
      </w:r>
      <w:hyperlink r:id="rId123"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85" w:name="172"/>
      <w:bookmarkStart w:id="86" w:name="_Toc427700591"/>
      <w:bookmarkEnd w:id="85"/>
      <w:r w:rsidRPr="006431F5">
        <w:rPr>
          <w:b w:val="0"/>
          <w:sz w:val="24"/>
          <w:szCs w:val="20"/>
        </w:rPr>
        <w:t>172. Deudas a largo plazo transformables en subvenciones, donaciones y legados</w:t>
      </w:r>
      <w:bookmarkEnd w:id="86"/>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Cantidades concedidas por las Administraciones Públicas, tanto nacionales como internacionales, empresas o particulares con carácter de subvención, donación o legado reintegrable, con vencimiento superior a un año.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 por las cantidades concedidas a la empresa con cargo, generalmente, a cuentas de los subgrupos</w:t>
      </w:r>
      <w:r w:rsidRPr="006431F5">
        <w:rPr>
          <w:rFonts w:ascii="Cambria" w:hAnsi="Cambria"/>
          <w:sz w:val="22"/>
        </w:rPr>
        <w:t> </w:t>
      </w:r>
      <w:hyperlink r:id="rId124" w:anchor="47" w:history="1">
        <w:r w:rsidRPr="006431F5">
          <w:rPr>
            <w:rFonts w:ascii="Cambria" w:hAnsi="Cambria"/>
            <w:sz w:val="22"/>
          </w:rPr>
          <w:t>47</w:t>
        </w:r>
      </w:hyperlink>
      <w:r w:rsidRPr="006431F5">
        <w:rPr>
          <w:rFonts w:ascii="Cambria" w:hAnsi="Cambria"/>
          <w:sz w:val="22"/>
        </w:rPr>
        <w:t> </w:t>
      </w:r>
      <w:proofErr w:type="spellStart"/>
      <w:r w:rsidRPr="006431F5">
        <w:rPr>
          <w:rFonts w:ascii="Cambria" w:hAnsi="Cambria" w:cs="Arial"/>
          <w:color w:val="000000"/>
          <w:sz w:val="22"/>
        </w:rPr>
        <w:t>ó</w:t>
      </w:r>
      <w:proofErr w:type="spellEnd"/>
      <w:r w:rsidRPr="006431F5">
        <w:rPr>
          <w:rFonts w:ascii="Cambria" w:hAnsi="Cambria"/>
          <w:sz w:val="22"/>
        </w:rPr>
        <w:t> </w:t>
      </w:r>
      <w:hyperlink r:id="rId125"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 Se cargará: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b1) Por cualquier circunstancia que determine la reducción total o parcial de las mismas, con arreglo a los términos de su con cesión, con abono, general mente, a la cuenta</w:t>
      </w:r>
      <w:r w:rsidRPr="006431F5">
        <w:rPr>
          <w:rFonts w:ascii="Cambria" w:hAnsi="Cambria"/>
          <w:sz w:val="22"/>
        </w:rPr>
        <w:t> </w:t>
      </w:r>
      <w:hyperlink r:id="rId126" w:anchor="4758" w:history="1">
        <w:r w:rsidRPr="006431F5">
          <w:rPr>
            <w:rFonts w:ascii="Cambria" w:hAnsi="Cambria"/>
            <w:sz w:val="22"/>
          </w:rPr>
          <w:t>4758</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b2) Si pierde su carácter de reintegrable, con abono de su saldo a las cuentas</w:t>
      </w:r>
      <w:r w:rsidRPr="006431F5">
        <w:rPr>
          <w:rFonts w:ascii="Cambria" w:hAnsi="Cambria"/>
          <w:sz w:val="22"/>
        </w:rPr>
        <w:t> </w:t>
      </w:r>
      <w:hyperlink r:id="rId127" w:anchor="130" w:history="1">
        <w:r w:rsidRPr="006431F5">
          <w:rPr>
            <w:rFonts w:ascii="Cambria" w:hAnsi="Cambria"/>
            <w:sz w:val="22"/>
          </w:rPr>
          <w:t>130</w:t>
        </w:r>
      </w:hyperlink>
      <w:r w:rsidRPr="006431F5">
        <w:rPr>
          <w:rFonts w:ascii="Cambria" w:hAnsi="Cambria" w:cs="Arial"/>
          <w:color w:val="000000"/>
          <w:sz w:val="22"/>
        </w:rPr>
        <w:t>,</w:t>
      </w:r>
      <w:r w:rsidRPr="006431F5">
        <w:rPr>
          <w:rFonts w:ascii="Cambria" w:hAnsi="Cambria"/>
          <w:sz w:val="22"/>
        </w:rPr>
        <w:t> </w:t>
      </w:r>
      <w:hyperlink r:id="rId128" w:anchor="131" w:history="1">
        <w:r w:rsidRPr="006431F5">
          <w:rPr>
            <w:rFonts w:ascii="Cambria" w:hAnsi="Cambria"/>
            <w:sz w:val="22"/>
          </w:rPr>
          <w:t>131</w:t>
        </w:r>
      </w:hyperlink>
      <w:r w:rsidRPr="006431F5">
        <w:rPr>
          <w:rFonts w:ascii="Cambria" w:hAnsi="Cambria"/>
          <w:sz w:val="22"/>
        </w:rPr>
        <w:t> </w:t>
      </w:r>
      <w:proofErr w:type="spellStart"/>
      <w:r w:rsidRPr="006431F5">
        <w:rPr>
          <w:rFonts w:ascii="Cambria" w:hAnsi="Cambria" w:cs="Arial"/>
          <w:color w:val="000000"/>
          <w:sz w:val="22"/>
        </w:rPr>
        <w:t>ó</w:t>
      </w:r>
      <w:proofErr w:type="spellEnd"/>
      <w:r w:rsidRPr="006431F5">
        <w:rPr>
          <w:rFonts w:ascii="Cambria" w:hAnsi="Cambria"/>
          <w:sz w:val="22"/>
        </w:rPr>
        <w:t> </w:t>
      </w:r>
      <w:hyperlink r:id="rId129" w:anchor="132" w:history="1">
        <w:r w:rsidRPr="006431F5">
          <w:rPr>
            <w:rFonts w:ascii="Cambria" w:hAnsi="Cambria"/>
            <w:sz w:val="22"/>
          </w:rPr>
          <w:t>132</w:t>
        </w:r>
      </w:hyperlink>
      <w:r w:rsidRPr="006431F5">
        <w:rPr>
          <w:rFonts w:ascii="Cambria" w:hAnsi="Cambria"/>
          <w:sz w:val="22"/>
        </w:rPr>
        <w:t> </w:t>
      </w:r>
      <w:r w:rsidRPr="006431F5">
        <w:rPr>
          <w:rFonts w:ascii="Cambria" w:hAnsi="Cambria" w:cs="Arial"/>
          <w:color w:val="000000"/>
          <w:sz w:val="22"/>
        </w:rPr>
        <w:t>o a cuentas del subgrupo</w:t>
      </w:r>
      <w:r w:rsidRPr="006431F5">
        <w:rPr>
          <w:rFonts w:ascii="Cambria" w:hAnsi="Cambria"/>
          <w:sz w:val="22"/>
        </w:rPr>
        <w:t> </w:t>
      </w:r>
      <w:hyperlink r:id="rId130" w:anchor="74" w:history="1">
        <w:r w:rsidRPr="006431F5">
          <w:rPr>
            <w:rFonts w:ascii="Cambria" w:hAnsi="Cambria"/>
            <w:sz w:val="22"/>
          </w:rPr>
          <w:t>74</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87" w:name="173"/>
      <w:bookmarkStart w:id="88" w:name="_Toc427700592"/>
      <w:bookmarkEnd w:id="87"/>
      <w:r w:rsidRPr="006431F5">
        <w:rPr>
          <w:b w:val="0"/>
          <w:sz w:val="24"/>
          <w:szCs w:val="20"/>
        </w:rPr>
        <w:t>173. Proveedores de inmovilizado a largo plazo</w:t>
      </w:r>
      <w:bookmarkEnd w:id="88"/>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Deudas con suministradores de bienes definidos en el grupo</w:t>
      </w:r>
      <w:r w:rsidRPr="006431F5">
        <w:rPr>
          <w:rFonts w:ascii="Cambria" w:hAnsi="Cambria"/>
          <w:sz w:val="22"/>
        </w:rPr>
        <w:t> </w:t>
      </w:r>
      <w:hyperlink r:id="rId131" w:anchor="2" w:history="1">
        <w:r w:rsidRPr="006431F5">
          <w:rPr>
            <w:rFonts w:ascii="Cambria" w:hAnsi="Cambria"/>
            <w:sz w:val="22"/>
          </w:rPr>
          <w:t>2</w:t>
        </w:r>
      </w:hyperlink>
      <w:r w:rsidRPr="006431F5">
        <w:rPr>
          <w:rFonts w:ascii="Cambria" w:hAnsi="Cambria" w:cs="Arial"/>
          <w:color w:val="000000"/>
          <w:sz w:val="22"/>
        </w:rPr>
        <w:t>, con vencimiento superior a un año.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Por la recepción a conformidad de los bienes suministrados, con cargo a cuentas del grupo</w:t>
      </w:r>
      <w:r w:rsidRPr="006431F5">
        <w:rPr>
          <w:rFonts w:ascii="Cambria" w:hAnsi="Cambria"/>
          <w:sz w:val="22"/>
        </w:rPr>
        <w:t> </w:t>
      </w:r>
      <w:hyperlink r:id="rId132" w:anchor="2" w:history="1">
        <w:r w:rsidRPr="006431F5">
          <w:rPr>
            <w:rFonts w:ascii="Cambria" w:hAnsi="Cambria"/>
            <w:sz w:val="22"/>
          </w:rPr>
          <w:t>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a2) Por el gasto financiero devengado hasta alcanzar el valor de reembolso de la deuda, con cargo, generalmente, a la cuenta</w:t>
      </w:r>
      <w:r w:rsidRPr="006431F5">
        <w:rPr>
          <w:rFonts w:ascii="Cambria" w:hAnsi="Cambria"/>
          <w:sz w:val="22"/>
        </w:rPr>
        <w:t> </w:t>
      </w:r>
      <w:hyperlink r:id="rId133" w:anchor="662" w:history="1">
        <w:r w:rsidRPr="006431F5">
          <w:rPr>
            <w:rFonts w:ascii="Cambria" w:hAnsi="Cambria"/>
            <w:sz w:val="22"/>
          </w:rPr>
          <w:t>662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 Se cargará: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b1) Por la aceptación de efectos a pagar, con abono a la cuenta</w:t>
      </w:r>
      <w:r w:rsidRPr="006431F5">
        <w:rPr>
          <w:rFonts w:ascii="Cambria" w:hAnsi="Cambria"/>
          <w:sz w:val="22"/>
        </w:rPr>
        <w:t> </w:t>
      </w:r>
      <w:hyperlink r:id="rId134" w:anchor="175" w:history="1">
        <w:r w:rsidRPr="006431F5">
          <w:rPr>
            <w:rFonts w:ascii="Cambria" w:hAnsi="Cambria"/>
            <w:sz w:val="22"/>
          </w:rPr>
          <w:t>175</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b2) Por la cancelación anticipada, total o parcial, de las deudas, con abono, generalmente, a cuentas del subgrupo</w:t>
      </w:r>
      <w:r w:rsidRPr="006431F5">
        <w:rPr>
          <w:rFonts w:ascii="Cambria" w:hAnsi="Cambria"/>
          <w:sz w:val="22"/>
        </w:rPr>
        <w:t> </w:t>
      </w:r>
      <w:hyperlink r:id="rId135"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89" w:name="174"/>
      <w:bookmarkStart w:id="90" w:name="_Toc427700593"/>
      <w:bookmarkEnd w:id="89"/>
      <w:r w:rsidRPr="006431F5">
        <w:rPr>
          <w:b w:val="0"/>
          <w:sz w:val="24"/>
          <w:szCs w:val="20"/>
        </w:rPr>
        <w:t>174. Acreedores por arrendamiento financiero a largo plazo</w:t>
      </w:r>
      <w:bookmarkEnd w:id="90"/>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Deudas con vencimiento superior a un año con otras entidades en calidad de cedentes del uso de bienes, en acuerdos que deban calificarse como arrendamientos financieros en los términos recogidos en las normas de registro y valoración.</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Por la recepción a conformidad del derecho de uso sobre los bienes suministrados, con cargo a cuentas del grupo</w:t>
      </w:r>
      <w:r w:rsidRPr="006431F5">
        <w:rPr>
          <w:rFonts w:ascii="Cambria" w:hAnsi="Cambria"/>
          <w:sz w:val="22"/>
        </w:rPr>
        <w:t> </w:t>
      </w:r>
      <w:hyperlink r:id="rId136" w:anchor="2" w:history="1">
        <w:r w:rsidRPr="006431F5">
          <w:rPr>
            <w:rFonts w:ascii="Cambria" w:hAnsi="Cambria"/>
            <w:sz w:val="22"/>
          </w:rPr>
          <w:t>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a2) Por el gasto financiero devengado hasta alcanzar el valor de reembolso de la deuda, con cargo, generalmente, a la cuenta</w:t>
      </w:r>
      <w:r w:rsidRPr="006431F5">
        <w:rPr>
          <w:rFonts w:ascii="Cambria" w:hAnsi="Cambria"/>
          <w:sz w:val="22"/>
        </w:rPr>
        <w:t> </w:t>
      </w:r>
      <w:hyperlink r:id="rId137" w:anchor="662" w:history="1">
        <w:r w:rsidRPr="006431F5">
          <w:rPr>
            <w:rFonts w:ascii="Cambria" w:hAnsi="Cambria"/>
            <w:sz w:val="22"/>
          </w:rPr>
          <w:t>662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lastRenderedPageBreak/>
        <w:t>b) Se cargará</w:t>
      </w:r>
      <w:r w:rsidRPr="006431F5">
        <w:rPr>
          <w:rFonts w:ascii="Cambria" w:hAnsi="Cambria"/>
          <w:sz w:val="22"/>
        </w:rPr>
        <w:t> </w:t>
      </w:r>
      <w:r w:rsidRPr="006431F5">
        <w:rPr>
          <w:rFonts w:ascii="Cambria" w:hAnsi="Cambria" w:cs="Arial"/>
          <w:color w:val="000000"/>
          <w:sz w:val="22"/>
        </w:rPr>
        <w:t>por la cancelación anticipada, total o parcial, de las deudas, con abono, generalmente, a cuentas del subgrupo</w:t>
      </w:r>
      <w:r w:rsidRPr="006431F5">
        <w:rPr>
          <w:rFonts w:ascii="Cambria" w:hAnsi="Cambria"/>
          <w:sz w:val="22"/>
        </w:rPr>
        <w:t> </w:t>
      </w:r>
      <w:hyperlink r:id="rId138"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91" w:name="175"/>
      <w:bookmarkStart w:id="92" w:name="_Toc427700594"/>
      <w:bookmarkEnd w:id="91"/>
      <w:r w:rsidRPr="006431F5">
        <w:rPr>
          <w:b w:val="0"/>
          <w:sz w:val="24"/>
          <w:szCs w:val="20"/>
        </w:rPr>
        <w:t>175. Efectos a pagar a largo plazo</w:t>
      </w:r>
      <w:bookmarkEnd w:id="92"/>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Deudas contraídas por préstamos recibidos y otros débitos con vencimiento superior a un año, instrumentadas mediante efectos de giro, incluidas aquellas que tengan su origen en suministros de bienes de inmovilizado.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Cuando la empresa acepte los efectos, con cargo, generalmente, a cuentas de este subgrupo.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a2) Por el gasto financiero devengado hasta alcanzar el valor de reembolso de la deuda, con cargo, generalmente, a la cuenta</w:t>
      </w:r>
      <w:r w:rsidRPr="006431F5">
        <w:rPr>
          <w:rFonts w:ascii="Cambria" w:hAnsi="Cambria"/>
          <w:sz w:val="22"/>
        </w:rPr>
        <w:t> </w:t>
      </w:r>
      <w:hyperlink r:id="rId139" w:anchor="662" w:history="1">
        <w:r w:rsidRPr="006431F5">
          <w:rPr>
            <w:rFonts w:ascii="Cambria" w:hAnsi="Cambria"/>
            <w:sz w:val="22"/>
          </w:rPr>
          <w:t>662</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 Se cargará por el pago anticipado de los efectos, con abono, generalmente, a cuentas del subgrupo</w:t>
      </w:r>
      <w:r w:rsidRPr="006431F5">
        <w:rPr>
          <w:rFonts w:ascii="Cambria" w:hAnsi="Cambria"/>
          <w:sz w:val="22"/>
        </w:rPr>
        <w:t> </w:t>
      </w:r>
      <w:hyperlink r:id="rId140"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93" w:name="176"/>
      <w:bookmarkStart w:id="94" w:name="_Toc427700595"/>
      <w:bookmarkEnd w:id="93"/>
      <w:r w:rsidRPr="006431F5">
        <w:rPr>
          <w:b w:val="0"/>
          <w:sz w:val="24"/>
          <w:szCs w:val="20"/>
        </w:rPr>
        <w:t>176. Pasivos por derivados financieros a largo plazo</w:t>
      </w:r>
      <w:bookmarkEnd w:id="94"/>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Importe correspondiente a las operaciones con derivados financieros clasificados en la cartera de negociación de acuerdo con lo dispuesto en las normas de registro y valoración, con valoración desfavorable para la empresa, cuyo plazo de liquidación sea superior a un año.</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En particular, se recogerán en esta cuenta las primas cobradas en operaciones con opciones, así como, con carácter general, las variaciones en el valor razonable de los pasivos por derivados financieros con los que opere la empresa: opciones, futuros, permutas financieras, compraventa a plazo de moneda extranjera, etc.</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Por el importe recibido en el momento de la contratación, con cargo, generalmente, a cuentas del subgrupo</w:t>
      </w:r>
      <w:r w:rsidRPr="006431F5">
        <w:rPr>
          <w:rFonts w:ascii="Cambria" w:hAnsi="Cambria"/>
          <w:sz w:val="22"/>
        </w:rPr>
        <w:t> </w:t>
      </w:r>
      <w:hyperlink r:id="rId141"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a2) Por las pérdidas que se generen en el ejercicio, con cargo a la cuenta</w:t>
      </w:r>
      <w:r w:rsidRPr="006431F5">
        <w:rPr>
          <w:rFonts w:ascii="Cambria" w:hAnsi="Cambria"/>
          <w:sz w:val="22"/>
        </w:rPr>
        <w:t> </w:t>
      </w:r>
      <w:hyperlink r:id="rId142" w:anchor="663" w:history="1">
        <w:r w:rsidRPr="006431F5">
          <w:rPr>
            <w:rFonts w:ascii="Cambria" w:hAnsi="Cambria"/>
            <w:sz w:val="22"/>
          </w:rPr>
          <w:t>663</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 Se cargará: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b1) Por las ganancias que se generen en el ejercicio hasta el límite del importe por el que figurara registrado el derivado en el pasivo en el ejercicio anterior, con abono a la cuenta</w:t>
      </w:r>
      <w:r w:rsidRPr="006431F5">
        <w:rPr>
          <w:rFonts w:ascii="Cambria" w:hAnsi="Cambria"/>
          <w:sz w:val="22"/>
        </w:rPr>
        <w:t> </w:t>
      </w:r>
      <w:hyperlink r:id="rId143" w:anchor="763" w:history="1">
        <w:r w:rsidRPr="006431F5">
          <w:rPr>
            <w:rFonts w:ascii="Cambria" w:hAnsi="Cambria"/>
            <w:sz w:val="22"/>
          </w:rPr>
          <w:t>763</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b2) Por las cantidades satisfechas en el momento de la liquidación, con abono, generalmente, a cuentas del subgrupo</w:t>
      </w:r>
      <w:r w:rsidRPr="006431F5">
        <w:rPr>
          <w:rFonts w:ascii="Cambria" w:hAnsi="Cambria"/>
          <w:sz w:val="22"/>
        </w:rPr>
        <w:t> </w:t>
      </w:r>
      <w:hyperlink r:id="rId144"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95" w:name="177"/>
      <w:bookmarkStart w:id="96" w:name="_Toc427700596"/>
      <w:bookmarkEnd w:id="95"/>
      <w:r w:rsidRPr="006431F5">
        <w:rPr>
          <w:b w:val="0"/>
          <w:sz w:val="24"/>
          <w:szCs w:val="20"/>
        </w:rPr>
        <w:t>177. Obligaciones y bonos</w:t>
      </w:r>
      <w:bookmarkEnd w:id="96"/>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Obligaciones y bonos en circulación no convertibles en acciones.</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movimiento es el siguiente:</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 Se abonará:</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a1) En el momento de la emisión, por el importe recibido, minorado, en su caso, en los costes de la transacción, con cargo a cuentas del subgrupo</w:t>
      </w:r>
      <w:r w:rsidRPr="006431F5">
        <w:rPr>
          <w:rFonts w:ascii="Cambria" w:hAnsi="Cambria"/>
          <w:sz w:val="22"/>
        </w:rPr>
        <w:t> </w:t>
      </w:r>
      <w:hyperlink r:id="rId145" w:anchor="57" w:history="1">
        <w:r w:rsidRPr="006431F5">
          <w:rPr>
            <w:rFonts w:ascii="Cambria" w:hAnsi="Cambria"/>
            <w:sz w:val="22"/>
          </w:rPr>
          <w:t>57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a2) Por el gasto financiero devengado hasta alcanzar el valor de reembolso de la deuda, con cargo, generalmente, a la cuenta</w:t>
      </w:r>
      <w:r w:rsidRPr="006431F5">
        <w:rPr>
          <w:rFonts w:ascii="Cambria" w:hAnsi="Cambria"/>
          <w:sz w:val="22"/>
        </w:rPr>
        <w:t> </w:t>
      </w:r>
      <w:hyperlink r:id="rId146" w:anchor="661" w:history="1">
        <w:r w:rsidRPr="006431F5">
          <w:rPr>
            <w:rFonts w:ascii="Cambria" w:hAnsi="Cambria"/>
            <w:sz w:val="22"/>
          </w:rPr>
          <w:t>661</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lastRenderedPageBreak/>
        <w:t>b) Se cargará por el importe a reembolsar de los valores a la amortización anticipada, total o parcial, de los mismos, con abono, generalmente, a la cuenta</w:t>
      </w:r>
      <w:r w:rsidRPr="006431F5">
        <w:rPr>
          <w:rFonts w:ascii="Cambria" w:hAnsi="Cambria"/>
          <w:sz w:val="22"/>
        </w:rPr>
        <w:t> </w:t>
      </w:r>
      <w:hyperlink r:id="rId147" w:anchor="509" w:history="1">
        <w:r w:rsidRPr="006431F5">
          <w:rPr>
            <w:rFonts w:ascii="Cambria" w:hAnsi="Cambria"/>
            <w:sz w:val="22"/>
          </w:rPr>
          <w:t>509</w:t>
        </w:r>
      </w:hyperlink>
      <w:r w:rsidRPr="006431F5">
        <w:rPr>
          <w:rFonts w:ascii="Cambria" w:hAnsi="Cambria"/>
          <w:sz w:val="22"/>
        </w:rPr>
        <w:t> </w:t>
      </w:r>
      <w:r w:rsidRPr="006431F5">
        <w:rPr>
          <w:rFonts w:ascii="Cambria" w:hAnsi="Cambria" w:cs="Arial"/>
          <w:color w:val="000000"/>
          <w:sz w:val="22"/>
        </w:rPr>
        <w:t>y, en su caso, a la cuenta</w:t>
      </w:r>
      <w:r w:rsidRPr="006431F5">
        <w:rPr>
          <w:rFonts w:ascii="Cambria" w:hAnsi="Cambria"/>
          <w:sz w:val="22"/>
        </w:rPr>
        <w:t> </w:t>
      </w:r>
      <w:hyperlink r:id="rId148" w:anchor="775" w:history="1">
        <w:r w:rsidRPr="006431F5">
          <w:rPr>
            <w:rFonts w:ascii="Cambria" w:hAnsi="Cambria"/>
            <w:sz w:val="22"/>
          </w:rPr>
          <w:t>775</w:t>
        </w:r>
      </w:hyperlink>
      <w:r w:rsidRPr="006431F5">
        <w:rPr>
          <w:rFonts w:ascii="Cambria" w:hAnsi="Cambria" w:cs="Arial"/>
          <w:color w:val="000000"/>
          <w:sz w:val="22"/>
        </w:rPr>
        <w:t>.</w:t>
      </w:r>
    </w:p>
    <w:p w:rsidR="00577D73" w:rsidRPr="006431F5" w:rsidRDefault="00577D73" w:rsidP="00577D73">
      <w:pPr>
        <w:pStyle w:val="Ttulo3"/>
        <w:spacing w:before="120"/>
        <w:ind w:left="1418" w:hanging="284"/>
        <w:jc w:val="both"/>
        <w:rPr>
          <w:b w:val="0"/>
          <w:sz w:val="24"/>
          <w:szCs w:val="20"/>
        </w:rPr>
      </w:pPr>
      <w:bookmarkStart w:id="97" w:name="179"/>
      <w:bookmarkStart w:id="98" w:name="_Toc427700597"/>
      <w:bookmarkEnd w:id="97"/>
      <w:r w:rsidRPr="006431F5">
        <w:rPr>
          <w:b w:val="0"/>
          <w:sz w:val="24"/>
          <w:szCs w:val="20"/>
        </w:rPr>
        <w:t>179. Deudas representadas en otros valores negociables</w:t>
      </w:r>
      <w:bookmarkEnd w:id="98"/>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Otros pasivos financieros representados en valores negociables, ofrecidos al ahorro público, distintos de los anteriores.</w:t>
      </w:r>
    </w:p>
    <w:p w:rsidR="00577D73"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6431F5">
        <w:rPr>
          <w:rFonts w:ascii="Cambria" w:hAnsi="Cambria" w:cs="Arial"/>
          <w:color w:val="000000"/>
          <w:sz w:val="22"/>
        </w:rPr>
        <w:t>Su contenido y movimiento es análogo al señalado para la cuenta</w:t>
      </w:r>
      <w:r w:rsidRPr="006431F5">
        <w:rPr>
          <w:rFonts w:ascii="Cambria" w:hAnsi="Cambria"/>
          <w:sz w:val="22"/>
        </w:rPr>
        <w:t> </w:t>
      </w:r>
      <w:hyperlink r:id="rId149" w:anchor="177" w:history="1">
        <w:r w:rsidRPr="006431F5">
          <w:rPr>
            <w:rFonts w:ascii="Cambria" w:hAnsi="Cambria"/>
            <w:sz w:val="22"/>
          </w:rPr>
          <w:t>177</w:t>
        </w:r>
      </w:hyperlink>
      <w:r w:rsidRPr="006431F5">
        <w:rPr>
          <w:rFonts w:ascii="Cambria" w:hAnsi="Cambria" w:cs="Arial"/>
          <w:color w:val="000000"/>
          <w:sz w:val="22"/>
        </w:rPr>
        <w:t>.</w:t>
      </w:r>
    </w:p>
    <w:p w:rsidR="00577D73" w:rsidRPr="006431F5" w:rsidRDefault="00577D73" w:rsidP="00577D73">
      <w:pPr>
        <w:pStyle w:val="NormalWeb"/>
        <w:shd w:val="clear" w:color="auto" w:fill="FFFFFF"/>
        <w:spacing w:before="120" w:beforeAutospacing="0" w:after="0" w:afterAutospacing="0"/>
        <w:jc w:val="both"/>
        <w:rPr>
          <w:rFonts w:ascii="Cambria" w:hAnsi="Cambria" w:cs="Arial"/>
          <w:color w:val="000000"/>
          <w:sz w:val="22"/>
        </w:rPr>
      </w:pPr>
    </w:p>
    <w:p w:rsidR="00577D73" w:rsidRPr="00916737" w:rsidRDefault="00577D73" w:rsidP="00577D73">
      <w:pPr>
        <w:pStyle w:val="Ttulo2"/>
        <w:spacing w:before="240" w:line="240" w:lineRule="auto"/>
        <w:ind w:left="709"/>
        <w:jc w:val="both"/>
        <w:rPr>
          <w:sz w:val="24"/>
        </w:rPr>
      </w:pPr>
      <w:bookmarkStart w:id="99" w:name="S18"/>
      <w:bookmarkStart w:id="100" w:name="_Toc427700598"/>
      <w:r w:rsidRPr="00916737">
        <w:rPr>
          <w:sz w:val="24"/>
        </w:rPr>
        <w:t>18. PASIVOS POR FIANZAS, GARANTÍAS Y OTROS CONCEPTOS A LARGO PLAZO</w:t>
      </w:r>
      <w:bookmarkEnd w:id="100"/>
    </w:p>
    <w:bookmarkEnd w:id="99"/>
    <w:p w:rsidR="00577D73" w:rsidRPr="0091673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916737">
        <w:rPr>
          <w:rFonts w:ascii="Cambria" w:hAnsi="Cambria" w:cs="Arial"/>
          <w:color w:val="000000"/>
        </w:rPr>
        <w:t>180. Fianzas recibidas a largo plazo.</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181. Anticipos recibidos por ventas o prestaciones de servicios a largo plazo.</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185. Depósitos recibidos a largo plazo.</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Las cuentas de este subgrupo figurarán en el pasivo no corriente del balance.</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La parte de fianzas, anticipos y depósitos recibidos a largo plazo cuyo vencimiento o extinción se espere a corto plazo deberá figurar en el pasivo corriente del balance, en el epígrafe «Deudas a corto plazo» o «</w:t>
      </w:r>
      <w:proofErr w:type="spellStart"/>
      <w:r w:rsidRPr="00916737">
        <w:rPr>
          <w:rFonts w:ascii="Cambria" w:hAnsi="Cambria" w:cs="Arial"/>
          <w:color w:val="000000"/>
          <w:sz w:val="22"/>
        </w:rPr>
        <w:t>Periodificaciones</w:t>
      </w:r>
      <w:proofErr w:type="spellEnd"/>
      <w:r w:rsidRPr="00916737">
        <w:rPr>
          <w:rFonts w:ascii="Cambria" w:hAnsi="Cambria" w:cs="Arial"/>
          <w:color w:val="000000"/>
          <w:sz w:val="22"/>
        </w:rPr>
        <w:t xml:space="preserve"> a corto plazo», según corresponda; a estos efectos se traspasará el importe que representen las fianzas, anticipos y depósitos recibidos a largo plazo con vencimiento a corto a las cuentas correspondientes del subgrupo 48 </w:t>
      </w:r>
      <w:proofErr w:type="spellStart"/>
      <w:r w:rsidRPr="00916737">
        <w:rPr>
          <w:rFonts w:ascii="Cambria" w:hAnsi="Cambria" w:cs="Arial"/>
          <w:color w:val="000000"/>
          <w:sz w:val="22"/>
        </w:rPr>
        <w:t>ó</w:t>
      </w:r>
      <w:proofErr w:type="spellEnd"/>
      <w:r w:rsidRPr="00916737">
        <w:rPr>
          <w:rFonts w:ascii="Cambria" w:hAnsi="Cambria"/>
          <w:sz w:val="22"/>
        </w:rPr>
        <w:t> </w:t>
      </w:r>
      <w:hyperlink r:id="rId150" w:anchor="56" w:history="1">
        <w:r w:rsidRPr="00916737">
          <w:rPr>
            <w:rFonts w:ascii="Cambria" w:hAnsi="Cambria"/>
            <w:sz w:val="22"/>
          </w:rPr>
          <w:t>56</w:t>
        </w:r>
      </w:hyperlink>
      <w:r w:rsidRPr="00916737">
        <w:rPr>
          <w:rFonts w:ascii="Cambria" w:hAnsi="Cambria" w:cs="Arial"/>
          <w:color w:val="000000"/>
          <w:sz w:val="22"/>
        </w:rPr>
        <w:t>.</w:t>
      </w:r>
    </w:p>
    <w:p w:rsidR="00577D73" w:rsidRPr="00916737" w:rsidRDefault="00577D73" w:rsidP="00577D73">
      <w:pPr>
        <w:pStyle w:val="Ttulo3"/>
        <w:spacing w:before="120"/>
        <w:ind w:left="1418" w:hanging="284"/>
        <w:jc w:val="both"/>
        <w:rPr>
          <w:b w:val="0"/>
          <w:sz w:val="24"/>
          <w:szCs w:val="20"/>
        </w:rPr>
      </w:pPr>
      <w:bookmarkStart w:id="101" w:name="180"/>
      <w:bookmarkStart w:id="102" w:name="_Toc427700599"/>
      <w:bookmarkEnd w:id="101"/>
      <w:r w:rsidRPr="00916737">
        <w:rPr>
          <w:b w:val="0"/>
          <w:sz w:val="24"/>
          <w:szCs w:val="20"/>
        </w:rPr>
        <w:t>180. Fianzas recibidas a largo plazo</w:t>
      </w:r>
      <w:bookmarkEnd w:id="102"/>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Efectivo recibido como garantía del cumplimiento de una obligación, a plazo superior a un año.</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Con carácter general, su movimiento es el siguiente:</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 Se abonará:</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a1) A la constitución, por el valor razonable del pasivo financiero, con cargo a cuentas del subgrupo</w:t>
      </w:r>
      <w:r w:rsidRPr="00916737">
        <w:rPr>
          <w:rFonts w:ascii="Cambria" w:hAnsi="Cambria"/>
          <w:sz w:val="22"/>
        </w:rPr>
        <w:t> </w:t>
      </w:r>
      <w:hyperlink r:id="rId151" w:anchor="57" w:history="1">
        <w:r w:rsidRPr="00916737">
          <w:rPr>
            <w:rFonts w:ascii="Cambria" w:hAnsi="Cambria"/>
            <w:sz w:val="22"/>
          </w:rPr>
          <w:t>57</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a2) Por el gasto financiero devengado hasta alcanzar el valor de reembolso de la fianza, con cargo, generalmente a la cuenta</w:t>
      </w:r>
      <w:r w:rsidRPr="00916737">
        <w:rPr>
          <w:rFonts w:ascii="Cambria" w:hAnsi="Cambria"/>
          <w:sz w:val="22"/>
        </w:rPr>
        <w:t> </w:t>
      </w:r>
      <w:hyperlink r:id="rId152" w:anchor="662" w:history="1">
        <w:r w:rsidRPr="00916737">
          <w:rPr>
            <w:rFonts w:ascii="Cambria" w:hAnsi="Cambria"/>
            <w:sz w:val="22"/>
          </w:rPr>
          <w:t>662</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b) Se cargará:</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b1) A la cancelación anticipada, con abono a cuentas del subgrupo</w:t>
      </w:r>
      <w:r w:rsidRPr="00916737">
        <w:rPr>
          <w:rFonts w:ascii="Cambria" w:hAnsi="Cambria"/>
          <w:sz w:val="22"/>
        </w:rPr>
        <w:t> </w:t>
      </w:r>
      <w:hyperlink r:id="rId153" w:anchor="57" w:history="1">
        <w:r w:rsidRPr="00916737">
          <w:rPr>
            <w:rFonts w:ascii="Cambria" w:hAnsi="Cambria"/>
            <w:sz w:val="22"/>
          </w:rPr>
          <w:t>57</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b2) Por incumplimiento de la obligación afianzada que determine pérdidas en la fianza, con abono a la cuenta</w:t>
      </w:r>
      <w:r w:rsidRPr="00916737">
        <w:rPr>
          <w:rFonts w:ascii="Cambria" w:hAnsi="Cambria"/>
          <w:sz w:val="22"/>
        </w:rPr>
        <w:t> </w:t>
      </w:r>
      <w:hyperlink r:id="rId154" w:anchor="759" w:history="1">
        <w:r w:rsidRPr="00916737">
          <w:rPr>
            <w:rFonts w:ascii="Cambria" w:hAnsi="Cambria"/>
            <w:sz w:val="22"/>
          </w:rPr>
          <w:t>759</w:t>
        </w:r>
      </w:hyperlink>
      <w:r w:rsidRPr="00916737">
        <w:rPr>
          <w:rFonts w:ascii="Cambria" w:hAnsi="Cambria" w:cs="Arial"/>
          <w:color w:val="000000"/>
          <w:sz w:val="22"/>
        </w:rPr>
        <w:t>.</w:t>
      </w:r>
    </w:p>
    <w:p w:rsidR="00577D73" w:rsidRPr="00916737" w:rsidRDefault="00577D73" w:rsidP="00577D73">
      <w:pPr>
        <w:pStyle w:val="Ttulo3"/>
        <w:spacing w:before="120"/>
        <w:ind w:left="1418" w:hanging="284"/>
        <w:jc w:val="both"/>
        <w:rPr>
          <w:b w:val="0"/>
          <w:sz w:val="24"/>
          <w:szCs w:val="20"/>
        </w:rPr>
      </w:pPr>
      <w:bookmarkStart w:id="103" w:name="181"/>
      <w:bookmarkStart w:id="104" w:name="_Toc427700600"/>
      <w:bookmarkEnd w:id="103"/>
      <w:r w:rsidRPr="00916737">
        <w:rPr>
          <w:b w:val="0"/>
          <w:sz w:val="24"/>
          <w:szCs w:val="20"/>
        </w:rPr>
        <w:t>181. Anticipos recibidos por ventas o prestaciones de servicios a largo plazo</w:t>
      </w:r>
      <w:bookmarkEnd w:id="104"/>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Importe recibido «a cuenta» de futuras ventas o prestaciones de servicios.</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Con carácter general, su movimiento es el siguiente:</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 Se abonará:</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a1) Por el importe recibido con cargo a cuentas del subgrupo</w:t>
      </w:r>
      <w:r w:rsidRPr="00916737">
        <w:rPr>
          <w:rFonts w:ascii="Cambria" w:hAnsi="Cambria"/>
          <w:sz w:val="22"/>
        </w:rPr>
        <w:t> </w:t>
      </w:r>
      <w:hyperlink r:id="rId155" w:anchor="57" w:history="1">
        <w:r w:rsidRPr="00916737">
          <w:rPr>
            <w:rFonts w:ascii="Cambria" w:hAnsi="Cambria"/>
            <w:sz w:val="22"/>
          </w:rPr>
          <w:t>57</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 Por el importe de los ajustes que surjan por la actualización de su valor, con cargo, generalmente, a la cuenta</w:t>
      </w:r>
      <w:r w:rsidRPr="00916737">
        <w:rPr>
          <w:rFonts w:ascii="Cambria" w:hAnsi="Cambria"/>
          <w:sz w:val="22"/>
        </w:rPr>
        <w:t> </w:t>
      </w:r>
      <w:hyperlink r:id="rId156" w:anchor="662" w:history="1">
        <w:r w:rsidRPr="00916737">
          <w:rPr>
            <w:rFonts w:ascii="Cambria" w:hAnsi="Cambria"/>
            <w:sz w:val="22"/>
          </w:rPr>
          <w:t>662</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lastRenderedPageBreak/>
        <w:t>b) Se cargará cuando se devengue el ingreso, con abono a cuentas del subgrupo</w:t>
      </w:r>
      <w:r w:rsidRPr="00916737">
        <w:rPr>
          <w:rFonts w:ascii="Cambria" w:hAnsi="Cambria"/>
          <w:sz w:val="22"/>
        </w:rPr>
        <w:t> </w:t>
      </w:r>
      <w:hyperlink r:id="rId157" w:anchor="70" w:history="1">
        <w:r w:rsidRPr="00916737">
          <w:rPr>
            <w:rFonts w:ascii="Cambria" w:hAnsi="Cambria"/>
            <w:sz w:val="22"/>
          </w:rPr>
          <w:t>70</w:t>
        </w:r>
      </w:hyperlink>
      <w:r w:rsidRPr="00916737">
        <w:rPr>
          <w:rFonts w:ascii="Cambria" w:hAnsi="Cambria" w:cs="Arial"/>
          <w:color w:val="000000"/>
          <w:sz w:val="22"/>
        </w:rPr>
        <w:t>.</w:t>
      </w:r>
    </w:p>
    <w:p w:rsidR="00577D73" w:rsidRPr="00916737" w:rsidRDefault="00577D73" w:rsidP="00577D73">
      <w:pPr>
        <w:pStyle w:val="Ttulo3"/>
        <w:spacing w:before="120"/>
        <w:ind w:left="1418" w:hanging="284"/>
        <w:jc w:val="both"/>
        <w:rPr>
          <w:b w:val="0"/>
          <w:sz w:val="24"/>
          <w:szCs w:val="20"/>
        </w:rPr>
      </w:pPr>
      <w:bookmarkStart w:id="105" w:name="185"/>
      <w:bookmarkStart w:id="106" w:name="_Toc427700601"/>
      <w:bookmarkEnd w:id="105"/>
      <w:r w:rsidRPr="00916737">
        <w:rPr>
          <w:b w:val="0"/>
          <w:sz w:val="24"/>
          <w:szCs w:val="20"/>
        </w:rPr>
        <w:t>185. Depósitos recibidos a largo plazo</w:t>
      </w:r>
      <w:bookmarkEnd w:id="106"/>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Efectivo recibido en concepto de depósito irregular, a plazo superior a un año.</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Con carácter general, su movimiento es el siguiente:</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 Se abonará:</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a1) A la constitución, por el valor razonable del pasivo financiero, con cargo a cuentas del subgrupo</w:t>
      </w:r>
      <w:r w:rsidRPr="00916737">
        <w:rPr>
          <w:rFonts w:ascii="Cambria" w:hAnsi="Cambria"/>
          <w:sz w:val="22"/>
        </w:rPr>
        <w:t> </w:t>
      </w:r>
      <w:hyperlink r:id="rId158" w:anchor="57" w:history="1">
        <w:r w:rsidRPr="00916737">
          <w:rPr>
            <w:rFonts w:ascii="Cambria" w:hAnsi="Cambria"/>
            <w:sz w:val="22"/>
          </w:rPr>
          <w:t>57</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a2) Por el gasto financiero devengado hasta alcanzar el valor de reembolso del depósito, con cargo, generalmente, a la cuenta</w:t>
      </w:r>
      <w:r w:rsidRPr="00916737">
        <w:rPr>
          <w:rFonts w:ascii="Cambria" w:hAnsi="Cambria"/>
          <w:sz w:val="22"/>
        </w:rPr>
        <w:t> </w:t>
      </w:r>
      <w:hyperlink r:id="rId159" w:anchor="662" w:history="1">
        <w:r w:rsidRPr="00916737">
          <w:rPr>
            <w:rFonts w:ascii="Cambria" w:hAnsi="Cambria"/>
            <w:sz w:val="22"/>
          </w:rPr>
          <w:t>662</w:t>
        </w:r>
      </w:hyperlink>
      <w:r w:rsidRPr="00916737">
        <w:rPr>
          <w:rFonts w:ascii="Cambria" w:hAnsi="Cambria" w:cs="Arial"/>
          <w:color w:val="000000"/>
          <w:sz w:val="22"/>
        </w:rPr>
        <w:t>.</w:t>
      </w:r>
    </w:p>
    <w:p w:rsidR="00577D73" w:rsidRPr="00916737"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916737">
        <w:rPr>
          <w:rFonts w:ascii="Cambria" w:hAnsi="Cambria" w:cs="Arial"/>
          <w:color w:val="000000"/>
          <w:sz w:val="22"/>
        </w:rPr>
        <w:t>b) Se cargará a la cancelación anticipada, con abono a cuentas del subgrupo</w:t>
      </w:r>
      <w:r w:rsidRPr="00916737">
        <w:rPr>
          <w:rFonts w:ascii="Cambria" w:hAnsi="Cambria"/>
          <w:sz w:val="22"/>
        </w:rPr>
        <w:t> </w:t>
      </w:r>
      <w:hyperlink r:id="rId160" w:anchor="57" w:history="1">
        <w:r w:rsidRPr="00916737">
          <w:rPr>
            <w:rFonts w:ascii="Cambria" w:hAnsi="Cambria"/>
            <w:sz w:val="22"/>
          </w:rPr>
          <w:t>57</w:t>
        </w:r>
      </w:hyperlink>
      <w:r w:rsidRPr="00916737">
        <w:rPr>
          <w:rFonts w:ascii="Cambria" w:hAnsi="Cambria" w:cs="Arial"/>
          <w:color w:val="000000"/>
          <w:sz w:val="22"/>
        </w:rPr>
        <w:t>.</w:t>
      </w:r>
    </w:p>
    <w:p w:rsidR="00577D73" w:rsidRPr="00916737" w:rsidRDefault="00577D73" w:rsidP="00577D73">
      <w:pPr>
        <w:pStyle w:val="Ttulo2"/>
        <w:spacing w:before="240" w:line="240" w:lineRule="auto"/>
        <w:ind w:left="709"/>
        <w:jc w:val="both"/>
        <w:rPr>
          <w:sz w:val="24"/>
        </w:rPr>
      </w:pPr>
      <w:bookmarkStart w:id="107" w:name="S19"/>
      <w:bookmarkStart w:id="108" w:name="_Toc427700602"/>
      <w:r w:rsidRPr="00916737">
        <w:rPr>
          <w:sz w:val="24"/>
        </w:rPr>
        <w:t>19. SITUACIONES TRANSITORIAS DE FINANCIACIÓN</w:t>
      </w:r>
      <w:bookmarkEnd w:id="108"/>
    </w:p>
    <w:bookmarkEnd w:id="107"/>
    <w:p w:rsidR="00577D73" w:rsidRPr="0091673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916737">
        <w:rPr>
          <w:rFonts w:ascii="Cambria" w:hAnsi="Cambria" w:cs="Arial"/>
          <w:color w:val="000000"/>
        </w:rPr>
        <w:t>190. Acciones o participaciones emitidas.</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192. Suscriptores de acciones.</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194. Capital emitido pendiente de inscripción.</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195. Acciones o participaciones emitidas consideradas como pasivos financieros.</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197. Suscriptores de acciones consideradas como pasivos financieros.</w:t>
      </w:r>
    </w:p>
    <w:p w:rsidR="00577D73" w:rsidRPr="0091673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16737">
        <w:rPr>
          <w:rFonts w:ascii="Cambria" w:hAnsi="Cambria" w:cs="Arial"/>
          <w:color w:val="000000"/>
        </w:rPr>
        <w:t>199. Acciones o participaciones emitidas consideradas como pasivos financieros pendientes de inscripción.</w:t>
      </w:r>
    </w:p>
    <w:p w:rsidR="00577D73" w:rsidRPr="000D5465" w:rsidRDefault="00577D73" w:rsidP="00577D73">
      <w:pPr>
        <w:pStyle w:val="Ttulo3"/>
        <w:spacing w:before="120"/>
        <w:ind w:left="1418" w:hanging="284"/>
        <w:jc w:val="both"/>
        <w:rPr>
          <w:b w:val="0"/>
          <w:sz w:val="24"/>
          <w:szCs w:val="20"/>
        </w:rPr>
      </w:pPr>
      <w:bookmarkStart w:id="109" w:name="190"/>
      <w:bookmarkStart w:id="110" w:name="_Toc427700603"/>
      <w:bookmarkEnd w:id="109"/>
      <w:r w:rsidRPr="000D5465">
        <w:rPr>
          <w:b w:val="0"/>
          <w:sz w:val="24"/>
          <w:szCs w:val="20"/>
        </w:rPr>
        <w:t>190. Acciones o participaciones emitidas</w:t>
      </w:r>
      <w:bookmarkEnd w:id="110"/>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Capital social y, en su caso, prima de emisión o asunción de acciones o participaciones con naturaleza de patrimonio neto emitidas y pendientes de suscripción.</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Figurará en el pasivo corriente del balance, con signo negativo, dentro del epígrafe «Deudas a corto plazo».</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Su movimiento es el siguiente:</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a) Se cargará por el valor nominal y, en su caso, la prima de emisión o asunción de las acciones o participaciones emitidas y pendientes de suscripción, con abono a la cuenta</w:t>
      </w:r>
      <w:r w:rsidRPr="00FF13C0">
        <w:rPr>
          <w:rFonts w:ascii="Cambria" w:hAnsi="Cambria"/>
          <w:sz w:val="22"/>
        </w:rPr>
        <w:t> </w:t>
      </w:r>
      <w:hyperlink r:id="rId161" w:anchor="194" w:history="1">
        <w:r w:rsidRPr="00FF13C0">
          <w:rPr>
            <w:rFonts w:ascii="Cambria" w:hAnsi="Cambria"/>
            <w:sz w:val="22"/>
          </w:rPr>
          <w:t>194</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 Se abonará a medida que se suscriban o asuman las acciones o participaciones:</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b1) En los supuestos de fundación simultánea, con cargo, generalmente, a cuentas del subgrupo</w:t>
      </w:r>
      <w:r w:rsidRPr="00FF13C0">
        <w:rPr>
          <w:rFonts w:ascii="Cambria" w:hAnsi="Cambria"/>
          <w:sz w:val="22"/>
        </w:rPr>
        <w:t> </w:t>
      </w:r>
      <w:hyperlink r:id="rId162" w:anchor="57" w:history="1">
        <w:r w:rsidRPr="00FF13C0">
          <w:rPr>
            <w:rFonts w:ascii="Cambria" w:hAnsi="Cambria"/>
            <w:sz w:val="22"/>
          </w:rPr>
          <w:t>57</w:t>
        </w:r>
      </w:hyperlink>
      <w:r w:rsidRPr="00FF13C0">
        <w:rPr>
          <w:rFonts w:ascii="Cambria" w:hAnsi="Cambria" w:cs="Arial"/>
          <w:color w:val="000000"/>
          <w:sz w:val="22"/>
        </w:rPr>
        <w:t>, o a las cuentas</w:t>
      </w:r>
      <w:r w:rsidRPr="00FF13C0">
        <w:rPr>
          <w:rFonts w:ascii="Cambria" w:hAnsi="Cambria"/>
          <w:sz w:val="22"/>
        </w:rPr>
        <w:t> </w:t>
      </w:r>
      <w:hyperlink r:id="rId163" w:anchor="1034" w:history="1">
        <w:r w:rsidRPr="00FF13C0">
          <w:rPr>
            <w:rFonts w:ascii="Cambria" w:hAnsi="Cambria"/>
            <w:sz w:val="22"/>
          </w:rPr>
          <w:t>1034</w:t>
        </w:r>
      </w:hyperlink>
      <w:r w:rsidRPr="00FF13C0">
        <w:rPr>
          <w:rFonts w:ascii="Cambria" w:hAnsi="Cambria"/>
          <w:sz w:val="22"/>
        </w:rPr>
        <w:t> </w:t>
      </w:r>
      <w:r w:rsidRPr="00FF13C0">
        <w:rPr>
          <w:rFonts w:ascii="Cambria" w:hAnsi="Cambria" w:cs="Arial"/>
          <w:color w:val="000000"/>
          <w:sz w:val="22"/>
        </w:rPr>
        <w:t>y</w:t>
      </w:r>
      <w:r w:rsidRPr="00FF13C0">
        <w:rPr>
          <w:rFonts w:ascii="Cambria" w:hAnsi="Cambria"/>
          <w:sz w:val="22"/>
        </w:rPr>
        <w:t> </w:t>
      </w:r>
      <w:hyperlink r:id="rId164" w:anchor="1044" w:history="1">
        <w:r w:rsidRPr="00FF13C0">
          <w:rPr>
            <w:rFonts w:ascii="Cambria" w:hAnsi="Cambria"/>
            <w:sz w:val="22"/>
          </w:rPr>
          <w:t>1044</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b2) En los supuestos de fundación sucesiva, con cargo a la cuenta</w:t>
      </w:r>
      <w:r w:rsidRPr="00FF13C0">
        <w:rPr>
          <w:rFonts w:ascii="Cambria" w:hAnsi="Cambria"/>
          <w:sz w:val="22"/>
        </w:rPr>
        <w:t> </w:t>
      </w:r>
      <w:hyperlink r:id="rId165" w:anchor="192" w:history="1">
        <w:r w:rsidRPr="00FF13C0">
          <w:rPr>
            <w:rFonts w:ascii="Cambria" w:hAnsi="Cambria"/>
            <w:sz w:val="22"/>
          </w:rPr>
          <w:t>192</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b3) En los supuestos en que no se suscriban acciones o participaciones emitidas, con cargo a la cuenta</w:t>
      </w:r>
      <w:r w:rsidRPr="00FF13C0">
        <w:rPr>
          <w:rFonts w:ascii="Cambria" w:hAnsi="Cambria"/>
          <w:sz w:val="22"/>
        </w:rPr>
        <w:t> </w:t>
      </w:r>
      <w:hyperlink r:id="rId166" w:anchor="194" w:history="1">
        <w:r w:rsidRPr="00FF13C0">
          <w:rPr>
            <w:rFonts w:ascii="Cambria" w:hAnsi="Cambria"/>
            <w:sz w:val="22"/>
          </w:rPr>
          <w:t>194</w:t>
        </w:r>
      </w:hyperlink>
      <w:r w:rsidRPr="00FF13C0">
        <w:rPr>
          <w:rFonts w:ascii="Cambria" w:hAnsi="Cambria" w:cs="Arial"/>
          <w:color w:val="000000"/>
          <w:sz w:val="22"/>
        </w:rPr>
        <w:t>.</w:t>
      </w:r>
    </w:p>
    <w:p w:rsidR="00577D73" w:rsidRPr="000D5465" w:rsidRDefault="00577D73" w:rsidP="00577D73">
      <w:pPr>
        <w:pStyle w:val="Ttulo3"/>
        <w:spacing w:before="120"/>
        <w:ind w:left="1418" w:hanging="284"/>
        <w:jc w:val="both"/>
        <w:rPr>
          <w:b w:val="0"/>
          <w:sz w:val="24"/>
          <w:szCs w:val="20"/>
        </w:rPr>
      </w:pPr>
      <w:bookmarkStart w:id="111" w:name="192"/>
      <w:bookmarkStart w:id="112" w:name="_Toc427700604"/>
      <w:bookmarkEnd w:id="111"/>
      <w:r w:rsidRPr="000D5465">
        <w:rPr>
          <w:b w:val="0"/>
          <w:sz w:val="24"/>
          <w:szCs w:val="20"/>
        </w:rPr>
        <w:t>192. Suscriptores de acciones</w:t>
      </w:r>
      <w:bookmarkEnd w:id="112"/>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Derecho de la sociedad a exigir de los suscriptores el importe de las acciones suscritas, que tengan naturaleza de patrimonio neto.</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Figurará en el pasivo corriente del balance, con signo negativo, dentro del epígrafe «Deudas a corto plazo».</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Su movimiento es el siguiente:</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a) Se cargará por el valor nominal y, en su caso, la prima de emisión de las acciones suscritas, con abono a la cuenta</w:t>
      </w:r>
      <w:r w:rsidRPr="00FF13C0">
        <w:rPr>
          <w:rFonts w:ascii="Cambria" w:hAnsi="Cambria"/>
          <w:sz w:val="22"/>
        </w:rPr>
        <w:t> </w:t>
      </w:r>
      <w:hyperlink r:id="rId167" w:anchor="190" w:history="1">
        <w:r w:rsidRPr="00FF13C0">
          <w:rPr>
            <w:rFonts w:ascii="Cambria" w:hAnsi="Cambria"/>
            <w:sz w:val="22"/>
          </w:rPr>
          <w:t>190</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lastRenderedPageBreak/>
        <w:t>b) Se abonará cuando se dé conformidad a la suscripción de las acciones, con cargo, generalmente, a cuentas del subgrupo</w:t>
      </w:r>
      <w:r w:rsidRPr="00FF13C0">
        <w:rPr>
          <w:rFonts w:ascii="Cambria" w:hAnsi="Cambria"/>
          <w:sz w:val="22"/>
        </w:rPr>
        <w:t> </w:t>
      </w:r>
      <w:hyperlink r:id="rId168" w:anchor="57" w:history="1">
        <w:r w:rsidRPr="00FF13C0">
          <w:rPr>
            <w:rFonts w:ascii="Cambria" w:hAnsi="Cambria"/>
            <w:sz w:val="22"/>
          </w:rPr>
          <w:t>57</w:t>
        </w:r>
      </w:hyperlink>
      <w:r w:rsidRPr="00FF13C0">
        <w:rPr>
          <w:rFonts w:ascii="Cambria" w:hAnsi="Cambria" w:cs="Arial"/>
          <w:color w:val="000000"/>
          <w:sz w:val="22"/>
        </w:rPr>
        <w:t>, o a las cuentas</w:t>
      </w:r>
      <w:r w:rsidRPr="00FF13C0">
        <w:rPr>
          <w:rFonts w:ascii="Cambria" w:hAnsi="Cambria"/>
          <w:sz w:val="22"/>
        </w:rPr>
        <w:t> </w:t>
      </w:r>
      <w:hyperlink r:id="rId169" w:anchor="1034" w:history="1">
        <w:r w:rsidRPr="00FF13C0">
          <w:rPr>
            <w:rFonts w:ascii="Cambria" w:hAnsi="Cambria"/>
            <w:sz w:val="22"/>
          </w:rPr>
          <w:t>1034</w:t>
        </w:r>
      </w:hyperlink>
      <w:r w:rsidRPr="00FF13C0">
        <w:rPr>
          <w:rFonts w:ascii="Cambria" w:hAnsi="Cambria" w:cs="Arial"/>
          <w:color w:val="000000"/>
          <w:sz w:val="22"/>
        </w:rPr>
        <w:t>y</w:t>
      </w:r>
      <w:r w:rsidRPr="00FF13C0">
        <w:rPr>
          <w:rFonts w:ascii="Cambria" w:hAnsi="Cambria"/>
          <w:sz w:val="22"/>
        </w:rPr>
        <w:t> </w:t>
      </w:r>
      <w:hyperlink r:id="rId170" w:anchor="1044" w:history="1">
        <w:r w:rsidRPr="00FF13C0">
          <w:rPr>
            <w:rFonts w:ascii="Cambria" w:hAnsi="Cambria"/>
            <w:sz w:val="22"/>
          </w:rPr>
          <w:t>1044</w:t>
        </w:r>
      </w:hyperlink>
      <w:r w:rsidRPr="00FF13C0">
        <w:rPr>
          <w:rFonts w:ascii="Cambria" w:hAnsi="Cambria" w:cs="Arial"/>
          <w:color w:val="000000"/>
          <w:sz w:val="22"/>
        </w:rPr>
        <w:t>.</w:t>
      </w:r>
    </w:p>
    <w:p w:rsidR="00577D73" w:rsidRPr="000D5465" w:rsidRDefault="00577D73" w:rsidP="00577D73">
      <w:pPr>
        <w:pStyle w:val="Ttulo3"/>
        <w:spacing w:before="120"/>
        <w:ind w:left="1418" w:hanging="284"/>
        <w:jc w:val="both"/>
        <w:rPr>
          <w:b w:val="0"/>
          <w:sz w:val="24"/>
          <w:szCs w:val="20"/>
        </w:rPr>
      </w:pPr>
      <w:bookmarkStart w:id="113" w:name="194"/>
      <w:bookmarkStart w:id="114" w:name="_Toc427700605"/>
      <w:bookmarkEnd w:id="113"/>
      <w:r w:rsidRPr="000D5465">
        <w:rPr>
          <w:b w:val="0"/>
          <w:sz w:val="24"/>
          <w:szCs w:val="20"/>
        </w:rPr>
        <w:t>194. Capital emitido pendiente de inscripción</w:t>
      </w:r>
      <w:bookmarkEnd w:id="114"/>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Capital social y, en su caso, prima de emisión o asunción de acciones o participaciones con naturaleza de patrimonio neto emitidas y pendientes de inscripción en el Registro Mercantil.</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Figurará en el pasivo corriente del balance si en la fecha de formulación de las cuentas anuales no se hubiera producido la inscripción en el Registro Mercantil.</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Su movimiento es el siguiente:</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a) Se abonará por el valor nominal y, en su caso, la prima de emisión o asunción de las acciones o participaciones emitidas y pendientes de inscripción, con cargo, a la cuenta</w:t>
      </w:r>
      <w:r w:rsidRPr="00FF13C0">
        <w:rPr>
          <w:rFonts w:ascii="Cambria" w:hAnsi="Cambria"/>
          <w:sz w:val="22"/>
        </w:rPr>
        <w:t> </w:t>
      </w:r>
      <w:hyperlink r:id="rId171" w:anchor="190" w:history="1">
        <w:r w:rsidRPr="00FF13C0">
          <w:rPr>
            <w:rFonts w:ascii="Cambria" w:hAnsi="Cambria"/>
            <w:sz w:val="22"/>
          </w:rPr>
          <w:t>190</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 Se cargará</w:t>
      </w:r>
      <w:proofErr w:type="gramStart"/>
      <w:r w:rsidRPr="00FF13C0">
        <w:rPr>
          <w:rFonts w:ascii="Cambria" w:hAnsi="Cambria" w:cs="Arial"/>
          <w:color w:val="000000"/>
          <w:sz w:val="22"/>
        </w:rPr>
        <w:t>;.</w:t>
      </w:r>
      <w:proofErr w:type="gramEnd"/>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b1) En el momento de la inscripción del capital en el Registro Mercantil, con abono a las cuentas</w:t>
      </w:r>
      <w:r w:rsidRPr="00FF13C0">
        <w:rPr>
          <w:rFonts w:ascii="Cambria" w:hAnsi="Cambria"/>
          <w:sz w:val="22"/>
        </w:rPr>
        <w:t> </w:t>
      </w:r>
      <w:hyperlink r:id="rId172" w:anchor="100" w:history="1">
        <w:r w:rsidRPr="00FF13C0">
          <w:rPr>
            <w:rFonts w:ascii="Cambria" w:hAnsi="Cambria"/>
            <w:sz w:val="22"/>
          </w:rPr>
          <w:t>100</w:t>
        </w:r>
      </w:hyperlink>
      <w:r w:rsidRPr="00FF13C0">
        <w:rPr>
          <w:rFonts w:ascii="Cambria" w:hAnsi="Cambria"/>
          <w:sz w:val="22"/>
        </w:rPr>
        <w:t> </w:t>
      </w:r>
      <w:r w:rsidRPr="00FF13C0">
        <w:rPr>
          <w:rFonts w:ascii="Cambria" w:hAnsi="Cambria" w:cs="Arial"/>
          <w:color w:val="000000"/>
          <w:sz w:val="22"/>
        </w:rPr>
        <w:t>y</w:t>
      </w:r>
      <w:r w:rsidRPr="00FF13C0">
        <w:rPr>
          <w:rFonts w:ascii="Cambria" w:hAnsi="Cambria"/>
          <w:sz w:val="22"/>
        </w:rPr>
        <w:t> </w:t>
      </w:r>
      <w:hyperlink r:id="rId173" w:anchor="110" w:history="1">
        <w:r w:rsidRPr="00FF13C0">
          <w:rPr>
            <w:rFonts w:ascii="Cambria" w:hAnsi="Cambria"/>
            <w:sz w:val="22"/>
          </w:rPr>
          <w:t>110</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b2) En los supuestos en que no se suscriban acciones o participaciones emitidas, con abono a la cuenta</w:t>
      </w:r>
      <w:r w:rsidRPr="00FF13C0">
        <w:rPr>
          <w:rFonts w:ascii="Cambria" w:hAnsi="Cambria"/>
          <w:sz w:val="22"/>
        </w:rPr>
        <w:t> </w:t>
      </w:r>
      <w:hyperlink r:id="rId174" w:anchor="190" w:history="1">
        <w:r w:rsidRPr="00FF13C0">
          <w:rPr>
            <w:rFonts w:ascii="Cambria" w:hAnsi="Cambria"/>
            <w:sz w:val="22"/>
          </w:rPr>
          <w:t>190</w:t>
        </w:r>
      </w:hyperlink>
      <w:r w:rsidRPr="00FF13C0">
        <w:rPr>
          <w:rFonts w:ascii="Cambria" w:hAnsi="Cambria" w:cs="Arial"/>
          <w:color w:val="000000"/>
          <w:sz w:val="22"/>
        </w:rPr>
        <w:t>.</w:t>
      </w:r>
    </w:p>
    <w:p w:rsidR="00577D73" w:rsidRPr="000D5465" w:rsidRDefault="00577D73" w:rsidP="00577D73">
      <w:pPr>
        <w:pStyle w:val="Ttulo3"/>
        <w:spacing w:before="120"/>
        <w:ind w:left="1418" w:hanging="284"/>
        <w:jc w:val="both"/>
        <w:rPr>
          <w:b w:val="0"/>
          <w:sz w:val="24"/>
          <w:szCs w:val="20"/>
        </w:rPr>
      </w:pPr>
      <w:bookmarkStart w:id="115" w:name="195"/>
      <w:bookmarkStart w:id="116" w:name="_Toc427700606"/>
      <w:bookmarkEnd w:id="115"/>
      <w:r w:rsidRPr="000D5465">
        <w:rPr>
          <w:b w:val="0"/>
          <w:sz w:val="24"/>
          <w:szCs w:val="20"/>
        </w:rPr>
        <w:t>195. Acciones o participaciones emitidas consideradas como pasivos financieros</w:t>
      </w:r>
      <w:bookmarkEnd w:id="116"/>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Capital social y, en su caso, prima de emisión o asunción de acciones o participaciones emitidas consideradas como pasivo financiero y pendientes de suscripción.</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Figurará en el pasivo corriente del balance, con signo negativo, dentro del epígrafe «Deudas a corto plazo con características especiales».</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Su movimiento es el siguiente:</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a) Se cargará por el valor nominal y, en su caso, la prima de emisión o asunción de las acciones o participaciones emitidas y pendientes de suscripción, con abono a la cuenta</w:t>
      </w:r>
      <w:r w:rsidRPr="00FF13C0">
        <w:rPr>
          <w:rFonts w:ascii="Cambria" w:hAnsi="Cambria"/>
          <w:sz w:val="22"/>
        </w:rPr>
        <w:t> </w:t>
      </w:r>
      <w:hyperlink r:id="rId175" w:anchor="199" w:history="1">
        <w:r w:rsidRPr="00FF13C0">
          <w:rPr>
            <w:rFonts w:ascii="Cambria" w:hAnsi="Cambria"/>
            <w:sz w:val="22"/>
          </w:rPr>
          <w:t>199</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 Se abonará a medida que se suscriban o asuman las acciones o participaciones:</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b1) En los supuestos de fundación simultánea, con cargo, generalmente, a cuentas del subgrupo</w:t>
      </w:r>
      <w:r w:rsidRPr="00FF13C0">
        <w:rPr>
          <w:rFonts w:ascii="Cambria" w:hAnsi="Cambria"/>
          <w:sz w:val="22"/>
        </w:rPr>
        <w:t> </w:t>
      </w:r>
      <w:hyperlink r:id="rId176" w:anchor="57" w:history="1">
        <w:r w:rsidRPr="00FF13C0">
          <w:rPr>
            <w:rFonts w:ascii="Cambria" w:hAnsi="Cambria"/>
            <w:sz w:val="22"/>
          </w:rPr>
          <w:t>57</w:t>
        </w:r>
      </w:hyperlink>
      <w:r w:rsidRPr="00FF13C0">
        <w:rPr>
          <w:rFonts w:ascii="Cambria" w:hAnsi="Cambria"/>
          <w:sz w:val="22"/>
        </w:rPr>
        <w:t> </w:t>
      </w:r>
      <w:r w:rsidRPr="00FF13C0">
        <w:rPr>
          <w:rFonts w:ascii="Cambria" w:hAnsi="Cambria" w:cs="Arial"/>
          <w:color w:val="000000"/>
          <w:sz w:val="22"/>
        </w:rPr>
        <w:t>o a las cuentas</w:t>
      </w:r>
      <w:r w:rsidRPr="00FF13C0">
        <w:rPr>
          <w:rFonts w:ascii="Cambria" w:hAnsi="Cambria"/>
          <w:sz w:val="22"/>
        </w:rPr>
        <w:t> </w:t>
      </w:r>
      <w:hyperlink r:id="rId177" w:anchor="153" w:history="1">
        <w:r w:rsidRPr="00FF13C0">
          <w:rPr>
            <w:rFonts w:ascii="Cambria" w:hAnsi="Cambria"/>
            <w:sz w:val="22"/>
          </w:rPr>
          <w:t>153</w:t>
        </w:r>
      </w:hyperlink>
      <w:r w:rsidRPr="00FF13C0">
        <w:rPr>
          <w:rFonts w:ascii="Cambria" w:hAnsi="Cambria"/>
          <w:sz w:val="22"/>
        </w:rPr>
        <w:t> </w:t>
      </w:r>
      <w:r w:rsidRPr="00FF13C0">
        <w:rPr>
          <w:rFonts w:ascii="Cambria" w:hAnsi="Cambria" w:cs="Arial"/>
          <w:color w:val="000000"/>
          <w:sz w:val="22"/>
        </w:rPr>
        <w:t>y</w:t>
      </w:r>
      <w:r w:rsidRPr="00FF13C0">
        <w:rPr>
          <w:rFonts w:ascii="Cambria" w:hAnsi="Cambria"/>
          <w:sz w:val="22"/>
        </w:rPr>
        <w:t> </w:t>
      </w:r>
      <w:hyperlink r:id="rId178" w:anchor="154" w:history="1">
        <w:r w:rsidRPr="00FF13C0">
          <w:rPr>
            <w:rFonts w:ascii="Cambria" w:hAnsi="Cambria"/>
            <w:sz w:val="22"/>
          </w:rPr>
          <w:t>154</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b2) En los supuestos de fundación sucesiva, con cargo a la cuenta</w:t>
      </w:r>
      <w:r w:rsidRPr="00FF13C0">
        <w:rPr>
          <w:rFonts w:ascii="Cambria" w:hAnsi="Cambria"/>
          <w:sz w:val="22"/>
        </w:rPr>
        <w:t> </w:t>
      </w:r>
      <w:hyperlink r:id="rId179" w:anchor="197" w:history="1">
        <w:r w:rsidRPr="00FF13C0">
          <w:rPr>
            <w:rFonts w:ascii="Cambria" w:hAnsi="Cambria"/>
            <w:sz w:val="22"/>
          </w:rPr>
          <w:t>197</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b3) En los supuestos en que no se suscriban acciones o participaciones emitidas, con cargo a la cuenta</w:t>
      </w:r>
      <w:r w:rsidRPr="00FF13C0">
        <w:rPr>
          <w:rFonts w:ascii="Cambria" w:hAnsi="Cambria"/>
          <w:sz w:val="22"/>
        </w:rPr>
        <w:t> </w:t>
      </w:r>
      <w:hyperlink r:id="rId180" w:anchor="199" w:history="1">
        <w:r w:rsidRPr="00FF13C0">
          <w:rPr>
            <w:rFonts w:ascii="Cambria" w:hAnsi="Cambria"/>
            <w:sz w:val="22"/>
          </w:rPr>
          <w:t>199</w:t>
        </w:r>
      </w:hyperlink>
      <w:r w:rsidRPr="00FF13C0">
        <w:rPr>
          <w:rFonts w:ascii="Cambria" w:hAnsi="Cambria" w:cs="Arial"/>
          <w:color w:val="000000"/>
          <w:sz w:val="22"/>
        </w:rPr>
        <w:t>.</w:t>
      </w:r>
    </w:p>
    <w:p w:rsidR="00577D73" w:rsidRPr="000D5465" w:rsidRDefault="00577D73" w:rsidP="00577D73">
      <w:pPr>
        <w:pStyle w:val="Ttulo3"/>
        <w:spacing w:before="120"/>
        <w:ind w:left="1418" w:hanging="284"/>
        <w:jc w:val="both"/>
        <w:rPr>
          <w:b w:val="0"/>
          <w:sz w:val="24"/>
          <w:szCs w:val="20"/>
        </w:rPr>
      </w:pPr>
      <w:bookmarkStart w:id="117" w:name="197"/>
      <w:bookmarkStart w:id="118" w:name="_Toc427700607"/>
      <w:bookmarkEnd w:id="117"/>
      <w:r w:rsidRPr="000D5465">
        <w:rPr>
          <w:b w:val="0"/>
          <w:sz w:val="24"/>
          <w:szCs w:val="20"/>
        </w:rPr>
        <w:t>197. Suscriptores de acciones consideradas como pasivos financieros</w:t>
      </w:r>
      <w:bookmarkEnd w:id="118"/>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Derecho de la sociedad a exigir a los suscriptores el importe de las acciones suscritas consideradas como pasivo financiero.</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Figurará en el pasivo corriente del balance, con signo negativo, dentro del epígrafe «Deudas a corto plazo con características especiales».</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Su movimiento es el siguiente:</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a) Se cargará por el valor nominal y, en su caso, la prima de emisión de las acciones suscritas, con abono a la cuenta</w:t>
      </w:r>
      <w:r w:rsidRPr="00FF13C0">
        <w:rPr>
          <w:rFonts w:ascii="Cambria" w:hAnsi="Cambria"/>
          <w:sz w:val="22"/>
        </w:rPr>
        <w:t> </w:t>
      </w:r>
      <w:hyperlink r:id="rId181" w:anchor="195" w:history="1">
        <w:r w:rsidRPr="00FF13C0">
          <w:rPr>
            <w:rFonts w:ascii="Cambria" w:hAnsi="Cambria"/>
            <w:sz w:val="22"/>
          </w:rPr>
          <w:t>195</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 Se abonará cuando se dé conformidad a la suscripción de las acciones, con cargo, generalmente, a cuentas del subgrupo</w:t>
      </w:r>
      <w:r w:rsidRPr="00FF13C0">
        <w:rPr>
          <w:rFonts w:ascii="Cambria" w:hAnsi="Cambria"/>
          <w:sz w:val="22"/>
        </w:rPr>
        <w:t> </w:t>
      </w:r>
      <w:hyperlink r:id="rId182" w:anchor="57" w:history="1">
        <w:r w:rsidRPr="00FF13C0">
          <w:rPr>
            <w:rFonts w:ascii="Cambria" w:hAnsi="Cambria"/>
            <w:sz w:val="22"/>
          </w:rPr>
          <w:t>57</w:t>
        </w:r>
      </w:hyperlink>
      <w:r w:rsidRPr="00FF13C0">
        <w:rPr>
          <w:rFonts w:ascii="Cambria" w:hAnsi="Cambria" w:cs="Arial"/>
          <w:color w:val="000000"/>
          <w:sz w:val="22"/>
        </w:rPr>
        <w:t>, o a las cuentas</w:t>
      </w:r>
      <w:r w:rsidRPr="00FF13C0">
        <w:rPr>
          <w:rFonts w:ascii="Cambria" w:hAnsi="Cambria"/>
          <w:sz w:val="22"/>
        </w:rPr>
        <w:t> </w:t>
      </w:r>
      <w:hyperlink r:id="rId183" w:anchor="153" w:history="1">
        <w:r w:rsidRPr="00FF13C0">
          <w:rPr>
            <w:rFonts w:ascii="Cambria" w:hAnsi="Cambria"/>
            <w:sz w:val="22"/>
          </w:rPr>
          <w:t>153</w:t>
        </w:r>
      </w:hyperlink>
      <w:r w:rsidRPr="00FF13C0">
        <w:rPr>
          <w:rFonts w:ascii="Cambria" w:hAnsi="Cambria" w:cs="Arial"/>
          <w:color w:val="000000"/>
          <w:sz w:val="22"/>
        </w:rPr>
        <w:t>y</w:t>
      </w:r>
      <w:r w:rsidRPr="00FF13C0">
        <w:rPr>
          <w:rFonts w:ascii="Cambria" w:hAnsi="Cambria"/>
          <w:sz w:val="22"/>
        </w:rPr>
        <w:t> </w:t>
      </w:r>
      <w:hyperlink r:id="rId184" w:anchor="154" w:history="1">
        <w:r w:rsidRPr="00FF13C0">
          <w:rPr>
            <w:rFonts w:ascii="Cambria" w:hAnsi="Cambria"/>
            <w:sz w:val="22"/>
          </w:rPr>
          <w:t>154</w:t>
        </w:r>
      </w:hyperlink>
      <w:r w:rsidRPr="00FF13C0">
        <w:rPr>
          <w:rFonts w:ascii="Cambria" w:hAnsi="Cambria" w:cs="Arial"/>
          <w:color w:val="000000"/>
          <w:sz w:val="22"/>
        </w:rPr>
        <w:t>.</w:t>
      </w:r>
    </w:p>
    <w:p w:rsidR="00577D73" w:rsidRPr="000D5465" w:rsidRDefault="00577D73" w:rsidP="00577D73">
      <w:pPr>
        <w:pStyle w:val="Ttulo3"/>
        <w:spacing w:before="120"/>
        <w:ind w:left="1418" w:hanging="284"/>
        <w:jc w:val="both"/>
        <w:rPr>
          <w:b w:val="0"/>
          <w:sz w:val="24"/>
          <w:szCs w:val="20"/>
        </w:rPr>
      </w:pPr>
      <w:bookmarkStart w:id="119" w:name="199"/>
      <w:bookmarkStart w:id="120" w:name="_Toc427700608"/>
      <w:bookmarkEnd w:id="119"/>
      <w:r w:rsidRPr="000D5465">
        <w:rPr>
          <w:b w:val="0"/>
          <w:sz w:val="24"/>
          <w:szCs w:val="20"/>
        </w:rPr>
        <w:lastRenderedPageBreak/>
        <w:t>199. Acciones o participaciones emitidas consideradas como pasivos financieros pendientes de inscripción</w:t>
      </w:r>
      <w:bookmarkEnd w:id="120"/>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Capital social y, en su caso, prima de emisión o asunción de acciones o participaciones consideradas como pasivo financiero emitidas y pendientes de inscripción en el Registro Mercantil.</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Figurará en el pasivo corriente del balance, dentro del epígrafe «Deudas a corto plazo con características especiales».</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Su movimiento es el siguiente:</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a) Se abonará por el valor nominal y, en su caso, la prima de emisión o asunción de las acciones o participaciones emitidas y pendientes de inscripción, con cargo, a la cuenta</w:t>
      </w:r>
      <w:r w:rsidRPr="00FF13C0">
        <w:rPr>
          <w:rFonts w:ascii="Cambria" w:hAnsi="Cambria"/>
          <w:sz w:val="22"/>
        </w:rPr>
        <w:t> </w:t>
      </w:r>
      <w:hyperlink r:id="rId185" w:anchor="195" w:history="1">
        <w:r w:rsidRPr="00FF13C0">
          <w:rPr>
            <w:rFonts w:ascii="Cambria" w:hAnsi="Cambria"/>
            <w:sz w:val="22"/>
          </w:rPr>
          <w:t>195</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 Se cargará:</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b1) En el momento de la inscripción del capital en el Registro Mercantil, con abono, a las cuentas 150 y</w:t>
      </w:r>
      <w:r w:rsidRPr="00FF13C0">
        <w:rPr>
          <w:rFonts w:ascii="Cambria" w:hAnsi="Cambria"/>
          <w:sz w:val="22"/>
        </w:rPr>
        <w:t> </w:t>
      </w:r>
      <w:hyperlink r:id="rId186" w:anchor="502" w:history="1">
        <w:r w:rsidRPr="00FF13C0">
          <w:rPr>
            <w:rFonts w:ascii="Cambria" w:hAnsi="Cambria"/>
            <w:sz w:val="22"/>
          </w:rPr>
          <w:t>502</w:t>
        </w:r>
      </w:hyperlink>
      <w:r w:rsidRPr="00FF13C0">
        <w:rPr>
          <w:rFonts w:ascii="Cambria" w:hAnsi="Cambria" w:cs="Arial"/>
          <w:color w:val="000000"/>
          <w:sz w:val="22"/>
        </w:rPr>
        <w:t>.</w:t>
      </w:r>
    </w:p>
    <w:p w:rsidR="00577D73" w:rsidRPr="00FF13C0" w:rsidRDefault="00577D73" w:rsidP="00577D73">
      <w:pPr>
        <w:pStyle w:val="NormalWeb"/>
        <w:shd w:val="clear" w:color="auto" w:fill="FFFFFF"/>
        <w:spacing w:before="120" w:beforeAutospacing="0" w:after="0" w:afterAutospacing="0"/>
        <w:jc w:val="both"/>
        <w:rPr>
          <w:rFonts w:ascii="Cambria" w:hAnsi="Cambria" w:cs="Arial"/>
          <w:color w:val="000000"/>
          <w:sz w:val="22"/>
        </w:rPr>
      </w:pPr>
      <w:r w:rsidRPr="00FF13C0">
        <w:rPr>
          <w:rFonts w:ascii="Cambria" w:hAnsi="Cambria" w:cs="Arial"/>
          <w:color w:val="000000"/>
          <w:sz w:val="22"/>
        </w:rPr>
        <w:t>b2) En los supuestos en que no se suscriban acciones o participaciones emitidas, con abono a la cuenta</w:t>
      </w:r>
      <w:r w:rsidRPr="00FF13C0">
        <w:rPr>
          <w:rFonts w:ascii="Cambria" w:hAnsi="Cambria"/>
          <w:sz w:val="22"/>
        </w:rPr>
        <w:t> </w:t>
      </w:r>
      <w:hyperlink r:id="rId187" w:anchor="195" w:history="1">
        <w:r w:rsidRPr="00FF13C0">
          <w:rPr>
            <w:rFonts w:ascii="Cambria" w:hAnsi="Cambria"/>
            <w:sz w:val="22"/>
          </w:rPr>
          <w:t>195</w:t>
        </w:r>
      </w:hyperlink>
      <w:r w:rsidRPr="00FF13C0">
        <w:rPr>
          <w:rFonts w:ascii="Cambria" w:hAnsi="Cambria" w:cs="Arial"/>
          <w:color w:val="000000"/>
          <w:sz w:val="22"/>
        </w:rPr>
        <w:t>.</w:t>
      </w:r>
    </w:p>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Pr="003E499D" w:rsidRDefault="00577D73" w:rsidP="00577D73">
      <w:pPr>
        <w:pStyle w:val="Ttulo1"/>
        <w:jc w:val="center"/>
        <w:rPr>
          <w:b w:val="0"/>
        </w:rPr>
      </w:pPr>
      <w:bookmarkStart w:id="121" w:name="2"/>
      <w:bookmarkStart w:id="122" w:name="G2"/>
      <w:bookmarkStart w:id="123" w:name="_Toc427700609"/>
      <w:bookmarkEnd w:id="121"/>
      <w:r w:rsidRPr="003E499D">
        <w:lastRenderedPageBreak/>
        <w:t>Grupo 2: Activo No Corriente</w:t>
      </w:r>
      <w:bookmarkEnd w:id="123"/>
    </w:p>
    <w:bookmarkEnd w:id="122"/>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Comprende los activos destinados a servir de forma duradera en las actividades de la empresa, incluidas las inversiones financieras cuyo vencimiento, enajenación o realización se espera habrá de producirse en un plazo superior a un año.</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En particular, se aplicarán las siguientes reglas:</w:t>
      </w:r>
    </w:p>
    <w:p w:rsidR="00577D73" w:rsidRPr="00822B8F" w:rsidRDefault="00577D73" w:rsidP="00577D73">
      <w:pPr>
        <w:pStyle w:val="NormalWeb"/>
        <w:shd w:val="clear" w:color="auto" w:fill="FFFFFF"/>
        <w:spacing w:before="120" w:beforeAutospacing="0" w:after="0" w:afterAutospacing="0"/>
        <w:ind w:left="708"/>
        <w:jc w:val="both"/>
        <w:rPr>
          <w:rFonts w:ascii="Cambria" w:hAnsi="Cambria" w:cs="Arial"/>
          <w:color w:val="000000"/>
        </w:rPr>
      </w:pPr>
      <w:r w:rsidRPr="00822B8F">
        <w:rPr>
          <w:rFonts w:ascii="Cambria" w:hAnsi="Cambria" w:cs="Arial"/>
          <w:color w:val="000000"/>
        </w:rPr>
        <w:t xml:space="preserve">a) De acuerdo con lo dispuesto en las normas de elaboración de las cuentas anuales, en este grupo no se pueden incluir los activos financieros a largo plazo que se tengan que clasificar en el momento de su reconocimiento inicial en la categoría de «Activos financieros mantenidos para negociar» por cumplir </w:t>
      </w:r>
      <w:proofErr w:type="spellStart"/>
      <w:r w:rsidRPr="00822B8F">
        <w:rPr>
          <w:rFonts w:ascii="Cambria" w:hAnsi="Cambria" w:cs="Arial"/>
          <w:color w:val="000000"/>
        </w:rPr>
        <w:t>lo</w:t>
      </w:r>
      <w:proofErr w:type="spellEnd"/>
      <w:r w:rsidRPr="00822B8F">
        <w:rPr>
          <w:rFonts w:ascii="Cambria" w:hAnsi="Cambria" w:cs="Arial"/>
          <w:color w:val="000000"/>
        </w:rPr>
        <w:t xml:space="preserve"> requisitos establecidos en las normas de registro y valoración, salvo los derivados financieros de negociación cuyo plazo de liquidación sea superior a un año.</w:t>
      </w:r>
    </w:p>
    <w:p w:rsidR="00577D73" w:rsidRPr="00822B8F" w:rsidRDefault="00577D73" w:rsidP="00577D73">
      <w:pPr>
        <w:pStyle w:val="NormalWeb"/>
        <w:shd w:val="clear" w:color="auto" w:fill="FFFFFF"/>
        <w:spacing w:before="120" w:beforeAutospacing="0" w:after="0" w:afterAutospacing="0"/>
        <w:ind w:left="708"/>
        <w:jc w:val="both"/>
        <w:rPr>
          <w:rFonts w:ascii="Cambria" w:hAnsi="Cambria" w:cs="Arial"/>
          <w:color w:val="000000"/>
        </w:rPr>
      </w:pPr>
      <w:r w:rsidRPr="00822B8F">
        <w:rPr>
          <w:rFonts w:ascii="Cambria" w:hAnsi="Cambria" w:cs="Arial"/>
          <w:color w:val="000000"/>
        </w:rPr>
        <w:t>b) Si se adquieren activos financieros híbridos, se incluirán en la cuenta que corresponda a la naturaleza del contrato principal, para lo que se crearán con el debido desglose, cuentas de cuatro o más cifras que identifiquen que se trata de un activo financiero híbrido a largo plazo. Las cuentas que recojan estos activos, se cargarán o abonarán, por las variaciones en su valor razonable, con abono o cargo, respectivamente, a las cuentas</w:t>
      </w:r>
      <w:r w:rsidRPr="00822B8F">
        <w:rPr>
          <w:rFonts w:ascii="Cambria" w:hAnsi="Cambria"/>
        </w:rPr>
        <w:t> </w:t>
      </w:r>
      <w:hyperlink r:id="rId188" w:anchor="763" w:history="1">
        <w:r w:rsidRPr="00822B8F">
          <w:rPr>
            <w:rFonts w:ascii="Cambria" w:hAnsi="Cambria"/>
          </w:rPr>
          <w:t>763</w:t>
        </w:r>
      </w:hyperlink>
      <w:r w:rsidRPr="00822B8F">
        <w:rPr>
          <w:rFonts w:ascii="Cambria" w:hAnsi="Cambria"/>
        </w:rPr>
        <w:t> </w:t>
      </w:r>
      <w:r w:rsidRPr="00822B8F">
        <w:rPr>
          <w:rFonts w:ascii="Cambria" w:hAnsi="Cambria" w:cs="Arial"/>
          <w:color w:val="000000"/>
        </w:rPr>
        <w:t>y</w:t>
      </w:r>
      <w:hyperlink r:id="rId189" w:anchor="663" w:history="1">
        <w:r w:rsidRPr="00822B8F">
          <w:rPr>
            <w:rFonts w:ascii="Cambria" w:hAnsi="Cambria"/>
          </w:rPr>
          <w:t>663</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ind w:left="708"/>
        <w:jc w:val="both"/>
        <w:rPr>
          <w:rFonts w:ascii="Cambria" w:hAnsi="Cambria" w:cs="Arial"/>
          <w:color w:val="000000"/>
        </w:rPr>
      </w:pPr>
      <w:r w:rsidRPr="00822B8F">
        <w:rPr>
          <w:rFonts w:ascii="Cambria" w:hAnsi="Cambria" w:cs="Arial"/>
          <w:color w:val="000000"/>
        </w:rPr>
        <w:t>c) La diferencia entre el valor por el que se reconocen inicialmente los activos financieros y su valor de reembolso, se registrará como un cargo (o, cuando proceda, como un abono) en la cuenta donde esté registrado el activo financiero con abono (o cargo) a la cuenta del subgrupo</w:t>
      </w:r>
      <w:r w:rsidRPr="00822B8F">
        <w:rPr>
          <w:rFonts w:ascii="Cambria" w:hAnsi="Cambria"/>
        </w:rPr>
        <w:t> </w:t>
      </w:r>
      <w:hyperlink r:id="rId190" w:anchor="76" w:history="1">
        <w:r w:rsidRPr="00822B8F">
          <w:rPr>
            <w:rFonts w:ascii="Cambria" w:hAnsi="Cambria"/>
          </w:rPr>
          <w:t>76</w:t>
        </w:r>
      </w:hyperlink>
      <w:r w:rsidRPr="00822B8F">
        <w:rPr>
          <w:rFonts w:ascii="Cambria" w:hAnsi="Cambria"/>
        </w:rPr>
        <w:t> </w:t>
      </w:r>
      <w:r w:rsidRPr="00822B8F">
        <w:rPr>
          <w:rFonts w:ascii="Cambria" w:hAnsi="Cambria" w:cs="Arial"/>
          <w:color w:val="000000"/>
        </w:rPr>
        <w:t>que corresponda según la naturaleza del instrumento.</w:t>
      </w:r>
    </w:p>
    <w:p w:rsidR="00577D73" w:rsidRPr="00822B8F" w:rsidRDefault="00577D73" w:rsidP="00577D73">
      <w:pPr>
        <w:pStyle w:val="Ttulo2"/>
        <w:spacing w:before="240" w:line="240" w:lineRule="auto"/>
        <w:ind w:left="709"/>
        <w:jc w:val="both"/>
        <w:rPr>
          <w:sz w:val="24"/>
        </w:rPr>
      </w:pPr>
      <w:bookmarkStart w:id="124" w:name="20"/>
      <w:bookmarkStart w:id="125" w:name="S20"/>
      <w:bookmarkStart w:id="126" w:name="_Toc427700610"/>
      <w:bookmarkEnd w:id="124"/>
      <w:r w:rsidRPr="00822B8F">
        <w:rPr>
          <w:sz w:val="24"/>
        </w:rPr>
        <w:t>20. INMOVILIZACIONES INTANGIBLES</w:t>
      </w:r>
      <w:bookmarkEnd w:id="126"/>
    </w:p>
    <w:bookmarkEnd w:id="125"/>
    <w:p w:rsidR="00577D73" w:rsidRPr="003E499D"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3E499D">
        <w:rPr>
          <w:rFonts w:ascii="Cambria" w:hAnsi="Cambria" w:cs="Arial"/>
          <w:color w:val="000000"/>
        </w:rPr>
        <w:t>200. Investigación.</w:t>
      </w:r>
    </w:p>
    <w:p w:rsidR="00577D73" w:rsidRPr="003E4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E499D">
        <w:rPr>
          <w:rFonts w:ascii="Cambria" w:hAnsi="Cambria" w:cs="Arial"/>
          <w:color w:val="000000"/>
        </w:rPr>
        <w:t>201. Desarrollo.</w:t>
      </w:r>
    </w:p>
    <w:p w:rsidR="00577D73" w:rsidRPr="003E4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E499D">
        <w:rPr>
          <w:rFonts w:ascii="Cambria" w:hAnsi="Cambria" w:cs="Arial"/>
          <w:color w:val="000000"/>
        </w:rPr>
        <w:t>202. Concesiones administrativas.</w:t>
      </w:r>
    </w:p>
    <w:p w:rsidR="00577D73" w:rsidRPr="003E4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E499D">
        <w:rPr>
          <w:rFonts w:ascii="Cambria" w:hAnsi="Cambria" w:cs="Arial"/>
          <w:color w:val="000000"/>
        </w:rPr>
        <w:t>203. Propiedad industrial.</w:t>
      </w:r>
    </w:p>
    <w:p w:rsidR="00577D73" w:rsidRPr="003E4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E499D">
        <w:rPr>
          <w:rFonts w:ascii="Cambria" w:hAnsi="Cambria" w:cs="Arial"/>
          <w:color w:val="000000"/>
        </w:rPr>
        <w:t>205. Derechos de traspaso.</w:t>
      </w:r>
    </w:p>
    <w:p w:rsidR="00577D73" w:rsidRPr="003E4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E499D">
        <w:rPr>
          <w:rFonts w:ascii="Cambria" w:hAnsi="Cambria" w:cs="Arial"/>
          <w:color w:val="000000"/>
        </w:rPr>
        <w:t>206. Aplicaciones informáticas.</w:t>
      </w:r>
    </w:p>
    <w:p w:rsidR="00577D73" w:rsidRPr="003E499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E499D">
        <w:rPr>
          <w:rFonts w:ascii="Cambria" w:hAnsi="Cambria" w:cs="Arial"/>
          <w:color w:val="000000"/>
        </w:rPr>
        <w:t>209. Anticipos para inmovilizaciones intangibles.</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Las inmovilizaciones intangibles son activos no monetarios sin apariencia física susceptibles de valoración económica, así como los anticipos a cuenta entregados a proveedores de estos inmovilizados.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Además de los elementos intangibles mencionados, existen otros elementos de esta naturaleza que serán reconocidos como tales en balance, siempre y cuan do cumplan las condiciones señaladas en el Marco Conceptual de la Contabilidad, así como los requisitos especificados en las normas de registro y valoración. Entre otros, los siguientes: derechos comerciales, pro pie dad intelectual o licencias. Para su registro se abrirá una cuenta en este subgrupo cuyo movimiento será similar al descrito a continuación para las restantes cuentas del inmovilizado intangible.</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Las cuentas de este subgrupo figurarán en el activo no corriente del balance.</w:t>
      </w:r>
    </w:p>
    <w:p w:rsidR="00577D73" w:rsidRPr="00822B8F" w:rsidRDefault="00577D73" w:rsidP="00577D73">
      <w:pPr>
        <w:pStyle w:val="Ttulo3"/>
        <w:spacing w:before="120"/>
        <w:ind w:left="1418" w:hanging="284"/>
        <w:jc w:val="both"/>
        <w:rPr>
          <w:b w:val="0"/>
          <w:sz w:val="24"/>
          <w:szCs w:val="20"/>
        </w:rPr>
      </w:pPr>
      <w:bookmarkStart w:id="127" w:name="200"/>
      <w:bookmarkStart w:id="128" w:name="_Toc427700611"/>
      <w:bookmarkEnd w:id="127"/>
      <w:r w:rsidRPr="00822B8F">
        <w:rPr>
          <w:b w:val="0"/>
          <w:sz w:val="24"/>
          <w:szCs w:val="20"/>
        </w:rPr>
        <w:lastRenderedPageBreak/>
        <w:t>200. Investigación</w:t>
      </w:r>
      <w:bookmarkEnd w:id="128"/>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Es la indagación original y planificada que persigue descubrir nuevos conocimientos y superior comprensión de los existentes en los terrenos científico o técnico.</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Contiene los gastos de investigación activados por la empresa, de acuerdo con lo establecido en las normas de registro y valoración de este texto.</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 por el importe de los gastos que deban figurar en esta cuenta, con abono a la cuenta</w:t>
      </w:r>
      <w:r w:rsidRPr="00822B8F">
        <w:rPr>
          <w:rFonts w:ascii="Cambria" w:hAnsi="Cambria"/>
        </w:rPr>
        <w:t> </w:t>
      </w:r>
      <w:hyperlink r:id="rId191" w:anchor="730" w:history="1">
        <w:r w:rsidRPr="00822B8F">
          <w:rPr>
            <w:rFonts w:ascii="Cambria" w:hAnsi="Cambria"/>
          </w:rPr>
          <w:t>730</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 por la baja del activo, en su caso, con cargo a la cuenta</w:t>
      </w:r>
      <w:r w:rsidRPr="00822B8F">
        <w:rPr>
          <w:rFonts w:ascii="Cambria" w:hAnsi="Cambria"/>
        </w:rPr>
        <w:t> </w:t>
      </w:r>
      <w:hyperlink r:id="rId192" w:anchor="670" w:history="1">
        <w:r w:rsidRPr="00822B8F">
          <w:rPr>
            <w:rFonts w:ascii="Cambria" w:hAnsi="Cambria"/>
          </w:rPr>
          <w:t>670</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Cuando se trate de investigación por encargo a otras empresas o a Universidades u otras Instituciones dedicadas a la investigación científica o tecnológica, el movimiento de la cuenta</w:t>
      </w:r>
      <w:r w:rsidRPr="00822B8F">
        <w:rPr>
          <w:rFonts w:ascii="Cambria" w:hAnsi="Cambria"/>
        </w:rPr>
        <w:t> </w:t>
      </w:r>
      <w:hyperlink r:id="rId193" w:anchor="200" w:history="1">
        <w:r w:rsidRPr="00822B8F">
          <w:rPr>
            <w:rFonts w:ascii="Cambria" w:hAnsi="Cambria"/>
          </w:rPr>
          <w:t>200</w:t>
        </w:r>
      </w:hyperlink>
      <w:r w:rsidRPr="00822B8F">
        <w:rPr>
          <w:rFonts w:ascii="Cambria" w:hAnsi="Cambria" w:cs="Arial"/>
          <w:color w:val="000000"/>
        </w:rPr>
        <w:t>, es también el que se ha indicado.</w:t>
      </w:r>
    </w:p>
    <w:p w:rsidR="00577D73" w:rsidRPr="00822B8F" w:rsidRDefault="00577D73" w:rsidP="00577D73">
      <w:pPr>
        <w:pStyle w:val="Ttulo3"/>
        <w:spacing w:before="120"/>
        <w:ind w:left="1418" w:hanging="284"/>
        <w:jc w:val="both"/>
        <w:rPr>
          <w:b w:val="0"/>
          <w:sz w:val="24"/>
          <w:szCs w:val="20"/>
        </w:rPr>
      </w:pPr>
      <w:bookmarkStart w:id="129" w:name="201"/>
      <w:bookmarkStart w:id="130" w:name="_Toc427700612"/>
      <w:bookmarkEnd w:id="129"/>
      <w:r w:rsidRPr="00822B8F">
        <w:rPr>
          <w:b w:val="0"/>
          <w:sz w:val="24"/>
          <w:szCs w:val="20"/>
        </w:rPr>
        <w:t>201. Desarrollo</w:t>
      </w:r>
      <w:bookmarkEnd w:id="130"/>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Es la aplicación concreta de los logros obtenidos de la investigación o de cualquier otro tipo de conocimiento científico, a un plan o diseño en particular para la producción de materiales, productos, métodos, procesos o sistemas nuevos, o sustancialmente mejorados, hasta que se inicia la producción comercial.</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Contiene los gastos de desarrollo activados por la empresa de acuerdo con lo establecido en las normas de registro y valoración de este texto.</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 por el importe de los gastos que deban figurar en esta cuenta, con abono a la cuenta</w:t>
      </w:r>
      <w:r w:rsidRPr="00822B8F">
        <w:rPr>
          <w:rFonts w:ascii="Cambria" w:hAnsi="Cambria"/>
        </w:rPr>
        <w:t> </w:t>
      </w:r>
      <w:hyperlink r:id="rId194" w:anchor="730" w:history="1">
        <w:r w:rsidRPr="00822B8F">
          <w:rPr>
            <w:rFonts w:ascii="Cambria" w:hAnsi="Cambria"/>
          </w:rPr>
          <w:t>730</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b1) Por la baja del activo, en su caso, con cargo a la cuenta</w:t>
      </w:r>
      <w:r w:rsidRPr="00822B8F">
        <w:rPr>
          <w:rFonts w:ascii="Cambria" w:hAnsi="Cambria"/>
        </w:rPr>
        <w:t> </w:t>
      </w:r>
      <w:hyperlink r:id="rId195" w:anchor="670" w:history="1">
        <w:r w:rsidRPr="00822B8F">
          <w:rPr>
            <w:rFonts w:ascii="Cambria" w:hAnsi="Cambria"/>
          </w:rPr>
          <w:t>670</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b2) Por los resultados positivos y, en su caso, inscritos en el correspondiente Registro Público, con cargo a la cuenta</w:t>
      </w:r>
      <w:r w:rsidRPr="00822B8F">
        <w:rPr>
          <w:rFonts w:ascii="Cambria" w:hAnsi="Cambria"/>
        </w:rPr>
        <w:t> </w:t>
      </w:r>
      <w:hyperlink r:id="rId196" w:anchor="203" w:history="1">
        <w:r w:rsidRPr="00822B8F">
          <w:rPr>
            <w:rFonts w:ascii="Cambria" w:hAnsi="Cambria"/>
          </w:rPr>
          <w:t>203</w:t>
        </w:r>
      </w:hyperlink>
      <w:r w:rsidRPr="00822B8F">
        <w:rPr>
          <w:rFonts w:ascii="Cambria" w:hAnsi="Cambria"/>
        </w:rPr>
        <w:t> </w:t>
      </w:r>
      <w:proofErr w:type="spellStart"/>
      <w:r w:rsidRPr="00822B8F">
        <w:rPr>
          <w:rFonts w:ascii="Cambria" w:hAnsi="Cambria" w:cs="Arial"/>
          <w:color w:val="000000"/>
        </w:rPr>
        <w:t>ó</w:t>
      </w:r>
      <w:proofErr w:type="spellEnd"/>
      <w:r w:rsidRPr="00822B8F">
        <w:rPr>
          <w:rFonts w:ascii="Cambria" w:hAnsi="Cambria"/>
        </w:rPr>
        <w:t> </w:t>
      </w:r>
      <w:hyperlink r:id="rId197" w:anchor="206" w:history="1">
        <w:r w:rsidRPr="00822B8F">
          <w:rPr>
            <w:rFonts w:ascii="Cambria" w:hAnsi="Cambria"/>
          </w:rPr>
          <w:t>206</w:t>
        </w:r>
      </w:hyperlink>
      <w:r w:rsidRPr="00822B8F">
        <w:rPr>
          <w:rFonts w:ascii="Cambria" w:hAnsi="Cambria" w:cs="Arial"/>
          <w:color w:val="000000"/>
        </w:rPr>
        <w:t>, según proceda.</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Cuando se trate de desarrollo por encargo a otras empresas o a Universidades u otras Instituciones dedicadas a la investigación científica o tecnológica, el movimiento de la cuenta</w:t>
      </w:r>
      <w:r w:rsidRPr="00822B8F">
        <w:rPr>
          <w:rFonts w:ascii="Cambria" w:hAnsi="Cambria"/>
        </w:rPr>
        <w:t> </w:t>
      </w:r>
      <w:hyperlink r:id="rId198" w:anchor="201" w:history="1">
        <w:r w:rsidRPr="00822B8F">
          <w:rPr>
            <w:rFonts w:ascii="Cambria" w:hAnsi="Cambria"/>
          </w:rPr>
          <w:t>201</w:t>
        </w:r>
      </w:hyperlink>
      <w:r w:rsidRPr="00822B8F">
        <w:rPr>
          <w:rFonts w:ascii="Cambria" w:hAnsi="Cambria" w:cs="Arial"/>
          <w:color w:val="000000"/>
        </w:rPr>
        <w:t>, es también el que se ha indicado.</w:t>
      </w:r>
    </w:p>
    <w:p w:rsidR="00577D73" w:rsidRPr="00822B8F" w:rsidRDefault="00577D73" w:rsidP="00577D73">
      <w:pPr>
        <w:pStyle w:val="Ttulo3"/>
        <w:spacing w:before="120"/>
        <w:ind w:left="1418" w:hanging="284"/>
        <w:jc w:val="both"/>
        <w:rPr>
          <w:b w:val="0"/>
          <w:sz w:val="24"/>
          <w:szCs w:val="20"/>
        </w:rPr>
      </w:pPr>
      <w:bookmarkStart w:id="131" w:name="202"/>
      <w:bookmarkStart w:id="132" w:name="_Toc427700613"/>
      <w:bookmarkEnd w:id="131"/>
      <w:r w:rsidRPr="00822B8F">
        <w:rPr>
          <w:b w:val="0"/>
          <w:sz w:val="24"/>
          <w:szCs w:val="20"/>
        </w:rPr>
        <w:t>202. Concesiones administrativas</w:t>
      </w:r>
      <w:bookmarkEnd w:id="132"/>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Gastos efectuados para la obtención de derechos de investigación o de explotación otorgados por el Estado u otras Administraciones Públicas, o el precio de adquisición de aquellas concesiones susceptibles de transmisión.</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 por los gastos originados para obtener la concesión, o por el precio de adquisición, con abono, generalmente, a cuentas del subgrupo</w:t>
      </w:r>
      <w:hyperlink r:id="rId199" w:anchor="57" w:history="1">
        <w:r w:rsidRPr="00822B8F">
          <w:rPr>
            <w:rFonts w:ascii="Cambria" w:hAnsi="Cambria"/>
          </w:rPr>
          <w:t>57</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 por las enajenaciones y en general por su baja del activo, con cargo, generalmente, a cuentas del subgrupo</w:t>
      </w:r>
      <w:r w:rsidRPr="00822B8F">
        <w:rPr>
          <w:rFonts w:ascii="Cambria" w:hAnsi="Cambria"/>
        </w:rPr>
        <w:t> </w:t>
      </w:r>
      <w:hyperlink r:id="rId200" w:anchor="57" w:history="1">
        <w:r w:rsidRPr="00822B8F">
          <w:rPr>
            <w:rFonts w:ascii="Cambria" w:hAnsi="Cambria"/>
          </w:rPr>
          <w:t>57</w:t>
        </w:r>
      </w:hyperlink>
      <w:r w:rsidRPr="00822B8F">
        <w:rPr>
          <w:rFonts w:ascii="Cambria" w:hAnsi="Cambria"/>
        </w:rPr>
        <w:t> </w:t>
      </w:r>
      <w:r w:rsidRPr="00822B8F">
        <w:rPr>
          <w:rFonts w:ascii="Cambria" w:hAnsi="Cambria" w:cs="Arial"/>
          <w:color w:val="000000"/>
        </w:rPr>
        <w:t>y en caso de pérdidas a la cuenta</w:t>
      </w:r>
      <w:r w:rsidRPr="00822B8F">
        <w:rPr>
          <w:rFonts w:ascii="Cambria" w:hAnsi="Cambria"/>
        </w:rPr>
        <w:t> </w:t>
      </w:r>
      <w:hyperlink r:id="rId201" w:anchor="670" w:history="1">
        <w:r w:rsidRPr="00822B8F">
          <w:rPr>
            <w:rFonts w:ascii="Cambria" w:hAnsi="Cambria"/>
          </w:rPr>
          <w:t>670</w:t>
        </w:r>
      </w:hyperlink>
      <w:r w:rsidRPr="00822B8F">
        <w:rPr>
          <w:rFonts w:ascii="Cambria" w:hAnsi="Cambria" w:cs="Arial"/>
          <w:color w:val="000000"/>
        </w:rPr>
        <w:t>.</w:t>
      </w:r>
    </w:p>
    <w:p w:rsidR="00577D73" w:rsidRPr="00822B8F" w:rsidRDefault="00577D73" w:rsidP="00577D73">
      <w:pPr>
        <w:pStyle w:val="Ttulo3"/>
        <w:spacing w:before="120"/>
        <w:ind w:left="1418" w:hanging="284"/>
        <w:jc w:val="both"/>
        <w:rPr>
          <w:b w:val="0"/>
          <w:sz w:val="24"/>
          <w:szCs w:val="20"/>
        </w:rPr>
      </w:pPr>
      <w:bookmarkStart w:id="133" w:name="203"/>
      <w:bookmarkStart w:id="134" w:name="_Toc427700614"/>
      <w:bookmarkEnd w:id="133"/>
      <w:r w:rsidRPr="00822B8F">
        <w:rPr>
          <w:b w:val="0"/>
          <w:sz w:val="24"/>
          <w:szCs w:val="20"/>
        </w:rPr>
        <w:lastRenderedPageBreak/>
        <w:t>203. Propiedad industrial</w:t>
      </w:r>
      <w:bookmarkEnd w:id="134"/>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Importe satisfecho por la propiedad o por el derecho al uso o a la concesión del uso de las distintas manifestaciones de la propiedad industrial, en los casos en que, por las estipulaciones del contrato, deban inventariarse por la empresa adquirente. Este concepto incluye, entre otras, las patentes de invención, los certificados de protección de modelos de utilidad pública y las patentes de introducción.</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Esta cuenta comprenderá también los gastos realizados en desarrollo cuando los resultados de los respectivos proyectos emprendidos por la empresa fuesen positivos y, cumpliendo los necesarios requisitos legales, se inscriban en el correspondiente Registro.</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a1) Por la adquisición a otras empresas, con abono, generalmente, a cuentas del subgrupo</w:t>
      </w:r>
      <w:r w:rsidRPr="00822B8F">
        <w:rPr>
          <w:rFonts w:ascii="Cambria" w:hAnsi="Cambria"/>
        </w:rPr>
        <w:t> </w:t>
      </w:r>
      <w:hyperlink r:id="rId202" w:anchor="57" w:history="1">
        <w:r w:rsidRPr="00822B8F">
          <w:rPr>
            <w:rFonts w:ascii="Cambria" w:hAnsi="Cambria"/>
          </w:rPr>
          <w:t>57</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a2) Por ser positivos e inscritos en el correspondiente Registro Público, los resultados de desarrollo, con abono a la cuenta</w:t>
      </w:r>
      <w:r w:rsidRPr="00822B8F">
        <w:rPr>
          <w:rFonts w:ascii="Cambria" w:hAnsi="Cambria"/>
        </w:rPr>
        <w:t> </w:t>
      </w:r>
      <w:hyperlink r:id="rId203" w:anchor="201" w:history="1">
        <w:r w:rsidRPr="00822B8F">
          <w:rPr>
            <w:rFonts w:ascii="Cambria" w:hAnsi="Cambria"/>
          </w:rPr>
          <w:t>201</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a3) Por los desembolsos exigidos para la inscripción en el correspondiente Registro, con abono, generalmente, a cuentas del subgrupo</w:t>
      </w:r>
      <w:r w:rsidRPr="00822B8F">
        <w:rPr>
          <w:rFonts w:ascii="Cambria" w:hAnsi="Cambria"/>
        </w:rPr>
        <w:t> </w:t>
      </w:r>
      <w:hyperlink r:id="rId204" w:anchor="57" w:history="1">
        <w:r w:rsidRPr="00822B8F">
          <w:rPr>
            <w:rFonts w:ascii="Cambria" w:hAnsi="Cambria"/>
          </w:rPr>
          <w:t>57</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 por las enajenaciones y en general por la baja del activo, con cargo, generalmente, a cuentas del subgrupo</w:t>
      </w:r>
      <w:r w:rsidRPr="00822B8F">
        <w:rPr>
          <w:rFonts w:ascii="Cambria" w:hAnsi="Cambria"/>
        </w:rPr>
        <w:t> </w:t>
      </w:r>
      <w:hyperlink r:id="rId205" w:anchor="57" w:history="1">
        <w:r w:rsidRPr="00822B8F">
          <w:rPr>
            <w:rFonts w:ascii="Cambria" w:hAnsi="Cambria"/>
          </w:rPr>
          <w:t>57</w:t>
        </w:r>
      </w:hyperlink>
      <w:r w:rsidRPr="00822B8F">
        <w:rPr>
          <w:rFonts w:ascii="Cambria" w:hAnsi="Cambria"/>
        </w:rPr>
        <w:t> </w:t>
      </w:r>
      <w:r w:rsidRPr="00822B8F">
        <w:rPr>
          <w:rFonts w:ascii="Cambria" w:hAnsi="Cambria" w:cs="Arial"/>
          <w:color w:val="000000"/>
        </w:rPr>
        <w:t>y en caso de pérdidas a la cuenta</w:t>
      </w:r>
      <w:r w:rsidRPr="00822B8F">
        <w:rPr>
          <w:rFonts w:ascii="Cambria" w:hAnsi="Cambria"/>
        </w:rPr>
        <w:t> </w:t>
      </w:r>
      <w:hyperlink r:id="rId206" w:anchor="670" w:history="1">
        <w:r w:rsidRPr="00822B8F">
          <w:rPr>
            <w:rFonts w:ascii="Cambria" w:hAnsi="Cambria"/>
          </w:rPr>
          <w:t>670</w:t>
        </w:r>
      </w:hyperlink>
      <w:r w:rsidRPr="00822B8F">
        <w:rPr>
          <w:rFonts w:ascii="Cambria" w:hAnsi="Cambria" w:cs="Arial"/>
          <w:color w:val="000000"/>
        </w:rPr>
        <w:t>.</w:t>
      </w:r>
    </w:p>
    <w:p w:rsidR="00577D73" w:rsidRPr="00822B8F" w:rsidRDefault="00577D73" w:rsidP="00577D73">
      <w:pPr>
        <w:pStyle w:val="Ttulo3"/>
        <w:spacing w:before="120"/>
        <w:ind w:left="1418" w:hanging="284"/>
        <w:jc w:val="both"/>
        <w:rPr>
          <w:b w:val="0"/>
          <w:sz w:val="24"/>
          <w:szCs w:val="20"/>
        </w:rPr>
      </w:pPr>
      <w:bookmarkStart w:id="135" w:name="205"/>
      <w:bookmarkStart w:id="136" w:name="_Toc427700615"/>
      <w:bookmarkEnd w:id="135"/>
      <w:r w:rsidRPr="00822B8F">
        <w:rPr>
          <w:b w:val="0"/>
          <w:sz w:val="24"/>
          <w:szCs w:val="20"/>
        </w:rPr>
        <w:t>205. Derechos de traspaso</w:t>
      </w:r>
      <w:bookmarkEnd w:id="136"/>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Importe satisfecho por los derechos de arrendamiento de locales, en los que el adquirente y nuevo arrendatario, se subroga en los derechos y obligaciones del transmitente y antiguo arrendatario derivados de un contrato anterior.</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 por el importe de su adquisición, con abono, generalmente, a cuentas del subgrupo</w:t>
      </w:r>
      <w:r w:rsidRPr="00822B8F">
        <w:rPr>
          <w:rFonts w:ascii="Cambria" w:hAnsi="Cambria"/>
        </w:rPr>
        <w:t> </w:t>
      </w:r>
      <w:hyperlink r:id="rId207" w:anchor="57" w:history="1">
        <w:r w:rsidRPr="00822B8F">
          <w:rPr>
            <w:rFonts w:ascii="Cambria" w:hAnsi="Cambria"/>
          </w:rPr>
          <w:t>57</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 por las enajenaciones y en general por su baja del activo, con cargo, generalmente, a cuentas del subgrupo</w:t>
      </w:r>
      <w:r w:rsidRPr="00822B8F">
        <w:rPr>
          <w:rFonts w:ascii="Cambria" w:hAnsi="Cambria"/>
        </w:rPr>
        <w:t> </w:t>
      </w:r>
      <w:hyperlink r:id="rId208" w:anchor="57" w:history="1">
        <w:r w:rsidRPr="00822B8F">
          <w:rPr>
            <w:rFonts w:ascii="Cambria" w:hAnsi="Cambria"/>
          </w:rPr>
          <w:t>57</w:t>
        </w:r>
      </w:hyperlink>
      <w:r w:rsidRPr="00822B8F">
        <w:rPr>
          <w:rFonts w:ascii="Cambria" w:hAnsi="Cambria"/>
        </w:rPr>
        <w:t> </w:t>
      </w:r>
      <w:r w:rsidRPr="00822B8F">
        <w:rPr>
          <w:rFonts w:ascii="Cambria" w:hAnsi="Cambria" w:cs="Arial"/>
          <w:color w:val="000000"/>
        </w:rPr>
        <w:t>y en caso de pérdidas a la cuenta</w:t>
      </w:r>
      <w:r w:rsidRPr="00822B8F">
        <w:rPr>
          <w:rFonts w:ascii="Cambria" w:hAnsi="Cambria"/>
        </w:rPr>
        <w:t> </w:t>
      </w:r>
      <w:hyperlink r:id="rId209" w:anchor="670" w:history="1">
        <w:r w:rsidRPr="00822B8F">
          <w:rPr>
            <w:rFonts w:ascii="Cambria" w:hAnsi="Cambria"/>
          </w:rPr>
          <w:t>670</w:t>
        </w:r>
      </w:hyperlink>
      <w:r w:rsidRPr="00822B8F">
        <w:rPr>
          <w:rFonts w:ascii="Cambria" w:hAnsi="Cambria" w:cs="Arial"/>
          <w:color w:val="000000"/>
        </w:rPr>
        <w:t>.</w:t>
      </w:r>
    </w:p>
    <w:p w:rsidR="00577D73" w:rsidRPr="00822B8F" w:rsidRDefault="00577D73" w:rsidP="00577D73">
      <w:pPr>
        <w:pStyle w:val="Ttulo3"/>
        <w:spacing w:before="120"/>
        <w:ind w:left="1418" w:hanging="284"/>
        <w:jc w:val="both"/>
        <w:rPr>
          <w:b w:val="0"/>
          <w:sz w:val="24"/>
          <w:szCs w:val="20"/>
        </w:rPr>
      </w:pPr>
      <w:bookmarkStart w:id="137" w:name="206"/>
      <w:bookmarkStart w:id="138" w:name="_Toc427700616"/>
      <w:bookmarkEnd w:id="137"/>
      <w:r w:rsidRPr="00822B8F">
        <w:rPr>
          <w:b w:val="0"/>
          <w:sz w:val="24"/>
          <w:szCs w:val="20"/>
        </w:rPr>
        <w:t>206. Aplicaciones informáticas</w:t>
      </w:r>
      <w:bookmarkEnd w:id="138"/>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Importe satisfecho por la propiedad o por el derecho al uso de programas informáticos tanto adquiridos a terceros como elaborados por la propia empresa. También incluye los gastos de desarrollo de las páginas web, siempre que su utilización esté prevista durante varios ejercicios.</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a1) Por la adquisición a otras empresas, con abono, generalmente, a cuentas del subgrupo</w:t>
      </w:r>
      <w:r w:rsidRPr="00822B8F">
        <w:rPr>
          <w:rFonts w:ascii="Cambria" w:hAnsi="Cambria"/>
        </w:rPr>
        <w:t> </w:t>
      </w:r>
      <w:hyperlink r:id="rId210" w:anchor="57" w:history="1">
        <w:r w:rsidRPr="00822B8F">
          <w:rPr>
            <w:rFonts w:ascii="Cambria" w:hAnsi="Cambria"/>
          </w:rPr>
          <w:t>57</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a2) Por la elaboración propia, con abono a la cuenta</w:t>
      </w:r>
      <w:r w:rsidRPr="00822B8F">
        <w:rPr>
          <w:rFonts w:ascii="Cambria" w:hAnsi="Cambria"/>
        </w:rPr>
        <w:t> </w:t>
      </w:r>
      <w:hyperlink r:id="rId211" w:anchor="730" w:history="1">
        <w:r w:rsidRPr="00822B8F">
          <w:rPr>
            <w:rFonts w:ascii="Cambria" w:hAnsi="Cambria"/>
          </w:rPr>
          <w:t>730</w:t>
        </w:r>
      </w:hyperlink>
      <w:r w:rsidRPr="00822B8F">
        <w:rPr>
          <w:rFonts w:ascii="Cambria" w:hAnsi="Cambria"/>
        </w:rPr>
        <w:t> </w:t>
      </w:r>
      <w:r w:rsidRPr="00822B8F">
        <w:rPr>
          <w:rFonts w:ascii="Cambria" w:hAnsi="Cambria" w:cs="Arial"/>
          <w:color w:val="000000"/>
        </w:rPr>
        <w:t>y, en su caso, a la cuenta</w:t>
      </w:r>
      <w:r w:rsidRPr="00822B8F">
        <w:rPr>
          <w:rFonts w:ascii="Cambria" w:hAnsi="Cambria"/>
        </w:rPr>
        <w:t> </w:t>
      </w:r>
      <w:hyperlink r:id="rId212" w:anchor="201" w:history="1">
        <w:r w:rsidRPr="00822B8F">
          <w:rPr>
            <w:rFonts w:ascii="Cambria" w:hAnsi="Cambria"/>
          </w:rPr>
          <w:t>201</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lastRenderedPageBreak/>
        <w:t>b) Se abonará por las enajenaciones y en general por su baja del activo, con cargo, generalmente, a cuentas del subgrupo</w:t>
      </w:r>
      <w:r w:rsidRPr="00822B8F">
        <w:rPr>
          <w:rFonts w:ascii="Cambria" w:hAnsi="Cambria"/>
        </w:rPr>
        <w:t> </w:t>
      </w:r>
      <w:hyperlink r:id="rId213" w:anchor="57" w:history="1">
        <w:r w:rsidRPr="00822B8F">
          <w:rPr>
            <w:rFonts w:ascii="Cambria" w:hAnsi="Cambria"/>
          </w:rPr>
          <w:t>57</w:t>
        </w:r>
      </w:hyperlink>
      <w:r w:rsidRPr="00822B8F">
        <w:rPr>
          <w:rFonts w:ascii="Cambria" w:hAnsi="Cambria"/>
        </w:rPr>
        <w:t> </w:t>
      </w:r>
      <w:r w:rsidRPr="00822B8F">
        <w:rPr>
          <w:rFonts w:ascii="Cambria" w:hAnsi="Cambria" w:cs="Arial"/>
          <w:color w:val="000000"/>
        </w:rPr>
        <w:t>y en caso de pérdidas a la cuenta</w:t>
      </w:r>
      <w:r w:rsidRPr="00822B8F">
        <w:rPr>
          <w:rFonts w:ascii="Cambria" w:hAnsi="Cambria"/>
        </w:rPr>
        <w:t> </w:t>
      </w:r>
      <w:hyperlink r:id="rId214" w:anchor="670" w:history="1">
        <w:r w:rsidRPr="00822B8F">
          <w:rPr>
            <w:rFonts w:ascii="Cambria" w:hAnsi="Cambria"/>
          </w:rPr>
          <w:t>670</w:t>
        </w:r>
      </w:hyperlink>
      <w:r w:rsidRPr="00822B8F">
        <w:rPr>
          <w:rFonts w:ascii="Cambria" w:hAnsi="Cambria" w:cs="Arial"/>
          <w:color w:val="000000"/>
        </w:rPr>
        <w:t>.</w:t>
      </w:r>
    </w:p>
    <w:p w:rsidR="00577D73" w:rsidRPr="00822B8F" w:rsidRDefault="00577D73" w:rsidP="00577D73">
      <w:pPr>
        <w:pStyle w:val="Ttulo3"/>
        <w:spacing w:before="120"/>
        <w:ind w:left="1418" w:hanging="284"/>
        <w:jc w:val="both"/>
        <w:rPr>
          <w:b w:val="0"/>
          <w:sz w:val="24"/>
          <w:szCs w:val="20"/>
        </w:rPr>
      </w:pPr>
      <w:bookmarkStart w:id="139" w:name="209"/>
      <w:bookmarkStart w:id="140" w:name="_Toc427700617"/>
      <w:bookmarkEnd w:id="139"/>
      <w:r w:rsidRPr="00822B8F">
        <w:rPr>
          <w:b w:val="0"/>
          <w:sz w:val="24"/>
          <w:szCs w:val="20"/>
        </w:rPr>
        <w:t>209. Anticipos para inmovilizaciones intangibles</w:t>
      </w:r>
      <w:bookmarkEnd w:id="140"/>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Entregas a proveedores y otros suministradores de elementos de inmovilizado intangible, normalmente en efectivo, en concepto de «a cuenta» de suministros o de trabajos futuros.</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Con carácter general, 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 por las entregas de efectivo a los proveedores, con abono a cuentas del subgrupo</w:t>
      </w:r>
      <w:r w:rsidRPr="00822B8F">
        <w:rPr>
          <w:rFonts w:ascii="Cambria" w:hAnsi="Cambria"/>
        </w:rPr>
        <w:t> </w:t>
      </w:r>
      <w:hyperlink r:id="rId215" w:anchor="57" w:history="1">
        <w:r w:rsidRPr="00822B8F">
          <w:rPr>
            <w:rFonts w:ascii="Cambria" w:hAnsi="Cambria"/>
          </w:rPr>
          <w:t>57</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 por las correspondientes entregas a conformidad, con cargo, generalmente, a cuentas de este subgrupo.</w:t>
      </w:r>
    </w:p>
    <w:p w:rsidR="00577D73" w:rsidRPr="00822B8F" w:rsidRDefault="00577D73" w:rsidP="00577D73">
      <w:pPr>
        <w:pStyle w:val="Ttulo2"/>
        <w:spacing w:before="240" w:line="240" w:lineRule="auto"/>
        <w:ind w:left="709"/>
        <w:jc w:val="both"/>
        <w:rPr>
          <w:sz w:val="24"/>
        </w:rPr>
      </w:pPr>
      <w:bookmarkStart w:id="141" w:name="21"/>
      <w:bookmarkStart w:id="142" w:name="S21"/>
      <w:bookmarkStart w:id="143" w:name="_Toc427700618"/>
      <w:bookmarkEnd w:id="141"/>
      <w:r w:rsidRPr="00822B8F">
        <w:rPr>
          <w:sz w:val="24"/>
        </w:rPr>
        <w:t>21. INMOVILIZACIONES MATERIALES</w:t>
      </w:r>
      <w:bookmarkEnd w:id="143"/>
    </w:p>
    <w:bookmarkEnd w:id="142"/>
    <w:p w:rsidR="00577D73" w:rsidRPr="00822B8F"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822B8F">
        <w:rPr>
          <w:rFonts w:ascii="Cambria" w:hAnsi="Cambria" w:cs="Arial"/>
          <w:color w:val="000000"/>
        </w:rPr>
        <w:t>210. Terrenos y bienes naturales.</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211. Construcciones.</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212. Instalaciones técnicas.</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213. Maquinaria.</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214. Utillaje.</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215. Otras instalaciones.</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216. Mobiliario.</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217. Equipos para procesos de información.</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218. Elementos de transporte.</w:t>
      </w:r>
    </w:p>
    <w:p w:rsidR="00577D73" w:rsidRPr="00822B8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822B8F">
        <w:rPr>
          <w:rFonts w:ascii="Cambria" w:hAnsi="Cambria" w:cs="Arial"/>
          <w:color w:val="000000"/>
        </w:rPr>
        <w:t>219. Otro inmovilizado material.</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Elementos del activo tangibles representados por bienes, muebles o inmuebles, excepto los que deban ser clasificados en otros subgrupos, en particular en el subgrupo</w:t>
      </w:r>
      <w:r w:rsidRPr="00822B8F">
        <w:rPr>
          <w:rFonts w:ascii="Cambria" w:hAnsi="Cambria"/>
        </w:rPr>
        <w:t> </w:t>
      </w:r>
      <w:hyperlink r:id="rId216" w:anchor="22" w:history="1">
        <w:r w:rsidRPr="00822B8F">
          <w:rPr>
            <w:rFonts w:ascii="Cambria" w:hAnsi="Cambria"/>
          </w:rPr>
          <w:t>22</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Las cuentas de este subgrupo figurarán en el activo no corriente del balance.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Su movimiento es el siguiente:</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a) Se cargarán por el precio de adquisición o coste de producción o por su cambio de uso, con abono, generalmente, a cuentas de los subgrupos</w:t>
      </w:r>
      <w:r w:rsidRPr="00822B8F">
        <w:rPr>
          <w:rFonts w:ascii="Cambria" w:hAnsi="Cambria"/>
        </w:rPr>
        <w:t> </w:t>
      </w:r>
      <w:hyperlink r:id="rId217" w:anchor="22" w:history="1">
        <w:r w:rsidRPr="00822B8F">
          <w:rPr>
            <w:rFonts w:ascii="Cambria" w:hAnsi="Cambria"/>
          </w:rPr>
          <w:t>22</w:t>
        </w:r>
      </w:hyperlink>
      <w:r w:rsidRPr="00822B8F">
        <w:rPr>
          <w:rFonts w:ascii="Cambria" w:hAnsi="Cambria" w:cs="Arial"/>
          <w:color w:val="000000"/>
        </w:rPr>
        <w:t>ó</w:t>
      </w:r>
      <w:r w:rsidRPr="00822B8F">
        <w:rPr>
          <w:rFonts w:ascii="Cambria" w:hAnsi="Cambria"/>
        </w:rPr>
        <w:t> </w:t>
      </w:r>
      <w:hyperlink r:id="rId218" w:anchor="57" w:history="1">
        <w:r w:rsidRPr="00822B8F">
          <w:rPr>
            <w:rFonts w:ascii="Cambria" w:hAnsi="Cambria"/>
          </w:rPr>
          <w:t>57</w:t>
        </w:r>
      </w:hyperlink>
      <w:r w:rsidRPr="00822B8F">
        <w:rPr>
          <w:rFonts w:ascii="Cambria" w:hAnsi="Cambria" w:cs="Arial"/>
          <w:color w:val="000000"/>
        </w:rPr>
        <w:t>, a la cuenta 731 o, en su caso, a cuentas del subgrupo</w:t>
      </w:r>
      <w:r w:rsidRPr="00822B8F">
        <w:rPr>
          <w:rFonts w:ascii="Cambria" w:hAnsi="Cambria"/>
        </w:rPr>
        <w:t> </w:t>
      </w:r>
      <w:hyperlink r:id="rId219" w:anchor="23" w:history="1">
        <w:r w:rsidRPr="00822B8F">
          <w:rPr>
            <w:rFonts w:ascii="Cambria" w:hAnsi="Cambria"/>
          </w:rPr>
          <w:t>23</w:t>
        </w:r>
      </w:hyperlink>
      <w:r w:rsidRPr="00822B8F">
        <w:rPr>
          <w:rFonts w:ascii="Cambria" w:hAnsi="Cambria" w:cs="Arial"/>
          <w:color w:val="000000"/>
        </w:rPr>
        <w:t>.</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b) Se abonarán por las enajenaciones, por su cambio de uso y en general por su baja del activo, con cargo, generalmente, a cuentas de los subgrupos</w:t>
      </w:r>
      <w:r w:rsidRPr="00822B8F">
        <w:rPr>
          <w:rFonts w:ascii="Cambria" w:hAnsi="Cambria"/>
        </w:rPr>
        <w:t> </w:t>
      </w:r>
      <w:hyperlink r:id="rId220" w:anchor="22" w:history="1">
        <w:r w:rsidRPr="00822B8F">
          <w:rPr>
            <w:rFonts w:ascii="Cambria" w:hAnsi="Cambria"/>
          </w:rPr>
          <w:t>22</w:t>
        </w:r>
      </w:hyperlink>
      <w:r w:rsidRPr="00822B8F">
        <w:rPr>
          <w:rFonts w:ascii="Cambria" w:hAnsi="Cambria"/>
        </w:rPr>
        <w:t> </w:t>
      </w:r>
      <w:proofErr w:type="spellStart"/>
      <w:r w:rsidRPr="00822B8F">
        <w:rPr>
          <w:rFonts w:ascii="Cambria" w:hAnsi="Cambria" w:cs="Arial"/>
          <w:color w:val="000000"/>
        </w:rPr>
        <w:t>ó</w:t>
      </w:r>
      <w:proofErr w:type="spellEnd"/>
      <w:r w:rsidRPr="00822B8F">
        <w:rPr>
          <w:rFonts w:ascii="Cambria" w:hAnsi="Cambria"/>
        </w:rPr>
        <w:t> </w:t>
      </w:r>
      <w:hyperlink r:id="rId221" w:anchor="57" w:history="1">
        <w:r w:rsidRPr="00822B8F">
          <w:rPr>
            <w:rFonts w:ascii="Cambria" w:hAnsi="Cambria"/>
          </w:rPr>
          <w:t>57</w:t>
        </w:r>
      </w:hyperlink>
      <w:r w:rsidRPr="00822B8F">
        <w:rPr>
          <w:rFonts w:ascii="Cambria" w:hAnsi="Cambria"/>
        </w:rPr>
        <w:t> </w:t>
      </w:r>
      <w:r w:rsidRPr="00822B8F">
        <w:rPr>
          <w:rFonts w:ascii="Cambria" w:hAnsi="Cambria" w:cs="Arial"/>
          <w:color w:val="000000"/>
        </w:rPr>
        <w:t>y en caso de pérdidas a la cuenta</w:t>
      </w:r>
      <w:r w:rsidRPr="00822B8F">
        <w:rPr>
          <w:rFonts w:ascii="Cambria" w:hAnsi="Cambria"/>
        </w:rPr>
        <w:t> </w:t>
      </w:r>
      <w:hyperlink r:id="rId222" w:anchor="671" w:history="1">
        <w:r w:rsidRPr="00822B8F">
          <w:rPr>
            <w:rFonts w:ascii="Cambria" w:hAnsi="Cambria"/>
          </w:rPr>
          <w:t>671</w:t>
        </w:r>
      </w:hyperlink>
      <w:r w:rsidRPr="00822B8F">
        <w:rPr>
          <w:rFonts w:ascii="Cambria" w:hAnsi="Cambria" w:cs="Arial"/>
          <w:color w:val="000000"/>
        </w:rPr>
        <w:t>.</w:t>
      </w:r>
    </w:p>
    <w:p w:rsidR="00577D73" w:rsidRPr="00F143DC" w:rsidRDefault="00577D73" w:rsidP="00577D73">
      <w:pPr>
        <w:pStyle w:val="Ttulo3"/>
        <w:spacing w:before="120"/>
        <w:ind w:left="1418" w:hanging="284"/>
        <w:jc w:val="both"/>
        <w:rPr>
          <w:b w:val="0"/>
          <w:sz w:val="24"/>
          <w:szCs w:val="20"/>
        </w:rPr>
      </w:pPr>
      <w:bookmarkStart w:id="144" w:name="210"/>
      <w:bookmarkStart w:id="145" w:name="_Toc427700619"/>
      <w:bookmarkEnd w:id="144"/>
      <w:r w:rsidRPr="00F143DC">
        <w:rPr>
          <w:b w:val="0"/>
          <w:sz w:val="24"/>
          <w:szCs w:val="20"/>
        </w:rPr>
        <w:t>210. Terrenos y bienes naturales</w:t>
      </w:r>
      <w:bookmarkEnd w:id="145"/>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Solares de naturaleza urbana, fincas rústicas, otros terrenos no urbanos, minas y canteras.</w:t>
      </w:r>
    </w:p>
    <w:p w:rsidR="00577D73" w:rsidRPr="00F143DC" w:rsidRDefault="00577D73" w:rsidP="00577D73">
      <w:pPr>
        <w:pStyle w:val="Ttulo3"/>
        <w:spacing w:before="120"/>
        <w:ind w:left="1418" w:hanging="284"/>
        <w:jc w:val="both"/>
        <w:rPr>
          <w:b w:val="0"/>
          <w:sz w:val="24"/>
          <w:szCs w:val="20"/>
        </w:rPr>
      </w:pPr>
      <w:bookmarkStart w:id="146" w:name="211"/>
      <w:bookmarkStart w:id="147" w:name="_Toc427700620"/>
      <w:bookmarkEnd w:id="146"/>
      <w:r w:rsidRPr="00F143DC">
        <w:rPr>
          <w:b w:val="0"/>
          <w:sz w:val="24"/>
          <w:szCs w:val="20"/>
        </w:rPr>
        <w:t>211. Construcciones</w:t>
      </w:r>
      <w:bookmarkEnd w:id="147"/>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Edificaciones en general cualquiera que sea su destino dentro de la actividad productiva de la empresa.</w:t>
      </w:r>
    </w:p>
    <w:p w:rsidR="00577D73" w:rsidRPr="00F143DC" w:rsidRDefault="00577D73" w:rsidP="00577D73">
      <w:pPr>
        <w:pStyle w:val="Ttulo3"/>
        <w:spacing w:before="120"/>
        <w:ind w:left="1418" w:hanging="284"/>
        <w:jc w:val="both"/>
        <w:rPr>
          <w:b w:val="0"/>
          <w:sz w:val="24"/>
          <w:szCs w:val="20"/>
        </w:rPr>
      </w:pPr>
      <w:bookmarkStart w:id="148" w:name="212"/>
      <w:bookmarkStart w:id="149" w:name="_Toc427700621"/>
      <w:bookmarkEnd w:id="148"/>
      <w:r w:rsidRPr="00F143DC">
        <w:rPr>
          <w:b w:val="0"/>
          <w:sz w:val="24"/>
          <w:szCs w:val="20"/>
        </w:rPr>
        <w:lastRenderedPageBreak/>
        <w:t>212. Instalaciones técnicas</w:t>
      </w:r>
      <w:bookmarkEnd w:id="149"/>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Unidades complejas de uso especializado en el proceso productivo, que comprenden: edificaciones, maquinaria, material, piezas o elementos, incluidos los sistemas informáticos que, aun siendo separables por naturaleza, están ligados de forma definitiva para su funcionamiento y sometidos al mismo ritmo de amortización; se incluirán asimismo, los repuestos o recambios válidos exclusivamente para este tipo de instalaciones.</w:t>
      </w:r>
    </w:p>
    <w:p w:rsidR="00577D73" w:rsidRPr="00F143DC" w:rsidRDefault="00577D73" w:rsidP="00577D73">
      <w:pPr>
        <w:pStyle w:val="Ttulo3"/>
        <w:spacing w:before="120"/>
        <w:ind w:left="1418" w:hanging="284"/>
        <w:jc w:val="both"/>
        <w:rPr>
          <w:b w:val="0"/>
          <w:sz w:val="24"/>
          <w:szCs w:val="20"/>
        </w:rPr>
      </w:pPr>
      <w:bookmarkStart w:id="150" w:name="213"/>
      <w:bookmarkStart w:id="151" w:name="_Toc427700622"/>
      <w:bookmarkEnd w:id="150"/>
      <w:r w:rsidRPr="00F143DC">
        <w:rPr>
          <w:b w:val="0"/>
          <w:sz w:val="24"/>
          <w:szCs w:val="20"/>
        </w:rPr>
        <w:t>213. Maquinaria</w:t>
      </w:r>
      <w:bookmarkEnd w:id="151"/>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 xml:space="preserve">Conjunto de máquinas o bienes de equipo mediante las cuales se </w:t>
      </w:r>
      <w:proofErr w:type="gramStart"/>
      <w:r w:rsidRPr="00822B8F">
        <w:rPr>
          <w:rFonts w:ascii="Cambria" w:hAnsi="Cambria" w:cs="Arial"/>
          <w:color w:val="000000"/>
        </w:rPr>
        <w:t>realiza</w:t>
      </w:r>
      <w:proofErr w:type="gramEnd"/>
      <w:r w:rsidRPr="00822B8F">
        <w:rPr>
          <w:rFonts w:ascii="Cambria" w:hAnsi="Cambria" w:cs="Arial"/>
          <w:color w:val="000000"/>
        </w:rPr>
        <w:t xml:space="preserve"> la extracción o elaboración de los productos.</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En esta cuenta figurarán todos aquellos elementos de transporte interno que se destinen al traslado de personal, animales, materiales y mercaderías dentro de factorías, talleres, etc. sin salir al exterior.</w:t>
      </w:r>
    </w:p>
    <w:p w:rsidR="00577D73" w:rsidRPr="00F143DC" w:rsidRDefault="00577D73" w:rsidP="00577D73">
      <w:pPr>
        <w:pStyle w:val="Ttulo3"/>
        <w:spacing w:before="120"/>
        <w:ind w:left="1418" w:hanging="284"/>
        <w:jc w:val="both"/>
        <w:rPr>
          <w:b w:val="0"/>
          <w:sz w:val="24"/>
          <w:szCs w:val="20"/>
        </w:rPr>
      </w:pPr>
      <w:bookmarkStart w:id="152" w:name="214"/>
      <w:bookmarkStart w:id="153" w:name="_Toc427700623"/>
      <w:bookmarkEnd w:id="152"/>
      <w:r w:rsidRPr="00F143DC">
        <w:rPr>
          <w:b w:val="0"/>
          <w:sz w:val="24"/>
          <w:szCs w:val="20"/>
        </w:rPr>
        <w:t>214. Utillaje</w:t>
      </w:r>
      <w:bookmarkEnd w:id="153"/>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Conjunto de utensilios o herramientas que se pueden utilizar autónomamente o conjuntamente con la maquinaria, incluidos los moldes y plantillas.</w:t>
      </w:r>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La regularización anual (por recuento físico) a la que se refieren las normas de registro y valoración exigirá el abono de esta cuenta, con cargo a la cuenta</w:t>
      </w:r>
      <w:hyperlink r:id="rId223" w:anchor="659" w:history="1">
        <w:r w:rsidRPr="00822B8F">
          <w:rPr>
            <w:rFonts w:ascii="Cambria" w:hAnsi="Cambria"/>
          </w:rPr>
          <w:t>659</w:t>
        </w:r>
      </w:hyperlink>
      <w:r w:rsidRPr="00822B8F">
        <w:rPr>
          <w:rFonts w:ascii="Cambria" w:hAnsi="Cambria" w:cs="Arial"/>
          <w:color w:val="000000"/>
        </w:rPr>
        <w:t>.</w:t>
      </w:r>
    </w:p>
    <w:p w:rsidR="00577D73" w:rsidRPr="00F143DC" w:rsidRDefault="00577D73" w:rsidP="00577D73">
      <w:pPr>
        <w:pStyle w:val="Ttulo3"/>
        <w:spacing w:before="120"/>
        <w:ind w:left="1418" w:hanging="284"/>
        <w:jc w:val="both"/>
        <w:rPr>
          <w:b w:val="0"/>
          <w:sz w:val="24"/>
          <w:szCs w:val="20"/>
        </w:rPr>
      </w:pPr>
      <w:bookmarkStart w:id="154" w:name="215"/>
      <w:bookmarkStart w:id="155" w:name="_Toc427700624"/>
      <w:bookmarkEnd w:id="154"/>
      <w:r w:rsidRPr="00F143DC">
        <w:rPr>
          <w:b w:val="0"/>
          <w:sz w:val="24"/>
          <w:szCs w:val="20"/>
        </w:rPr>
        <w:t>215. Otras instalaciones</w:t>
      </w:r>
      <w:bookmarkEnd w:id="155"/>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Conjunto de elementos ligados de forma definitiva, para su funcionamiento y sometidos al mismo ritmo de amortización, distintos de los señalados en la cuenta</w:t>
      </w:r>
      <w:r w:rsidRPr="00822B8F">
        <w:rPr>
          <w:rFonts w:ascii="Cambria" w:hAnsi="Cambria"/>
        </w:rPr>
        <w:t> </w:t>
      </w:r>
      <w:hyperlink r:id="rId224" w:anchor="212" w:history="1">
        <w:r w:rsidRPr="00822B8F">
          <w:rPr>
            <w:rFonts w:ascii="Cambria" w:hAnsi="Cambria"/>
          </w:rPr>
          <w:t>212</w:t>
        </w:r>
      </w:hyperlink>
      <w:r w:rsidRPr="00822B8F">
        <w:rPr>
          <w:rFonts w:ascii="Cambria" w:hAnsi="Cambria" w:cs="Arial"/>
          <w:color w:val="000000"/>
        </w:rPr>
        <w:t>; incluirá asimismo, los repuestos o recambios cuya validez es exclusiva para este tipo de instalaciones.</w:t>
      </w:r>
    </w:p>
    <w:p w:rsidR="00577D73" w:rsidRPr="00F143DC" w:rsidRDefault="00577D73" w:rsidP="00577D73">
      <w:pPr>
        <w:pStyle w:val="Ttulo3"/>
        <w:spacing w:before="120"/>
        <w:ind w:left="1418" w:hanging="284"/>
        <w:jc w:val="both"/>
        <w:rPr>
          <w:b w:val="0"/>
          <w:sz w:val="24"/>
          <w:szCs w:val="20"/>
        </w:rPr>
      </w:pPr>
      <w:bookmarkStart w:id="156" w:name="216"/>
      <w:bookmarkStart w:id="157" w:name="_Toc427700625"/>
      <w:bookmarkEnd w:id="156"/>
      <w:r w:rsidRPr="00F143DC">
        <w:rPr>
          <w:b w:val="0"/>
          <w:sz w:val="24"/>
          <w:szCs w:val="20"/>
        </w:rPr>
        <w:t>216. Mobiliario</w:t>
      </w:r>
      <w:bookmarkEnd w:id="157"/>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Mobiliario, material y equipos de oficina, con excepción de los que deban figurar en la cuenta</w:t>
      </w:r>
      <w:r w:rsidRPr="00822B8F">
        <w:rPr>
          <w:rFonts w:ascii="Cambria" w:hAnsi="Cambria"/>
        </w:rPr>
        <w:t> </w:t>
      </w:r>
      <w:hyperlink r:id="rId225" w:anchor="217" w:history="1">
        <w:r w:rsidRPr="00822B8F">
          <w:rPr>
            <w:rFonts w:ascii="Cambria" w:hAnsi="Cambria"/>
          </w:rPr>
          <w:t>217</w:t>
        </w:r>
      </w:hyperlink>
      <w:r w:rsidRPr="00822B8F">
        <w:rPr>
          <w:rFonts w:ascii="Cambria" w:hAnsi="Cambria" w:cs="Arial"/>
          <w:color w:val="000000"/>
        </w:rPr>
        <w:t>.</w:t>
      </w:r>
    </w:p>
    <w:p w:rsidR="00577D73" w:rsidRPr="00F143DC" w:rsidRDefault="00577D73" w:rsidP="00577D73">
      <w:pPr>
        <w:pStyle w:val="Ttulo3"/>
        <w:spacing w:before="120"/>
        <w:ind w:left="1418" w:hanging="284"/>
        <w:jc w:val="both"/>
        <w:rPr>
          <w:b w:val="0"/>
          <w:sz w:val="24"/>
          <w:szCs w:val="20"/>
        </w:rPr>
      </w:pPr>
      <w:bookmarkStart w:id="158" w:name="217"/>
      <w:bookmarkStart w:id="159" w:name="_Toc427700626"/>
      <w:bookmarkEnd w:id="158"/>
      <w:r w:rsidRPr="00F143DC">
        <w:rPr>
          <w:b w:val="0"/>
          <w:sz w:val="24"/>
          <w:szCs w:val="20"/>
        </w:rPr>
        <w:t>217. Equipos para procesos de información</w:t>
      </w:r>
      <w:bookmarkEnd w:id="159"/>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Ordenadores y demás conjuntos electrónicos.</w:t>
      </w:r>
    </w:p>
    <w:p w:rsidR="00577D73" w:rsidRPr="00F143DC" w:rsidRDefault="00577D73" w:rsidP="00577D73">
      <w:pPr>
        <w:pStyle w:val="Ttulo3"/>
        <w:spacing w:before="120"/>
        <w:ind w:left="1418" w:hanging="284"/>
        <w:jc w:val="both"/>
        <w:rPr>
          <w:b w:val="0"/>
          <w:sz w:val="24"/>
          <w:szCs w:val="20"/>
        </w:rPr>
      </w:pPr>
      <w:bookmarkStart w:id="160" w:name="218"/>
      <w:bookmarkStart w:id="161" w:name="_Toc427700627"/>
      <w:bookmarkEnd w:id="160"/>
      <w:r w:rsidRPr="00F143DC">
        <w:rPr>
          <w:b w:val="0"/>
          <w:sz w:val="24"/>
          <w:szCs w:val="20"/>
        </w:rPr>
        <w:t>218. Elementos de transporte</w:t>
      </w:r>
      <w:bookmarkEnd w:id="161"/>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Vehículos de todas clases utilizables para el transporte terrestre, marítimo o aéreo de personas, animales, materiales o mercaderías, excepto los que se deban registrar en la cuenta</w:t>
      </w:r>
      <w:r w:rsidRPr="00822B8F">
        <w:rPr>
          <w:rFonts w:ascii="Cambria" w:hAnsi="Cambria"/>
        </w:rPr>
        <w:t> </w:t>
      </w:r>
      <w:hyperlink r:id="rId226" w:anchor="213" w:history="1">
        <w:r w:rsidRPr="00822B8F">
          <w:rPr>
            <w:rFonts w:ascii="Cambria" w:hAnsi="Cambria"/>
          </w:rPr>
          <w:t>213</w:t>
        </w:r>
      </w:hyperlink>
      <w:r w:rsidRPr="00822B8F">
        <w:rPr>
          <w:rFonts w:ascii="Cambria" w:hAnsi="Cambria" w:cs="Arial"/>
          <w:color w:val="000000"/>
        </w:rPr>
        <w:t>.</w:t>
      </w:r>
    </w:p>
    <w:p w:rsidR="00577D73" w:rsidRPr="00F143DC" w:rsidRDefault="00577D73" w:rsidP="00577D73">
      <w:pPr>
        <w:pStyle w:val="Ttulo3"/>
        <w:spacing w:before="120"/>
        <w:ind w:left="1418" w:hanging="284"/>
        <w:jc w:val="both"/>
        <w:rPr>
          <w:b w:val="0"/>
          <w:sz w:val="24"/>
          <w:szCs w:val="20"/>
        </w:rPr>
      </w:pPr>
      <w:bookmarkStart w:id="162" w:name="219"/>
      <w:bookmarkStart w:id="163" w:name="_Toc427700628"/>
      <w:bookmarkEnd w:id="162"/>
      <w:r w:rsidRPr="00F143DC">
        <w:rPr>
          <w:b w:val="0"/>
          <w:sz w:val="24"/>
          <w:szCs w:val="20"/>
        </w:rPr>
        <w:t>219. Otro inmovilizado material</w:t>
      </w:r>
      <w:bookmarkEnd w:id="163"/>
    </w:p>
    <w:p w:rsidR="00577D73" w:rsidRPr="00822B8F" w:rsidRDefault="00577D73" w:rsidP="00577D73">
      <w:pPr>
        <w:pStyle w:val="NormalWeb"/>
        <w:shd w:val="clear" w:color="auto" w:fill="FFFFFF"/>
        <w:spacing w:before="120" w:beforeAutospacing="0" w:after="0" w:afterAutospacing="0"/>
        <w:jc w:val="both"/>
        <w:rPr>
          <w:rFonts w:ascii="Cambria" w:hAnsi="Cambria" w:cs="Arial"/>
          <w:color w:val="000000"/>
        </w:rPr>
      </w:pPr>
      <w:r w:rsidRPr="00822B8F">
        <w:rPr>
          <w:rFonts w:ascii="Cambria" w:hAnsi="Cambria" w:cs="Arial"/>
          <w:color w:val="000000"/>
        </w:rPr>
        <w:t>Cualesquiera otras inmovilizaciones materiales no incluidas en las demás cuentas del subgrupo</w:t>
      </w:r>
      <w:r w:rsidRPr="00822B8F">
        <w:rPr>
          <w:rFonts w:ascii="Cambria" w:hAnsi="Cambria"/>
        </w:rPr>
        <w:t> </w:t>
      </w:r>
      <w:hyperlink r:id="rId227" w:anchor="21" w:history="1">
        <w:r w:rsidRPr="00822B8F">
          <w:rPr>
            <w:rFonts w:ascii="Cambria" w:hAnsi="Cambria"/>
          </w:rPr>
          <w:t>21</w:t>
        </w:r>
      </w:hyperlink>
      <w:r w:rsidRPr="00822B8F">
        <w:rPr>
          <w:rFonts w:ascii="Cambria" w:hAnsi="Cambria" w:cs="Arial"/>
          <w:color w:val="000000"/>
        </w:rPr>
        <w:t>. Se incluirán en esta cuenta los envases y embalajes que por sus características deban considerase como inmovilizado y los repuestos para inmovilizado cuyo ciclo de almacenamiento sea superior a un año.</w:t>
      </w:r>
    </w:p>
    <w:p w:rsidR="00577D73" w:rsidRDefault="00577D73" w:rsidP="00577D73">
      <w:bookmarkStart w:id="164" w:name="22"/>
      <w:bookmarkEnd w:id="164"/>
    </w:p>
    <w:p w:rsidR="00577D73" w:rsidRPr="001E0E96" w:rsidRDefault="00577D73" w:rsidP="00577D73">
      <w:pPr>
        <w:pStyle w:val="Ttulo2"/>
        <w:spacing w:before="240" w:line="240" w:lineRule="auto"/>
        <w:ind w:left="709"/>
        <w:jc w:val="both"/>
        <w:rPr>
          <w:sz w:val="24"/>
        </w:rPr>
      </w:pPr>
      <w:bookmarkStart w:id="165" w:name="S22"/>
      <w:bookmarkStart w:id="166" w:name="_Toc427700629"/>
      <w:r w:rsidRPr="001E0E96">
        <w:rPr>
          <w:sz w:val="24"/>
        </w:rPr>
        <w:lastRenderedPageBreak/>
        <w:t>22. INVERSIONES INMOBILIARIAS</w:t>
      </w:r>
      <w:bookmarkEnd w:id="166"/>
    </w:p>
    <w:p w:rsidR="00577D73" w:rsidRPr="001E0E96" w:rsidRDefault="00577D73" w:rsidP="00577D73">
      <w:pPr>
        <w:pStyle w:val="Ttulo3"/>
        <w:spacing w:before="120"/>
        <w:ind w:left="1418" w:hanging="284"/>
        <w:jc w:val="both"/>
        <w:rPr>
          <w:b w:val="0"/>
          <w:sz w:val="24"/>
          <w:szCs w:val="20"/>
        </w:rPr>
      </w:pPr>
      <w:bookmarkStart w:id="167" w:name="220"/>
      <w:bookmarkStart w:id="168" w:name="_Toc427700630"/>
      <w:bookmarkEnd w:id="165"/>
      <w:bookmarkEnd w:id="167"/>
      <w:r w:rsidRPr="001E0E96">
        <w:rPr>
          <w:b w:val="0"/>
          <w:sz w:val="24"/>
          <w:szCs w:val="20"/>
        </w:rPr>
        <w:t>220. Inversiones en terrenos y bienes naturales.</w:t>
      </w:r>
      <w:bookmarkEnd w:id="168"/>
    </w:p>
    <w:p w:rsidR="00577D73" w:rsidRPr="001E0E96" w:rsidRDefault="00577D73" w:rsidP="00577D73">
      <w:pPr>
        <w:pStyle w:val="Ttulo3"/>
        <w:spacing w:before="120"/>
        <w:ind w:left="1418" w:hanging="284"/>
        <w:jc w:val="both"/>
        <w:rPr>
          <w:b w:val="0"/>
          <w:sz w:val="24"/>
          <w:szCs w:val="20"/>
        </w:rPr>
      </w:pPr>
      <w:bookmarkStart w:id="169" w:name="221"/>
      <w:bookmarkStart w:id="170" w:name="_Toc427700631"/>
      <w:bookmarkEnd w:id="169"/>
      <w:r w:rsidRPr="001E0E96">
        <w:rPr>
          <w:b w:val="0"/>
          <w:sz w:val="24"/>
          <w:szCs w:val="20"/>
        </w:rPr>
        <w:t>221. Inversiones en construcciones.</w:t>
      </w:r>
      <w:bookmarkEnd w:id="170"/>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Activos no corrientes que sean inmuebles y que se posean para obtener rentas, plusvalías o ambas, en lugar de para:</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 Su uso en la producción o suministro de bienes o servicios, o bien para fines administrativos; o.</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 Su venta en el curso ordinario de las operaciones.</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Las cuentas de este subgrupo figurarán en el activo no corriente del balance.</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Su movimiento es el siguiente:</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a) Se cargarán por el precio de adquisición o coste de producción o por su cambio de uso, con abono, generalmente, a cuentas de los subgrupos</w:t>
      </w:r>
      <w:r w:rsidRPr="001E0E96">
        <w:rPr>
          <w:rFonts w:ascii="Cambria" w:hAnsi="Cambria"/>
        </w:rPr>
        <w:t> </w:t>
      </w:r>
      <w:hyperlink r:id="rId228" w:anchor="21" w:history="1">
        <w:r w:rsidRPr="001E0E96">
          <w:rPr>
            <w:rFonts w:ascii="Cambria" w:hAnsi="Cambria"/>
          </w:rPr>
          <w:t>21</w:t>
        </w:r>
      </w:hyperlink>
      <w:r w:rsidRPr="001E0E96">
        <w:rPr>
          <w:rFonts w:ascii="Cambria" w:hAnsi="Cambria" w:cs="Arial"/>
          <w:color w:val="000000"/>
        </w:rPr>
        <w:t>ó</w:t>
      </w:r>
      <w:r w:rsidRPr="001E0E96">
        <w:rPr>
          <w:rFonts w:ascii="Cambria" w:hAnsi="Cambria"/>
        </w:rPr>
        <w:t> </w:t>
      </w:r>
      <w:hyperlink r:id="rId229" w:anchor="57" w:history="1">
        <w:r w:rsidRPr="001E0E96">
          <w:rPr>
            <w:rFonts w:ascii="Cambria" w:hAnsi="Cambria"/>
          </w:rPr>
          <w:t>57</w:t>
        </w:r>
      </w:hyperlink>
      <w:r w:rsidRPr="001E0E96">
        <w:rPr>
          <w:rFonts w:ascii="Cambria" w:hAnsi="Cambria"/>
        </w:rPr>
        <w:t> </w:t>
      </w:r>
      <w:proofErr w:type="spellStart"/>
      <w:r w:rsidRPr="001E0E96">
        <w:rPr>
          <w:rFonts w:ascii="Cambria" w:hAnsi="Cambria" w:cs="Arial"/>
          <w:color w:val="000000"/>
        </w:rPr>
        <w:t>ó</w:t>
      </w:r>
      <w:proofErr w:type="spellEnd"/>
      <w:r w:rsidRPr="001E0E96">
        <w:rPr>
          <w:rFonts w:ascii="Cambria" w:hAnsi="Cambria" w:cs="Arial"/>
          <w:color w:val="000000"/>
        </w:rPr>
        <w:t xml:space="preserve"> a la cuenta</w:t>
      </w:r>
      <w:r w:rsidRPr="001E0E96">
        <w:rPr>
          <w:rFonts w:ascii="Cambria" w:hAnsi="Cambria"/>
        </w:rPr>
        <w:t> </w:t>
      </w:r>
      <w:hyperlink r:id="rId230" w:anchor="732" w:history="1">
        <w:r w:rsidRPr="001E0E96">
          <w:rPr>
            <w:rFonts w:ascii="Cambria" w:hAnsi="Cambria"/>
          </w:rPr>
          <w:t>732</w:t>
        </w:r>
      </w:hyperlink>
      <w:r w:rsidRPr="001E0E96">
        <w:rPr>
          <w:rFonts w:ascii="Cambria" w:hAnsi="Cambria" w:cs="Arial"/>
          <w:color w:val="000000"/>
        </w:rPr>
        <w:t>.</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b) Se abonarán por las enajenaciones, por su cambio de uso y en general por su baja del activo, con cargo, generalmente, a cuentas de los subgrupos</w:t>
      </w:r>
      <w:r w:rsidRPr="001E0E96">
        <w:rPr>
          <w:rFonts w:ascii="Cambria" w:hAnsi="Cambria"/>
        </w:rPr>
        <w:t> </w:t>
      </w:r>
      <w:hyperlink r:id="rId231" w:anchor="21" w:history="1">
        <w:r w:rsidRPr="001E0E96">
          <w:rPr>
            <w:rFonts w:ascii="Cambria" w:hAnsi="Cambria"/>
          </w:rPr>
          <w:t>21</w:t>
        </w:r>
      </w:hyperlink>
      <w:r w:rsidRPr="001E0E96">
        <w:rPr>
          <w:rFonts w:ascii="Cambria" w:hAnsi="Cambria"/>
        </w:rPr>
        <w:t> </w:t>
      </w:r>
      <w:proofErr w:type="spellStart"/>
      <w:r w:rsidRPr="001E0E96">
        <w:rPr>
          <w:rFonts w:ascii="Cambria" w:hAnsi="Cambria" w:cs="Arial"/>
          <w:color w:val="000000"/>
        </w:rPr>
        <w:t>ó</w:t>
      </w:r>
      <w:proofErr w:type="spellEnd"/>
      <w:r w:rsidRPr="001E0E96">
        <w:rPr>
          <w:rFonts w:ascii="Cambria" w:hAnsi="Cambria"/>
        </w:rPr>
        <w:t> </w:t>
      </w:r>
      <w:hyperlink r:id="rId232" w:anchor="57" w:history="1">
        <w:r w:rsidRPr="001E0E96">
          <w:rPr>
            <w:rFonts w:ascii="Cambria" w:hAnsi="Cambria"/>
          </w:rPr>
          <w:t>57</w:t>
        </w:r>
      </w:hyperlink>
      <w:r w:rsidRPr="001E0E96">
        <w:rPr>
          <w:rFonts w:ascii="Cambria" w:hAnsi="Cambria"/>
        </w:rPr>
        <w:t> </w:t>
      </w:r>
      <w:r w:rsidRPr="001E0E96">
        <w:rPr>
          <w:rFonts w:ascii="Cambria" w:hAnsi="Cambria" w:cs="Arial"/>
          <w:color w:val="000000"/>
        </w:rPr>
        <w:t>y en caso de pérdidas a la cuenta</w:t>
      </w:r>
      <w:r w:rsidRPr="001E0E96">
        <w:rPr>
          <w:rFonts w:ascii="Cambria" w:hAnsi="Cambria"/>
        </w:rPr>
        <w:t> </w:t>
      </w:r>
      <w:hyperlink r:id="rId233" w:anchor="672" w:history="1">
        <w:r w:rsidRPr="001E0E96">
          <w:rPr>
            <w:rFonts w:ascii="Cambria" w:hAnsi="Cambria"/>
          </w:rPr>
          <w:t>672</w:t>
        </w:r>
      </w:hyperlink>
      <w:r w:rsidRPr="001E0E96">
        <w:rPr>
          <w:rFonts w:ascii="Cambria" w:hAnsi="Cambria" w:cs="Arial"/>
          <w:color w:val="000000"/>
        </w:rPr>
        <w:t>.</w:t>
      </w:r>
    </w:p>
    <w:p w:rsidR="00577D73" w:rsidRPr="001E0E96" w:rsidRDefault="00577D73" w:rsidP="00577D73">
      <w:pPr>
        <w:pStyle w:val="Ttulo2"/>
        <w:spacing w:before="240" w:line="240" w:lineRule="auto"/>
        <w:ind w:left="709"/>
        <w:jc w:val="both"/>
        <w:rPr>
          <w:sz w:val="24"/>
        </w:rPr>
      </w:pPr>
      <w:bookmarkStart w:id="171" w:name="23"/>
      <w:bookmarkStart w:id="172" w:name="S23"/>
      <w:bookmarkStart w:id="173" w:name="_Toc427700632"/>
      <w:bookmarkEnd w:id="171"/>
      <w:r w:rsidRPr="001E0E96">
        <w:rPr>
          <w:sz w:val="24"/>
        </w:rPr>
        <w:t>23. INMOVILIZACIONES MATERIALES EN CURSO</w:t>
      </w:r>
      <w:bookmarkEnd w:id="173"/>
    </w:p>
    <w:bookmarkEnd w:id="172"/>
    <w:p w:rsidR="00577D73" w:rsidRPr="001E0E96"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E0E96">
        <w:rPr>
          <w:rFonts w:ascii="Cambria" w:hAnsi="Cambria" w:cs="Arial"/>
          <w:color w:val="000000"/>
        </w:rPr>
        <w:t>230. Adaptación de terrenos y bienes naturales.</w:t>
      </w:r>
    </w:p>
    <w:p w:rsidR="00577D73" w:rsidRPr="001E0E96"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E0E96">
        <w:rPr>
          <w:rFonts w:ascii="Cambria" w:hAnsi="Cambria" w:cs="Arial"/>
          <w:color w:val="000000"/>
        </w:rPr>
        <w:t>231. Construcciones en curso.</w:t>
      </w:r>
    </w:p>
    <w:p w:rsidR="00577D73" w:rsidRPr="001E0E96"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E0E96">
        <w:rPr>
          <w:rFonts w:ascii="Cambria" w:hAnsi="Cambria" w:cs="Arial"/>
          <w:color w:val="000000"/>
        </w:rPr>
        <w:t>232. Instalaciones técnicas en montaje.</w:t>
      </w:r>
    </w:p>
    <w:p w:rsidR="00577D73" w:rsidRPr="001E0E96"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E0E96">
        <w:rPr>
          <w:rFonts w:ascii="Cambria" w:hAnsi="Cambria" w:cs="Arial"/>
          <w:color w:val="000000"/>
        </w:rPr>
        <w:t>233. Maquinaria en montaje.</w:t>
      </w:r>
    </w:p>
    <w:p w:rsidR="00577D73" w:rsidRPr="001E0E96"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E0E96">
        <w:rPr>
          <w:rFonts w:ascii="Cambria" w:hAnsi="Cambria" w:cs="Arial"/>
          <w:color w:val="000000"/>
        </w:rPr>
        <w:t>237. Equipos para procesos de información en montaje.</w:t>
      </w:r>
    </w:p>
    <w:p w:rsidR="00577D73" w:rsidRPr="001E0E96"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E0E96">
        <w:rPr>
          <w:rFonts w:ascii="Cambria" w:hAnsi="Cambria" w:cs="Arial"/>
          <w:color w:val="000000"/>
        </w:rPr>
        <w:t>239. Anticipos para inmovilizaciones materiales.</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Las cuentas de este subgrupo figurarán en el activo no corriente del balance.</w:t>
      </w:r>
    </w:p>
    <w:p w:rsidR="00577D73" w:rsidRPr="001E0E96" w:rsidRDefault="00577D73" w:rsidP="00577D73">
      <w:pPr>
        <w:pStyle w:val="Ttulo3"/>
        <w:spacing w:before="120"/>
        <w:ind w:left="1418" w:hanging="284"/>
        <w:jc w:val="both"/>
        <w:rPr>
          <w:b w:val="0"/>
          <w:sz w:val="24"/>
          <w:szCs w:val="20"/>
        </w:rPr>
      </w:pPr>
      <w:bookmarkStart w:id="174" w:name="230"/>
      <w:bookmarkStart w:id="175" w:name="231"/>
      <w:bookmarkStart w:id="176" w:name="232"/>
      <w:bookmarkStart w:id="177" w:name="233"/>
      <w:bookmarkStart w:id="178" w:name="237"/>
      <w:bookmarkStart w:id="179" w:name="_Toc427700633"/>
      <w:bookmarkEnd w:id="174"/>
      <w:bookmarkEnd w:id="175"/>
      <w:bookmarkEnd w:id="176"/>
      <w:bookmarkEnd w:id="177"/>
      <w:bookmarkEnd w:id="178"/>
      <w:r w:rsidRPr="001E0E96">
        <w:rPr>
          <w:b w:val="0"/>
          <w:sz w:val="24"/>
          <w:szCs w:val="20"/>
        </w:rPr>
        <w:t>230/237</w:t>
      </w:r>
      <w:bookmarkEnd w:id="179"/>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 xml:space="preserve">Trabajos de adaptación, construcción o montaje al cierre </w:t>
      </w:r>
      <w:proofErr w:type="gramStart"/>
      <w:r w:rsidRPr="001E0E96">
        <w:rPr>
          <w:rFonts w:ascii="Cambria" w:hAnsi="Cambria" w:cs="Arial"/>
          <w:color w:val="000000"/>
        </w:rPr>
        <w:t>del ejercicio realizados</w:t>
      </w:r>
      <w:proofErr w:type="gramEnd"/>
      <w:r w:rsidRPr="001E0E96">
        <w:rPr>
          <w:rFonts w:ascii="Cambria" w:hAnsi="Cambria" w:cs="Arial"/>
          <w:color w:val="000000"/>
        </w:rPr>
        <w:t xml:space="preserve"> con anterioridad a la puesta en condiciones de funcionamiento de los distintos elementos del inmovilizado material, incluidos los realizados en inmuebles.</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Su movimiento es el siguiente:</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a) Se cargarán:</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a1) Por la recepción de obras y trabajos que corresponden a las inmovilizaciones en curso.</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a2) Por las obras y trabajos que la empresa lleve a cabo para sí misma, con abono a la cuenta</w:t>
      </w:r>
      <w:r w:rsidRPr="001E0E96">
        <w:rPr>
          <w:rFonts w:ascii="Cambria" w:hAnsi="Cambria"/>
        </w:rPr>
        <w:t> </w:t>
      </w:r>
      <w:hyperlink r:id="rId234" w:anchor="733" w:history="1">
        <w:r w:rsidRPr="001E0E96">
          <w:rPr>
            <w:rFonts w:ascii="Cambria" w:hAnsi="Cambria"/>
          </w:rPr>
          <w:t>733</w:t>
        </w:r>
      </w:hyperlink>
      <w:r w:rsidRPr="001E0E96">
        <w:rPr>
          <w:rFonts w:ascii="Cambria" w:hAnsi="Cambria" w:cs="Arial"/>
          <w:color w:val="000000"/>
        </w:rPr>
        <w:t>.</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b) Se abonarán una vez terminadas dichas obras y trabajos, con cargo a cuentas del subgrupo</w:t>
      </w:r>
      <w:r w:rsidRPr="001E0E96">
        <w:rPr>
          <w:rFonts w:ascii="Cambria" w:hAnsi="Cambria"/>
        </w:rPr>
        <w:t> </w:t>
      </w:r>
      <w:hyperlink r:id="rId235" w:anchor="21" w:history="1">
        <w:r w:rsidRPr="001E0E96">
          <w:rPr>
            <w:rFonts w:ascii="Cambria" w:hAnsi="Cambria"/>
          </w:rPr>
          <w:t>21</w:t>
        </w:r>
      </w:hyperlink>
      <w:r w:rsidRPr="001E0E96">
        <w:rPr>
          <w:rFonts w:ascii="Cambria" w:hAnsi="Cambria" w:cs="Arial"/>
          <w:color w:val="000000"/>
        </w:rPr>
        <w:t>.</w:t>
      </w:r>
    </w:p>
    <w:p w:rsidR="00577D73" w:rsidRPr="001E0E96" w:rsidRDefault="00577D73" w:rsidP="00577D73">
      <w:pPr>
        <w:pStyle w:val="Ttulo3"/>
        <w:spacing w:before="120"/>
        <w:ind w:left="1418" w:hanging="284"/>
        <w:jc w:val="both"/>
        <w:rPr>
          <w:b w:val="0"/>
          <w:sz w:val="24"/>
          <w:szCs w:val="20"/>
        </w:rPr>
      </w:pPr>
      <w:bookmarkStart w:id="180" w:name="239"/>
      <w:bookmarkStart w:id="181" w:name="_Toc427700634"/>
      <w:bookmarkEnd w:id="180"/>
      <w:r w:rsidRPr="001E0E96">
        <w:rPr>
          <w:b w:val="0"/>
          <w:sz w:val="24"/>
          <w:szCs w:val="20"/>
        </w:rPr>
        <w:t>239. Anticipos para inmovilizaciones materiales.</w:t>
      </w:r>
      <w:bookmarkEnd w:id="181"/>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Entregas a proveedores y otros suministradores de elementos de inmovilizado material, normalmente en efectivo, en concepto de «a cuenta» de suministros o de trabajos futuros.</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lastRenderedPageBreak/>
        <w:t>Con carácter general, su movimiento es el siguiente:</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a) Se cargará por las entregas de efectivo a los proveedores, con abono, generalmente, a cuentas del subgrupo</w:t>
      </w:r>
      <w:r w:rsidRPr="001E0E96">
        <w:rPr>
          <w:rFonts w:ascii="Cambria" w:hAnsi="Cambria"/>
        </w:rPr>
        <w:t> </w:t>
      </w:r>
      <w:hyperlink r:id="rId236" w:anchor="57" w:history="1">
        <w:r w:rsidRPr="001E0E96">
          <w:rPr>
            <w:rFonts w:ascii="Cambria" w:hAnsi="Cambria"/>
          </w:rPr>
          <w:t>57</w:t>
        </w:r>
      </w:hyperlink>
      <w:r w:rsidRPr="001E0E96">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b) Se abonará por las correspondientes entregas a conformidad, con cargo, generalmente, a las cuentas de este subgrupo y del subgrupo</w:t>
      </w:r>
      <w:r w:rsidRPr="001E0E96">
        <w:rPr>
          <w:rFonts w:ascii="Cambria" w:hAnsi="Cambria"/>
        </w:rPr>
        <w:t> </w:t>
      </w:r>
      <w:hyperlink r:id="rId237" w:anchor="21" w:history="1">
        <w:r w:rsidRPr="001E0E96">
          <w:rPr>
            <w:rFonts w:ascii="Cambria" w:hAnsi="Cambria"/>
          </w:rPr>
          <w:t>21</w:t>
        </w:r>
      </w:hyperlink>
      <w:r w:rsidRPr="001E0E96">
        <w:rPr>
          <w:rFonts w:ascii="Cambria" w:hAnsi="Cambria" w:cs="Arial"/>
          <w:color w:val="000000"/>
        </w:rPr>
        <w:t>.</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1E0E96" w:rsidRDefault="00577D73" w:rsidP="00577D73">
      <w:pPr>
        <w:pStyle w:val="Ttulo2"/>
        <w:spacing w:before="240" w:line="240" w:lineRule="auto"/>
        <w:ind w:left="709"/>
        <w:jc w:val="both"/>
        <w:rPr>
          <w:sz w:val="24"/>
        </w:rPr>
      </w:pPr>
      <w:bookmarkStart w:id="182" w:name="24"/>
      <w:bookmarkStart w:id="183" w:name="S24"/>
      <w:bookmarkStart w:id="184" w:name="_Toc427700635"/>
      <w:bookmarkEnd w:id="182"/>
      <w:r w:rsidRPr="001E0E96">
        <w:rPr>
          <w:sz w:val="24"/>
        </w:rPr>
        <w:t>24. INVERSIONES FINANCIERAS A LARGO PLAZO EN PARTES VINCULADAS</w:t>
      </w:r>
      <w:bookmarkEnd w:id="184"/>
    </w:p>
    <w:bookmarkEnd w:id="183"/>
    <w:p w:rsidR="00577D73" w:rsidRPr="001E0E96"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E0E96">
        <w:rPr>
          <w:rFonts w:ascii="Cambria" w:hAnsi="Cambria" w:cs="Arial"/>
          <w:color w:val="000000"/>
        </w:rPr>
        <w:t>240. Participaciones a largo plazo en partes vinculadas.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2403. Participaciones a largo plazo en empresas del grupo.</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2404. Participaciones a largo plazo en empresas asociadas.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2405. Participaciones a largo plazo en otras partes vinculadas.</w:t>
      </w:r>
    </w:p>
    <w:p w:rsidR="00577D73" w:rsidRPr="001E0E96"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E0E96">
        <w:rPr>
          <w:rFonts w:ascii="Cambria" w:hAnsi="Cambria" w:cs="Arial"/>
          <w:color w:val="000000"/>
        </w:rPr>
        <w:t>241. Valores representativos de deuda a largo plazo de partes vinculadas.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2413. Valores representativos de deuda a largo plazo de empresas del grupo.</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2414. Valores representativos de deuda a largo plazo de empresas asociadas.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2415.</w:t>
      </w:r>
      <w:r w:rsidRPr="001E0E96">
        <w:rPr>
          <w:rFonts w:ascii="Cambria" w:hAnsi="Cambria"/>
          <w:sz w:val="20"/>
        </w:rPr>
        <w:t> </w:t>
      </w:r>
      <w:r w:rsidRPr="001E0E96">
        <w:rPr>
          <w:rFonts w:ascii="Cambria" w:hAnsi="Cambria" w:cs="Arial"/>
          <w:color w:val="000000"/>
          <w:sz w:val="20"/>
        </w:rPr>
        <w:t>Valores representativos de deuda a largo plazo de otras partes vinculadas.</w:t>
      </w:r>
    </w:p>
    <w:p w:rsidR="00577D73" w:rsidRPr="001E0E96"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E0E96">
        <w:rPr>
          <w:rFonts w:ascii="Cambria" w:hAnsi="Cambria" w:cs="Arial"/>
          <w:color w:val="000000"/>
        </w:rPr>
        <w:t>242. Créditos a largo plazo a partes vinculadas.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2423. Créditos a largo plazo a empresas del grupo.</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2424. Créditos a largo plazo a empresas asociadas.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2425. Créditos a largo plazo a otras partes vinculadas.</w:t>
      </w:r>
    </w:p>
    <w:p w:rsidR="00577D73" w:rsidRPr="001E0E96"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E0E96">
        <w:rPr>
          <w:rFonts w:ascii="Cambria" w:hAnsi="Cambria" w:cs="Arial"/>
          <w:color w:val="000000"/>
        </w:rPr>
        <w:t>249. Desembolsos pendientes sobre participaciones a largo plazo en partes vinculadas.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2493. Desembolsos pendientes sobre participaciones a largo plazo en empresas del grupo.</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2494. Desembolsos pendientes sobre participaciones a largo plazo en empresas asociadas.</w:t>
      </w:r>
    </w:p>
    <w:p w:rsidR="00577D73" w:rsidRPr="001E0E96"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1E0E96">
        <w:rPr>
          <w:rFonts w:ascii="Cambria" w:hAnsi="Cambria" w:cs="Arial"/>
          <w:color w:val="000000"/>
          <w:sz w:val="20"/>
        </w:rPr>
        <w:t>2495. Desembolsos pendientes sobre participaciones a largo plazo en otras partes vinculadas.</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 xml:space="preserve">Inversiones financieras a largo plazo en empresas del grupo, </w:t>
      </w:r>
      <w:proofErr w:type="spellStart"/>
      <w:r w:rsidRPr="001E0E96">
        <w:rPr>
          <w:rFonts w:ascii="Cambria" w:hAnsi="Cambria" w:cs="Arial"/>
          <w:color w:val="000000"/>
        </w:rPr>
        <w:t>multigrupo</w:t>
      </w:r>
      <w:proofErr w:type="spellEnd"/>
      <w:r w:rsidRPr="001E0E96">
        <w:rPr>
          <w:rFonts w:ascii="Cambria" w:hAnsi="Cambria" w:cs="Arial"/>
          <w:color w:val="000000"/>
        </w:rPr>
        <w:t>, asociadas y otras partes vinculadas, cualquiera que sea su forma de instrumentación, incluidos los intereses devengados, con vencimiento superior a un año o sin vencimiento (como los instrumentos de patrimonio), cuando la empresa no tenga la intención de venderlos en el corto plazo. También se incluirán en este subgrupo las fianzas y depósitos a largo plazo constituidos y demás tipos de activos financieros e inversiones a largo plazo con estas personas o entidades. Estas inversiones se recogerán en las cuentas de tres o más cifras que se desarrollen.</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En caso de que los valores representativos de deuda o los créditos devenguen intereses explícitos con vencimiento superior a un año, se crearán las cuentas necesarias para identificarlos, debiendo figurar en el balance en la misma partida en la que se incluya el activo que los genera.</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La parte de las inversiones a largo plazo, con personas</w:t>
      </w:r>
    </w:p>
    <w:p w:rsidR="00577D73" w:rsidRPr="001E0E96" w:rsidRDefault="00577D73" w:rsidP="00577D73">
      <w:pPr>
        <w:pStyle w:val="NormalWeb"/>
        <w:shd w:val="clear" w:color="auto" w:fill="FFFFFF"/>
        <w:spacing w:before="120" w:beforeAutospacing="0" w:after="0" w:afterAutospacing="0"/>
        <w:jc w:val="both"/>
        <w:rPr>
          <w:rFonts w:ascii="Cambria" w:hAnsi="Cambria" w:cs="Arial"/>
          <w:color w:val="000000"/>
        </w:rPr>
      </w:pPr>
      <w:r w:rsidRPr="001E0E96">
        <w:rPr>
          <w:rFonts w:ascii="Cambria" w:hAnsi="Cambria" w:cs="Arial"/>
          <w:color w:val="000000"/>
        </w:rPr>
        <w:t>o entidades vinculadas, que tenga ven cimiento a corto deberá figurar en el activo corriente del balance, en el epígrafe «Inversiones en empresas del grupo y asociadas a corto plazo»; a estos efectos se traspasará el importe que re presente la inversión a largo plazo con ven cimiento a corto plazo, incluidos en su caso los intereses devengados, a las cuentas correspondientes del subgrupo</w:t>
      </w:r>
      <w:r w:rsidRPr="001E0E96">
        <w:rPr>
          <w:rFonts w:ascii="Cambria" w:hAnsi="Cambria"/>
        </w:rPr>
        <w:t> </w:t>
      </w:r>
      <w:hyperlink r:id="rId238" w:anchor="53" w:history="1">
        <w:r w:rsidRPr="001E0E96">
          <w:rPr>
            <w:rFonts w:ascii="Cambria" w:hAnsi="Cambria"/>
          </w:rPr>
          <w:t>53</w:t>
        </w:r>
      </w:hyperlink>
      <w:r w:rsidRPr="001E0E96">
        <w:rPr>
          <w:rFonts w:ascii="Cambria" w:hAnsi="Cambria" w:cs="Arial"/>
          <w:color w:val="000000"/>
        </w:rPr>
        <w:t>.</w:t>
      </w:r>
    </w:p>
    <w:p w:rsidR="00577D73" w:rsidRPr="003A6A2B" w:rsidRDefault="00577D73" w:rsidP="00577D73">
      <w:pPr>
        <w:pStyle w:val="Ttulo3"/>
        <w:spacing w:before="120"/>
        <w:ind w:left="1418" w:hanging="284"/>
        <w:jc w:val="both"/>
        <w:rPr>
          <w:b w:val="0"/>
          <w:sz w:val="24"/>
          <w:szCs w:val="20"/>
        </w:rPr>
      </w:pPr>
      <w:bookmarkStart w:id="185" w:name="240"/>
      <w:bookmarkStart w:id="186" w:name="_Toc427700636"/>
      <w:bookmarkEnd w:id="185"/>
      <w:r w:rsidRPr="003A6A2B">
        <w:rPr>
          <w:b w:val="0"/>
          <w:sz w:val="24"/>
          <w:szCs w:val="20"/>
        </w:rPr>
        <w:lastRenderedPageBreak/>
        <w:t>240. Participaciones a largo plazo en partes vinculadas</w:t>
      </w:r>
      <w:bookmarkEnd w:id="186"/>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Inversiones a largo plazo en derechos sobre el patrimonio neto -con o sin cotización en un mercado regulado- de partes vinculadas, generalmente, acciones emitidas por una sociedad anónima o participaciones en sociedades de responsabilidad limitada.</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Figurará en el activo no corriente del balance.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bookmarkStart w:id="187" w:name="2403"/>
      <w:bookmarkStart w:id="188" w:name="2404"/>
      <w:bookmarkStart w:id="189" w:name="2405"/>
      <w:bookmarkEnd w:id="187"/>
      <w:bookmarkEnd w:id="188"/>
      <w:bookmarkEnd w:id="189"/>
      <w:r w:rsidRPr="003A6A2B">
        <w:rPr>
          <w:rFonts w:ascii="Cambria" w:hAnsi="Cambria" w:cs="Arial"/>
          <w:color w:val="000000"/>
        </w:rPr>
        <w:t>2403/2404/2405</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El movimiento de las cuentas citadas de cuatro cifras es el siguiente: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 Se cargarán a la suscripción o compra, con abono, generalmente, a cuentas del subgrupo</w:t>
      </w:r>
      <w:r w:rsidRPr="003A6A2B">
        <w:rPr>
          <w:rFonts w:ascii="Cambria" w:hAnsi="Cambria"/>
        </w:rPr>
        <w:t> </w:t>
      </w:r>
      <w:hyperlink r:id="rId239" w:anchor="57" w:history="1">
        <w:r w:rsidRPr="003A6A2B">
          <w:rPr>
            <w:rFonts w:ascii="Cambria" w:hAnsi="Cambria"/>
          </w:rPr>
          <w:t>57</w:t>
        </w:r>
      </w:hyperlink>
      <w:r w:rsidRPr="003A6A2B">
        <w:rPr>
          <w:rFonts w:ascii="Cambria" w:hAnsi="Cambria"/>
        </w:rPr>
        <w:t> </w:t>
      </w:r>
      <w:r w:rsidRPr="003A6A2B">
        <w:rPr>
          <w:rFonts w:ascii="Cambria" w:hAnsi="Cambria" w:cs="Arial"/>
          <w:color w:val="000000"/>
        </w:rPr>
        <w:t>y, en su caso, a la cuenta</w:t>
      </w:r>
      <w:r w:rsidRPr="003A6A2B">
        <w:rPr>
          <w:rFonts w:ascii="Cambria" w:hAnsi="Cambria"/>
        </w:rPr>
        <w:t> </w:t>
      </w:r>
      <w:hyperlink r:id="rId240" w:anchor="249" w:history="1">
        <w:r w:rsidRPr="003A6A2B">
          <w:rPr>
            <w:rFonts w:ascii="Cambria" w:hAnsi="Cambria"/>
          </w:rPr>
          <w:t>249</w:t>
        </w:r>
      </w:hyperlink>
      <w:r w:rsidRPr="003A6A2B">
        <w:rPr>
          <w:rFonts w:ascii="Cambria" w:hAnsi="Cambria" w:cs="Arial"/>
          <w:color w:val="000000"/>
        </w:rPr>
        <w:t>.</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b) Se abonarán por las enajenaciones y en general por su baja del activo, con cargo, generalmente, a cuentas del subgrupo</w:t>
      </w:r>
      <w:r w:rsidRPr="003A6A2B">
        <w:rPr>
          <w:rFonts w:ascii="Cambria" w:hAnsi="Cambria"/>
        </w:rPr>
        <w:t> </w:t>
      </w:r>
      <w:hyperlink r:id="rId241" w:anchor="57" w:history="1">
        <w:r w:rsidRPr="003A6A2B">
          <w:rPr>
            <w:rFonts w:ascii="Cambria" w:hAnsi="Cambria"/>
          </w:rPr>
          <w:t>57</w:t>
        </w:r>
      </w:hyperlink>
      <w:r w:rsidRPr="003A6A2B">
        <w:rPr>
          <w:rFonts w:ascii="Cambria" w:hAnsi="Cambria" w:cs="Arial"/>
          <w:color w:val="000000"/>
        </w:rPr>
        <w:t>, si existen desembolsos pendientes a la cuenta</w:t>
      </w:r>
      <w:r w:rsidRPr="003A6A2B">
        <w:rPr>
          <w:rFonts w:ascii="Cambria" w:hAnsi="Cambria"/>
        </w:rPr>
        <w:t> </w:t>
      </w:r>
      <w:hyperlink r:id="rId242" w:anchor="249" w:history="1">
        <w:r w:rsidRPr="003A6A2B">
          <w:rPr>
            <w:rFonts w:ascii="Cambria" w:hAnsi="Cambria"/>
          </w:rPr>
          <w:t>249</w:t>
        </w:r>
      </w:hyperlink>
      <w:r w:rsidRPr="003A6A2B">
        <w:rPr>
          <w:rFonts w:ascii="Cambria" w:hAnsi="Cambria"/>
        </w:rPr>
        <w:t> </w:t>
      </w:r>
      <w:r w:rsidRPr="003A6A2B">
        <w:rPr>
          <w:rFonts w:ascii="Cambria" w:hAnsi="Cambria" w:cs="Arial"/>
          <w:color w:val="000000"/>
        </w:rPr>
        <w:t>o, en su caso, a la cuenta</w:t>
      </w:r>
      <w:r w:rsidRPr="003A6A2B">
        <w:rPr>
          <w:rFonts w:ascii="Cambria" w:hAnsi="Cambria"/>
        </w:rPr>
        <w:t> </w:t>
      </w:r>
      <w:hyperlink r:id="rId243" w:anchor="539" w:history="1">
        <w:r w:rsidRPr="003A6A2B">
          <w:rPr>
            <w:rFonts w:ascii="Cambria" w:hAnsi="Cambria"/>
          </w:rPr>
          <w:t>539</w:t>
        </w:r>
      </w:hyperlink>
      <w:r w:rsidRPr="003A6A2B">
        <w:rPr>
          <w:rFonts w:ascii="Cambria" w:hAnsi="Cambria"/>
        </w:rPr>
        <w:t> </w:t>
      </w:r>
      <w:r w:rsidRPr="003A6A2B">
        <w:rPr>
          <w:rFonts w:ascii="Cambria" w:hAnsi="Cambria" w:cs="Arial"/>
          <w:color w:val="000000"/>
        </w:rPr>
        <w:t>y en caso de pérdidas a la cuenta</w:t>
      </w:r>
      <w:r w:rsidRPr="003A6A2B">
        <w:rPr>
          <w:rFonts w:ascii="Cambria" w:hAnsi="Cambria"/>
        </w:rPr>
        <w:t> </w:t>
      </w:r>
      <w:hyperlink r:id="rId244" w:anchor="673" w:history="1">
        <w:r w:rsidRPr="003A6A2B">
          <w:rPr>
            <w:rFonts w:ascii="Cambria" w:hAnsi="Cambria"/>
          </w:rPr>
          <w:t>673</w:t>
        </w:r>
      </w:hyperlink>
      <w:r w:rsidRPr="003A6A2B">
        <w:rPr>
          <w:rFonts w:ascii="Cambria" w:hAnsi="Cambria" w:cs="Arial"/>
          <w:color w:val="000000"/>
        </w:rPr>
        <w:t>.</w:t>
      </w:r>
    </w:p>
    <w:p w:rsidR="00577D73" w:rsidRPr="003A6A2B" w:rsidRDefault="00577D73" w:rsidP="00577D73">
      <w:pPr>
        <w:pStyle w:val="Ttulo3"/>
        <w:spacing w:before="120"/>
        <w:ind w:left="1418" w:hanging="284"/>
        <w:jc w:val="both"/>
        <w:rPr>
          <w:b w:val="0"/>
          <w:sz w:val="24"/>
          <w:szCs w:val="20"/>
        </w:rPr>
      </w:pPr>
      <w:bookmarkStart w:id="190" w:name="241"/>
      <w:bookmarkStart w:id="191" w:name="_Toc427700637"/>
      <w:bookmarkEnd w:id="190"/>
      <w:r w:rsidRPr="003A6A2B">
        <w:rPr>
          <w:b w:val="0"/>
          <w:sz w:val="24"/>
          <w:szCs w:val="20"/>
        </w:rPr>
        <w:t>241. Valores representativos de deuda a largo plazo de partes vinculadas.</w:t>
      </w:r>
      <w:bookmarkEnd w:id="191"/>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Inversiones a largo plazo en obligaciones, bonos u otros valores representativos de deuda, incluidos aquellos que fijan su rendimiento en función de índices o sistemas análogos, emitidos por partes vinculadas, con vencimiento superior a un año.</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Figurará en el activo no corriente del balance.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bookmarkStart w:id="192" w:name="2413"/>
      <w:bookmarkStart w:id="193" w:name="2414"/>
      <w:bookmarkStart w:id="194" w:name="2415"/>
      <w:bookmarkEnd w:id="192"/>
      <w:bookmarkEnd w:id="193"/>
      <w:bookmarkEnd w:id="194"/>
      <w:r w:rsidRPr="003A6A2B">
        <w:rPr>
          <w:rFonts w:ascii="Cambria" w:hAnsi="Cambria" w:cs="Arial"/>
          <w:color w:val="000000"/>
        </w:rPr>
        <w:t>2413/2414/2415</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Con carácter general, el movimiento de las cuentas citadas de cuatro cifras es el siguiente: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 Se cargarán:</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a1) A la suscripción o compra, por el precio de adquisición, excluidos los intereses explícitos devengados y no vencidos, con abono, a cuentas del subgrupo</w:t>
      </w:r>
      <w:r w:rsidRPr="003A6A2B">
        <w:rPr>
          <w:rFonts w:ascii="Cambria" w:hAnsi="Cambria"/>
        </w:rPr>
        <w:t> </w:t>
      </w:r>
      <w:hyperlink r:id="rId245" w:anchor="57" w:history="1">
        <w:r w:rsidRPr="003A6A2B">
          <w:rPr>
            <w:rFonts w:ascii="Cambria" w:hAnsi="Cambria"/>
          </w:rPr>
          <w:t>57</w:t>
        </w:r>
      </w:hyperlink>
      <w:r w:rsidRPr="003A6A2B">
        <w:rPr>
          <w:rFonts w:ascii="Cambria" w:hAnsi="Cambria" w:cs="Arial"/>
          <w:color w:val="000000"/>
        </w:rPr>
        <w:t>.</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a2) Por el ingreso financiero devengado hasta alcanzar el valor de reembolso del valor, con abono, generalmente, a la cuenta</w:t>
      </w:r>
      <w:r w:rsidRPr="003A6A2B">
        <w:rPr>
          <w:rFonts w:ascii="Cambria" w:hAnsi="Cambria"/>
        </w:rPr>
        <w:t> </w:t>
      </w:r>
      <w:hyperlink r:id="rId246" w:anchor="761" w:history="1">
        <w:r w:rsidRPr="003A6A2B">
          <w:rPr>
            <w:rFonts w:ascii="Cambria" w:hAnsi="Cambria"/>
          </w:rPr>
          <w:t>761</w:t>
        </w:r>
      </w:hyperlink>
      <w:r w:rsidRPr="003A6A2B">
        <w:rPr>
          <w:rFonts w:ascii="Cambria" w:hAnsi="Cambria" w:cs="Arial"/>
          <w:color w:val="000000"/>
        </w:rPr>
        <w:t>.</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b) Se abonarán por las enajenaciones, amortizaciones anticipadas o baja del activo de los valores, con cargo, a cuentas del subgrupo</w:t>
      </w:r>
      <w:r w:rsidRPr="003A6A2B">
        <w:rPr>
          <w:rFonts w:ascii="Cambria" w:hAnsi="Cambria"/>
        </w:rPr>
        <w:t> </w:t>
      </w:r>
      <w:hyperlink r:id="rId247" w:anchor="57" w:history="1">
        <w:r w:rsidRPr="003A6A2B">
          <w:rPr>
            <w:rFonts w:ascii="Cambria" w:hAnsi="Cambria"/>
          </w:rPr>
          <w:t>57</w:t>
        </w:r>
      </w:hyperlink>
      <w:r w:rsidRPr="003A6A2B">
        <w:rPr>
          <w:rFonts w:ascii="Cambria" w:hAnsi="Cambria"/>
        </w:rPr>
        <w:t> </w:t>
      </w:r>
      <w:r w:rsidRPr="003A6A2B">
        <w:rPr>
          <w:rFonts w:ascii="Cambria" w:hAnsi="Cambria" w:cs="Arial"/>
          <w:color w:val="000000"/>
        </w:rPr>
        <w:t>y en caso de pérdidas a la cuenta</w:t>
      </w:r>
      <w:r w:rsidRPr="003A6A2B">
        <w:rPr>
          <w:rFonts w:ascii="Cambria" w:hAnsi="Cambria"/>
        </w:rPr>
        <w:t> </w:t>
      </w:r>
      <w:hyperlink r:id="rId248" w:anchor="666" w:history="1">
        <w:r w:rsidRPr="003A6A2B">
          <w:rPr>
            <w:rFonts w:ascii="Cambria" w:hAnsi="Cambria"/>
          </w:rPr>
          <w:t>666</w:t>
        </w:r>
      </w:hyperlink>
      <w:r w:rsidRPr="003A6A2B">
        <w:rPr>
          <w:rFonts w:ascii="Cambria" w:hAnsi="Cambria" w:cs="Arial"/>
          <w:color w:val="000000"/>
        </w:rPr>
        <w:t>.</w:t>
      </w:r>
    </w:p>
    <w:p w:rsidR="00577D73" w:rsidRPr="003A6A2B" w:rsidRDefault="00577D73" w:rsidP="00577D73">
      <w:pPr>
        <w:pStyle w:val="Ttulo3"/>
        <w:spacing w:before="120"/>
        <w:ind w:left="1418" w:hanging="284"/>
        <w:jc w:val="both"/>
        <w:rPr>
          <w:b w:val="0"/>
          <w:sz w:val="24"/>
          <w:szCs w:val="20"/>
        </w:rPr>
      </w:pPr>
      <w:bookmarkStart w:id="195" w:name="242"/>
      <w:bookmarkStart w:id="196" w:name="_Toc427700638"/>
      <w:bookmarkEnd w:id="195"/>
      <w:r w:rsidRPr="003A6A2B">
        <w:rPr>
          <w:b w:val="0"/>
          <w:sz w:val="24"/>
          <w:szCs w:val="20"/>
        </w:rPr>
        <w:t>242. Créditos a largo plazo a partes vinculadas</w:t>
      </w:r>
      <w:bookmarkEnd w:id="196"/>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Inversiones a largo plazo en préstamos y otros créditos no comerciales, incluidos los derivados de enajenaciones de inmovilizado, los originados por operaciones de arrendamiento financiero y las imposiciones a largo plazo, estén o no formalizados mediante efectos de giro, concedidos a partes vinculadas, con vencimiento superior a un año. Los diferentes créditos mencionados figurarán en cuentas de cinco cifras.</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Figurará en el activo no corriente del balance.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bookmarkStart w:id="197" w:name="2423"/>
      <w:bookmarkStart w:id="198" w:name="2424"/>
      <w:bookmarkStart w:id="199" w:name="2425"/>
      <w:bookmarkEnd w:id="197"/>
      <w:bookmarkEnd w:id="198"/>
      <w:bookmarkEnd w:id="199"/>
      <w:r w:rsidRPr="003A6A2B">
        <w:rPr>
          <w:rFonts w:ascii="Cambria" w:hAnsi="Cambria" w:cs="Arial"/>
          <w:color w:val="000000"/>
        </w:rPr>
        <w:t>2423/2424/2425</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El movimiento de las cuentas citadas de cuatro cifras es el siguiente: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 Se cargarán:</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lastRenderedPageBreak/>
        <w:t>a1) A la formalización del crédito, por el importe de éste, con abono, generalmente, a cuentas del subgrupo</w:t>
      </w:r>
      <w:r w:rsidRPr="003A6A2B">
        <w:rPr>
          <w:rFonts w:ascii="Cambria" w:hAnsi="Cambria"/>
        </w:rPr>
        <w:t> </w:t>
      </w:r>
      <w:hyperlink r:id="rId249" w:anchor="57" w:history="1">
        <w:r w:rsidRPr="003A6A2B">
          <w:rPr>
            <w:rFonts w:ascii="Cambria" w:hAnsi="Cambria"/>
          </w:rPr>
          <w:t>57</w:t>
        </w:r>
      </w:hyperlink>
      <w:r w:rsidRPr="003A6A2B">
        <w:rPr>
          <w:rFonts w:ascii="Cambria" w:hAnsi="Cambria" w:cs="Arial"/>
          <w:color w:val="000000"/>
        </w:rPr>
        <w:t>.</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a2) Por el ingreso financiero devengado hasta alcanzar el valor de reembolso del crédito, con abono, generalmente, a la cuenta</w:t>
      </w:r>
      <w:r w:rsidRPr="003A6A2B">
        <w:rPr>
          <w:rFonts w:ascii="Cambria" w:hAnsi="Cambria"/>
        </w:rPr>
        <w:t> </w:t>
      </w:r>
      <w:hyperlink r:id="rId250" w:anchor="762" w:history="1">
        <w:r w:rsidRPr="003A6A2B">
          <w:rPr>
            <w:rFonts w:ascii="Cambria" w:hAnsi="Cambria"/>
          </w:rPr>
          <w:t>762</w:t>
        </w:r>
      </w:hyperlink>
      <w:r w:rsidRPr="003A6A2B">
        <w:rPr>
          <w:rFonts w:ascii="Cambria" w:hAnsi="Cambria" w:cs="Arial"/>
          <w:color w:val="000000"/>
        </w:rPr>
        <w:t>.</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b) Se abonarán por el reintegro anticipado, total o parcial o baja del activo, con cargo, generalmente, a cuentas del subgrupo</w:t>
      </w:r>
      <w:r w:rsidRPr="003A6A2B">
        <w:rPr>
          <w:rFonts w:ascii="Cambria" w:hAnsi="Cambria"/>
        </w:rPr>
        <w:t> </w:t>
      </w:r>
      <w:hyperlink r:id="rId251" w:anchor="57" w:history="1">
        <w:r w:rsidRPr="003A6A2B">
          <w:rPr>
            <w:rFonts w:ascii="Cambria" w:hAnsi="Cambria"/>
          </w:rPr>
          <w:t>57</w:t>
        </w:r>
      </w:hyperlink>
      <w:r w:rsidRPr="003A6A2B">
        <w:rPr>
          <w:rFonts w:ascii="Cambria" w:hAnsi="Cambria"/>
        </w:rPr>
        <w:t> </w:t>
      </w:r>
      <w:r w:rsidRPr="003A6A2B">
        <w:rPr>
          <w:rFonts w:ascii="Cambria" w:hAnsi="Cambria" w:cs="Arial"/>
          <w:color w:val="000000"/>
        </w:rPr>
        <w:t>y en caso de pérdidas a la cuenta</w:t>
      </w:r>
      <w:r w:rsidRPr="003A6A2B">
        <w:rPr>
          <w:rFonts w:ascii="Cambria" w:hAnsi="Cambria"/>
        </w:rPr>
        <w:t> </w:t>
      </w:r>
      <w:hyperlink r:id="rId252" w:anchor="667" w:history="1">
        <w:r w:rsidRPr="003A6A2B">
          <w:rPr>
            <w:rFonts w:ascii="Cambria" w:hAnsi="Cambria"/>
          </w:rPr>
          <w:t>667</w:t>
        </w:r>
      </w:hyperlink>
      <w:r w:rsidRPr="003A6A2B">
        <w:rPr>
          <w:rFonts w:ascii="Cambria" w:hAnsi="Cambria" w:cs="Arial"/>
          <w:color w:val="000000"/>
        </w:rPr>
        <w:t>.</w:t>
      </w:r>
    </w:p>
    <w:p w:rsidR="00577D73" w:rsidRPr="003A6A2B" w:rsidRDefault="00577D73" w:rsidP="00577D73">
      <w:pPr>
        <w:pStyle w:val="Ttulo3"/>
        <w:spacing w:before="120"/>
        <w:ind w:left="1418" w:hanging="284"/>
        <w:jc w:val="both"/>
        <w:rPr>
          <w:b w:val="0"/>
          <w:sz w:val="24"/>
          <w:szCs w:val="20"/>
        </w:rPr>
      </w:pPr>
      <w:bookmarkStart w:id="200" w:name="249"/>
      <w:bookmarkStart w:id="201" w:name="_Toc427700639"/>
      <w:bookmarkEnd w:id="200"/>
      <w:r w:rsidRPr="003A6A2B">
        <w:rPr>
          <w:b w:val="0"/>
          <w:sz w:val="24"/>
          <w:szCs w:val="20"/>
        </w:rPr>
        <w:t>249. Desembolsos pendientes sobre participaciones a largo plazo en partes vinculadas</w:t>
      </w:r>
      <w:bookmarkEnd w:id="201"/>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Desembolsos pendientes, no exigidos, sobre instrumentos de patrimonio en partes vinculadas.</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Figurará en el activo no corriente del balance, minorando la partida en la que se contabilicen las correspondientes participaciones.</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bookmarkStart w:id="202" w:name="2493"/>
      <w:bookmarkStart w:id="203" w:name="2494"/>
      <w:bookmarkStart w:id="204" w:name="2495"/>
      <w:bookmarkEnd w:id="202"/>
      <w:bookmarkEnd w:id="203"/>
      <w:bookmarkEnd w:id="204"/>
      <w:r w:rsidRPr="003A6A2B">
        <w:rPr>
          <w:rFonts w:ascii="Cambria" w:hAnsi="Cambria" w:cs="Arial"/>
          <w:color w:val="000000"/>
        </w:rPr>
        <w:t>2493/2494/2495</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El movimiento de las cuentas citadas de cuatro cifras es el siguiente:</w:t>
      </w:r>
    </w:p>
    <w:p w:rsidR="00577D73" w:rsidRPr="003A6A2B"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a) Se abonarán a la adquisición o suscripción de los instrumentos de patrimonio, por el importe pendiente de desembolsar, con cargo a la cuenta</w:t>
      </w:r>
      <w:hyperlink r:id="rId253" w:anchor="240" w:history="1">
        <w:r w:rsidRPr="003A6A2B">
          <w:rPr>
            <w:rFonts w:ascii="Cambria" w:hAnsi="Cambria"/>
          </w:rPr>
          <w:t>240</w:t>
        </w:r>
      </w:hyperlink>
      <w:r w:rsidRPr="003A6A2B">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3A6A2B">
        <w:rPr>
          <w:rFonts w:ascii="Cambria" w:hAnsi="Cambria" w:cs="Arial"/>
          <w:color w:val="000000"/>
        </w:rPr>
        <w:t>b) Se cargarán por los desembolsos que se vayan exigiendo, con abono a la cuenta</w:t>
      </w:r>
      <w:r w:rsidRPr="003A6A2B">
        <w:rPr>
          <w:rFonts w:ascii="Cambria" w:hAnsi="Cambria"/>
        </w:rPr>
        <w:t> </w:t>
      </w:r>
      <w:hyperlink r:id="rId254" w:anchor="556" w:history="1">
        <w:r w:rsidRPr="003A6A2B">
          <w:rPr>
            <w:rFonts w:ascii="Cambria" w:hAnsi="Cambria"/>
          </w:rPr>
          <w:t>556</w:t>
        </w:r>
      </w:hyperlink>
      <w:r w:rsidRPr="003A6A2B">
        <w:rPr>
          <w:rFonts w:ascii="Cambria" w:hAnsi="Cambria"/>
        </w:rPr>
        <w:t> </w:t>
      </w:r>
      <w:r w:rsidRPr="003A6A2B">
        <w:rPr>
          <w:rFonts w:ascii="Cambria" w:hAnsi="Cambria" w:cs="Arial"/>
          <w:color w:val="000000"/>
        </w:rPr>
        <w:t>o a la cuenta</w:t>
      </w:r>
      <w:r w:rsidRPr="003A6A2B">
        <w:rPr>
          <w:rFonts w:ascii="Cambria" w:hAnsi="Cambria"/>
        </w:rPr>
        <w:t> </w:t>
      </w:r>
      <w:hyperlink r:id="rId255" w:anchor="240" w:history="1">
        <w:r w:rsidRPr="003A6A2B">
          <w:rPr>
            <w:rFonts w:ascii="Cambria" w:hAnsi="Cambria"/>
          </w:rPr>
          <w:t>240</w:t>
        </w:r>
      </w:hyperlink>
      <w:r w:rsidRPr="003A6A2B">
        <w:rPr>
          <w:rFonts w:ascii="Cambria" w:hAnsi="Cambria"/>
        </w:rPr>
        <w:t> </w:t>
      </w:r>
      <w:r w:rsidRPr="003A6A2B">
        <w:rPr>
          <w:rFonts w:ascii="Cambria" w:hAnsi="Cambria" w:cs="Arial"/>
          <w:color w:val="000000"/>
        </w:rPr>
        <w:t>por los saldos pendientes cuando se enajenen instrumentos de patrimonio no desembolsados totalmente.</w:t>
      </w:r>
    </w:p>
    <w:p w:rsidR="00577D73" w:rsidRPr="00FC2BF2" w:rsidRDefault="00577D73" w:rsidP="00577D73">
      <w:pPr>
        <w:pStyle w:val="Ttulo2"/>
        <w:spacing w:before="240" w:line="240" w:lineRule="auto"/>
        <w:ind w:left="709"/>
        <w:jc w:val="both"/>
        <w:rPr>
          <w:sz w:val="24"/>
        </w:rPr>
      </w:pPr>
      <w:bookmarkStart w:id="205" w:name="25"/>
      <w:bookmarkStart w:id="206" w:name="S25"/>
      <w:bookmarkStart w:id="207" w:name="_Toc427700640"/>
      <w:bookmarkEnd w:id="205"/>
      <w:r w:rsidRPr="00FC2BF2">
        <w:rPr>
          <w:sz w:val="24"/>
        </w:rPr>
        <w:t>25. OTRAS INVERSIONES FINANCIERAS A LARGO PLAZO</w:t>
      </w:r>
      <w:bookmarkEnd w:id="207"/>
    </w:p>
    <w:bookmarkEnd w:id="206"/>
    <w:p w:rsidR="00577D73" w:rsidRPr="00FC2BF2"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FC2BF2">
        <w:rPr>
          <w:rFonts w:ascii="Cambria" w:hAnsi="Cambria" w:cs="Arial"/>
          <w:color w:val="000000"/>
        </w:rPr>
        <w:t>250. Inversiones financieras a largo plazo en instrumentos de patrimonio.</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251. Valores representativos de deuda a largo plazo.</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252. Créditos a largo plazo.</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253. Créditos a largo plazo por enajenación de inmovilizado.</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254. Créditos a largo plazo al personal.</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255. Activos por derivados financieros a largo plazo.</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258. Imposiciones a largo plazo.</w:t>
      </w:r>
    </w:p>
    <w:p w:rsidR="00577D73" w:rsidRPr="00E4561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45614">
        <w:rPr>
          <w:rFonts w:ascii="Cambria" w:hAnsi="Cambria" w:cs="Arial"/>
          <w:color w:val="000000"/>
        </w:rPr>
        <w:t>259. Desembolsos pendientes sobre participaciones en el patrimonio neto a largo plazo.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Inversiones financieras a largo plazo no relaciona das con partes vinculadas, cualquiera que sea su forma de instrumentación, incluidos los intereses devengados, con vencimiento superior a un año o sin vencimiento (como los instrumentos de patrimonio), cuando la empresa no tenga la intención de venderlos en el corto plazo.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En caso de que los valores representativos de deuda o los créditos devenguen intereses explícitos con vencimiento superior a un año, se crearán las cuentas necesarias para identificarlos, debiendo figurar en el balance en la misma partida en la que se incluya el activo que los genera.</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La parte de las inversiones a largo plazo que tenga vencimiento a corto deberá figurar en el activo corriente del balance, en el epígrafe «Inversiones financieras a corto plazo»; a estos efectos se traspasará el importe que represente la inversión a largo plazo con vencimiento a corto, incluidos en su caso los intereses devengados, a las cuentas correspondientes del subgrupo</w:t>
      </w:r>
      <w:r w:rsidRPr="00E45614">
        <w:rPr>
          <w:rFonts w:ascii="Cambria" w:hAnsi="Cambria"/>
        </w:rPr>
        <w:t> </w:t>
      </w:r>
      <w:hyperlink r:id="rId256" w:anchor="54" w:history="1">
        <w:r w:rsidRPr="00E45614">
          <w:rPr>
            <w:rFonts w:ascii="Cambria" w:hAnsi="Cambria"/>
          </w:rPr>
          <w:t>54</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08" w:name="250"/>
      <w:bookmarkStart w:id="209" w:name="_Toc427700641"/>
      <w:bookmarkEnd w:id="208"/>
      <w:r w:rsidRPr="00E45614">
        <w:rPr>
          <w:b w:val="0"/>
          <w:sz w:val="24"/>
          <w:szCs w:val="20"/>
        </w:rPr>
        <w:lastRenderedPageBreak/>
        <w:t>250. Inversiones financieras a largo plazo en instrumentos de patrimonio</w:t>
      </w:r>
      <w:bookmarkEnd w:id="209"/>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Inversiones a largo plazo en derechos sobre el patrimonio neto -acciones con o sin cotización en un mercado regulado u otros valores, tales como, participaciones en instituciones de inversión colectiva, o participaciones en sociedades de responsabilidad limitada - de entidades que no tengan la consideración de partes vinculadas.</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cargará a la suscripción o compra, con abono, generalmente, a cuentas del subgrupo</w:t>
      </w:r>
      <w:r w:rsidRPr="00E45614">
        <w:rPr>
          <w:rFonts w:ascii="Cambria" w:hAnsi="Cambria"/>
        </w:rPr>
        <w:t> </w:t>
      </w:r>
      <w:hyperlink r:id="rId257" w:anchor="57" w:history="1">
        <w:r w:rsidRPr="00E45614">
          <w:rPr>
            <w:rFonts w:ascii="Cambria" w:hAnsi="Cambria"/>
          </w:rPr>
          <w:t>57</w:t>
        </w:r>
      </w:hyperlink>
      <w:r w:rsidRPr="00E45614">
        <w:rPr>
          <w:rFonts w:ascii="Cambria" w:hAnsi="Cambria"/>
        </w:rPr>
        <w:t> </w:t>
      </w:r>
      <w:r w:rsidRPr="00E45614">
        <w:rPr>
          <w:rFonts w:ascii="Cambria" w:hAnsi="Cambria" w:cs="Arial"/>
          <w:color w:val="000000"/>
        </w:rPr>
        <w:t>y, en su caso, a la cuenta</w:t>
      </w:r>
      <w:r w:rsidRPr="00E45614">
        <w:rPr>
          <w:rFonts w:ascii="Cambria" w:hAnsi="Cambria"/>
        </w:rPr>
        <w:t> </w:t>
      </w:r>
      <w:hyperlink r:id="rId258" w:anchor="259" w:history="1">
        <w:r w:rsidRPr="00E45614">
          <w:rPr>
            <w:rFonts w:ascii="Cambria" w:hAnsi="Cambria"/>
          </w:rPr>
          <w:t>259</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abonará por las enajenaciones y en general por su baja del activo, con cargo, generalmente, a cuentas del subgrupo</w:t>
      </w:r>
      <w:r w:rsidRPr="00E45614">
        <w:rPr>
          <w:rFonts w:ascii="Cambria" w:hAnsi="Cambria"/>
        </w:rPr>
        <w:t> </w:t>
      </w:r>
      <w:hyperlink r:id="rId259" w:anchor="57" w:history="1">
        <w:r w:rsidRPr="00E45614">
          <w:rPr>
            <w:rFonts w:ascii="Cambria" w:hAnsi="Cambria"/>
          </w:rPr>
          <w:t>57</w:t>
        </w:r>
      </w:hyperlink>
      <w:r w:rsidRPr="00E45614">
        <w:rPr>
          <w:rFonts w:ascii="Cambria" w:hAnsi="Cambria" w:cs="Arial"/>
          <w:color w:val="000000"/>
        </w:rPr>
        <w:t>, si existen desembolsos pendientes a la cuenta</w:t>
      </w:r>
      <w:r w:rsidRPr="00E45614">
        <w:rPr>
          <w:rFonts w:ascii="Cambria" w:hAnsi="Cambria"/>
        </w:rPr>
        <w:t> </w:t>
      </w:r>
      <w:hyperlink r:id="rId260" w:anchor="259" w:history="1">
        <w:r w:rsidRPr="00E45614">
          <w:rPr>
            <w:rFonts w:ascii="Cambria" w:hAnsi="Cambria"/>
          </w:rPr>
          <w:t>259</w:t>
        </w:r>
      </w:hyperlink>
      <w:r w:rsidRPr="00E45614">
        <w:rPr>
          <w:rFonts w:ascii="Cambria" w:hAnsi="Cambria"/>
        </w:rPr>
        <w:t> </w:t>
      </w:r>
      <w:r w:rsidRPr="00E45614">
        <w:rPr>
          <w:rFonts w:ascii="Cambria" w:hAnsi="Cambria" w:cs="Arial"/>
          <w:color w:val="000000"/>
        </w:rPr>
        <w:t>o, en su caso, a la cuenta</w:t>
      </w:r>
      <w:r w:rsidRPr="00E45614">
        <w:rPr>
          <w:rFonts w:ascii="Cambria" w:hAnsi="Cambria"/>
        </w:rPr>
        <w:t> </w:t>
      </w:r>
      <w:hyperlink r:id="rId261" w:anchor="549" w:history="1">
        <w:r w:rsidRPr="00E45614">
          <w:rPr>
            <w:rFonts w:ascii="Cambria" w:hAnsi="Cambria"/>
          </w:rPr>
          <w:t>549</w:t>
        </w:r>
      </w:hyperlink>
      <w:r w:rsidRPr="00E45614">
        <w:rPr>
          <w:rFonts w:ascii="Cambria" w:hAnsi="Cambria"/>
        </w:rPr>
        <w:t> </w:t>
      </w:r>
      <w:r w:rsidRPr="00E45614">
        <w:rPr>
          <w:rFonts w:ascii="Cambria" w:hAnsi="Cambria" w:cs="Arial"/>
          <w:color w:val="000000"/>
        </w:rPr>
        <w:t>y en caso de pérdidas a la cuenta</w:t>
      </w:r>
      <w:r w:rsidRPr="00E45614">
        <w:rPr>
          <w:rFonts w:ascii="Cambria" w:hAnsi="Cambria"/>
        </w:rPr>
        <w:t> </w:t>
      </w:r>
      <w:hyperlink r:id="rId262" w:anchor="666" w:history="1">
        <w:r w:rsidRPr="00E45614">
          <w:rPr>
            <w:rFonts w:ascii="Cambria" w:hAnsi="Cambria"/>
          </w:rPr>
          <w:t>666</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10" w:name="251"/>
      <w:bookmarkStart w:id="211" w:name="_Toc427700642"/>
      <w:bookmarkEnd w:id="210"/>
      <w:r w:rsidRPr="00E45614">
        <w:rPr>
          <w:b w:val="0"/>
          <w:sz w:val="24"/>
          <w:szCs w:val="20"/>
        </w:rPr>
        <w:t>251. Valores representativos de deuda a largo plazo</w:t>
      </w:r>
      <w:bookmarkEnd w:id="211"/>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Inversiones a largo plazo en obligaciones, bonos u otros valores representativos de deuda, incluidos aquellos que fijan su rendimiento en función de índices o sistemas análogos.</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Cuando los valores suscritos o adquiridos hayan sido emitidos por partes vinculadas, la inversión se reflejará en la cuenta</w:t>
      </w:r>
      <w:r w:rsidRPr="00E45614">
        <w:rPr>
          <w:rFonts w:ascii="Cambria" w:hAnsi="Cambria"/>
        </w:rPr>
        <w:t> </w:t>
      </w:r>
      <w:hyperlink r:id="rId263" w:anchor="241" w:history="1">
        <w:r w:rsidRPr="00E45614">
          <w:rPr>
            <w:rFonts w:ascii="Cambria" w:hAnsi="Cambria"/>
          </w:rPr>
          <w:t>241</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Con carácter general, 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cargará:</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a1) A la suscripción o compra, por el precio de adquisición, excluidos los intereses explícitos devengados y no vencidos, con abono, a cuentas del subgrupo</w:t>
      </w:r>
      <w:r w:rsidRPr="00E45614">
        <w:rPr>
          <w:rFonts w:ascii="Cambria" w:hAnsi="Cambria"/>
        </w:rPr>
        <w:t> </w:t>
      </w:r>
      <w:hyperlink r:id="rId264" w:anchor="57" w:history="1">
        <w:r w:rsidRPr="00E45614">
          <w:rPr>
            <w:rFonts w:ascii="Cambria" w:hAnsi="Cambria"/>
          </w:rPr>
          <w:t>57</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a2) Por el ingreso financiero devengado hasta alcanzar el valor de reembolso del valor, con abono, generalmente, a la cuenta</w:t>
      </w:r>
      <w:r w:rsidRPr="00E45614">
        <w:rPr>
          <w:rFonts w:ascii="Cambria" w:hAnsi="Cambria"/>
        </w:rPr>
        <w:t> </w:t>
      </w:r>
      <w:hyperlink r:id="rId265" w:anchor="761" w:history="1">
        <w:r w:rsidRPr="00E45614">
          <w:rPr>
            <w:rFonts w:ascii="Cambria" w:hAnsi="Cambria"/>
          </w:rPr>
          <w:t>761</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abonará por las enajenaciones, amortizaciones anticipadas o baja del activo de los valores, con cargo, a cuentas del subgrupo</w:t>
      </w:r>
      <w:r w:rsidRPr="00E45614">
        <w:rPr>
          <w:rFonts w:ascii="Cambria" w:hAnsi="Cambria"/>
        </w:rPr>
        <w:t> </w:t>
      </w:r>
      <w:hyperlink r:id="rId266" w:anchor="57" w:history="1">
        <w:r w:rsidRPr="00E45614">
          <w:rPr>
            <w:rFonts w:ascii="Cambria" w:hAnsi="Cambria"/>
          </w:rPr>
          <w:t>57</w:t>
        </w:r>
      </w:hyperlink>
      <w:r w:rsidRPr="00E45614">
        <w:rPr>
          <w:rFonts w:ascii="Cambria" w:hAnsi="Cambria"/>
        </w:rPr>
        <w:t> </w:t>
      </w:r>
      <w:r w:rsidRPr="00E45614">
        <w:rPr>
          <w:rFonts w:ascii="Cambria" w:hAnsi="Cambria" w:cs="Arial"/>
          <w:color w:val="000000"/>
        </w:rPr>
        <w:t>y en caso de pérdidas a la cuenta</w:t>
      </w:r>
      <w:r w:rsidRPr="00E45614">
        <w:rPr>
          <w:rFonts w:ascii="Cambria" w:hAnsi="Cambria"/>
        </w:rPr>
        <w:t> </w:t>
      </w:r>
      <w:hyperlink r:id="rId267" w:anchor="666" w:history="1">
        <w:r w:rsidRPr="00E45614">
          <w:rPr>
            <w:rFonts w:ascii="Cambria" w:hAnsi="Cambria"/>
          </w:rPr>
          <w:t>666</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12" w:name="252"/>
      <w:bookmarkStart w:id="213" w:name="_Toc427700643"/>
      <w:bookmarkEnd w:id="212"/>
      <w:r w:rsidRPr="00E45614">
        <w:rPr>
          <w:b w:val="0"/>
          <w:sz w:val="24"/>
          <w:szCs w:val="20"/>
        </w:rPr>
        <w:t>252. Créditos a largo plazo</w:t>
      </w:r>
      <w:bookmarkEnd w:id="213"/>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Los préstamos y otros créditos no comerciales concedidos a terceros, incluidos los formalizados mediante efectos de giro, con vencimiento superior a un año.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Cuando los créditos hayan sido concertados con partes vinculadas, la inversión se reflejará en la cuenta</w:t>
      </w:r>
      <w:r w:rsidRPr="00E45614">
        <w:rPr>
          <w:rFonts w:ascii="Cambria" w:hAnsi="Cambria"/>
        </w:rPr>
        <w:t> </w:t>
      </w:r>
      <w:hyperlink r:id="rId268" w:anchor="242" w:history="1">
        <w:r w:rsidRPr="00E45614">
          <w:rPr>
            <w:rFonts w:ascii="Cambria" w:hAnsi="Cambria"/>
          </w:rPr>
          <w:t>242</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cargará:</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a1) A la formalización del crédito, por el importe de éste, con abono, general mente, a cuentas del subgrupo</w:t>
      </w:r>
      <w:r w:rsidRPr="00E45614">
        <w:rPr>
          <w:rFonts w:ascii="Cambria" w:hAnsi="Cambria"/>
        </w:rPr>
        <w:t> </w:t>
      </w:r>
      <w:hyperlink r:id="rId269" w:anchor="57" w:history="1">
        <w:r w:rsidRPr="00E45614">
          <w:rPr>
            <w:rFonts w:ascii="Cambria" w:hAnsi="Cambria"/>
          </w:rPr>
          <w:t>57</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lastRenderedPageBreak/>
        <w:t>a2) Por el ingreso financiero devengado hasta alcanzar el valor de reembolso del crédito, con abono, generalmente, a la cuenta</w:t>
      </w:r>
      <w:r w:rsidRPr="00E45614">
        <w:rPr>
          <w:rFonts w:ascii="Cambria" w:hAnsi="Cambria"/>
        </w:rPr>
        <w:t> </w:t>
      </w:r>
      <w:hyperlink r:id="rId270" w:anchor="762" w:history="1">
        <w:r w:rsidRPr="00E45614">
          <w:rPr>
            <w:rFonts w:ascii="Cambria" w:hAnsi="Cambria"/>
          </w:rPr>
          <w:t>762</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abonará por el reintegro anticipado, total o parcial o baja del activo, con cargo, generalmente, a cuentas del subgrupo</w:t>
      </w:r>
      <w:r w:rsidRPr="00E45614">
        <w:rPr>
          <w:rFonts w:ascii="Cambria" w:hAnsi="Cambria"/>
        </w:rPr>
        <w:t> </w:t>
      </w:r>
      <w:hyperlink r:id="rId271" w:anchor="57" w:history="1">
        <w:r w:rsidRPr="00E45614">
          <w:rPr>
            <w:rFonts w:ascii="Cambria" w:hAnsi="Cambria"/>
          </w:rPr>
          <w:t>57</w:t>
        </w:r>
      </w:hyperlink>
      <w:r w:rsidRPr="00E45614">
        <w:rPr>
          <w:rFonts w:ascii="Cambria" w:hAnsi="Cambria"/>
        </w:rPr>
        <w:t> </w:t>
      </w:r>
      <w:r w:rsidRPr="00E45614">
        <w:rPr>
          <w:rFonts w:ascii="Cambria" w:hAnsi="Cambria" w:cs="Arial"/>
          <w:color w:val="000000"/>
        </w:rPr>
        <w:t>y en caso de pérdidas a la cuenta</w:t>
      </w:r>
      <w:r w:rsidRPr="00E45614">
        <w:rPr>
          <w:rFonts w:ascii="Cambria" w:hAnsi="Cambria"/>
        </w:rPr>
        <w:t> </w:t>
      </w:r>
      <w:hyperlink r:id="rId272" w:anchor="667" w:history="1">
        <w:r w:rsidRPr="00E45614">
          <w:rPr>
            <w:rFonts w:ascii="Cambria" w:hAnsi="Cambria"/>
          </w:rPr>
          <w:t>667</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14" w:name="253"/>
      <w:bookmarkStart w:id="215" w:name="_Toc427700644"/>
      <w:bookmarkEnd w:id="214"/>
      <w:r w:rsidRPr="00E45614">
        <w:rPr>
          <w:b w:val="0"/>
          <w:sz w:val="24"/>
          <w:szCs w:val="20"/>
        </w:rPr>
        <w:t>253. Créditos a largo plazo por enajenación de inmovilizado</w:t>
      </w:r>
      <w:bookmarkEnd w:id="215"/>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Créditos a terceros cuyo vencimiento sea superior a un año, con origen en operaciones de enajenación de inmovilizado.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Cuando los créditos por enajenación de inmovilizado hayan sido concertados con partes vinculadas, la inversión se reflejará en la cuenta</w:t>
      </w:r>
      <w:r w:rsidRPr="00E45614">
        <w:rPr>
          <w:rFonts w:ascii="Cambria" w:hAnsi="Cambria"/>
        </w:rPr>
        <w:t> </w:t>
      </w:r>
      <w:hyperlink r:id="rId273" w:anchor="242" w:history="1">
        <w:r w:rsidRPr="00E45614">
          <w:rPr>
            <w:rFonts w:ascii="Cambria" w:hAnsi="Cambria"/>
          </w:rPr>
          <w:t>242</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cargará:</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a1) Por el importe de dichos créditos, excluidos los intereses que en su caso se hubieran acordado, con abono a cuentas del grupo</w:t>
      </w:r>
      <w:r w:rsidRPr="00E45614">
        <w:rPr>
          <w:rFonts w:ascii="Cambria" w:hAnsi="Cambria"/>
        </w:rPr>
        <w:t> </w:t>
      </w:r>
      <w:hyperlink r:id="rId274" w:anchor="2" w:history="1">
        <w:r w:rsidRPr="00E45614">
          <w:rPr>
            <w:rFonts w:ascii="Cambria" w:hAnsi="Cambria"/>
          </w:rPr>
          <w:t>2</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a2) Por el ingreso financiero devengado hasta alcanzar el valor de reembolso del crédito, con abono, generalmente, a la cuenta</w:t>
      </w:r>
      <w:r w:rsidRPr="00E45614">
        <w:rPr>
          <w:rFonts w:ascii="Cambria" w:hAnsi="Cambria"/>
        </w:rPr>
        <w:t> </w:t>
      </w:r>
      <w:hyperlink r:id="rId275" w:anchor="762" w:history="1">
        <w:r w:rsidRPr="00E45614">
          <w:rPr>
            <w:rFonts w:ascii="Cambria" w:hAnsi="Cambria"/>
          </w:rPr>
          <w:t>762</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abonará a la cancelación anticipada, total o parcial o baja del activo, con cargo, generalmente, a cuentas del subgrupo</w:t>
      </w:r>
      <w:r w:rsidRPr="00E45614">
        <w:rPr>
          <w:rFonts w:ascii="Cambria" w:hAnsi="Cambria"/>
        </w:rPr>
        <w:t> </w:t>
      </w:r>
      <w:hyperlink r:id="rId276" w:anchor="57" w:history="1">
        <w:r w:rsidRPr="00E45614">
          <w:rPr>
            <w:rFonts w:ascii="Cambria" w:hAnsi="Cambria"/>
          </w:rPr>
          <w:t>57</w:t>
        </w:r>
      </w:hyperlink>
      <w:r w:rsidRPr="00E45614">
        <w:rPr>
          <w:rFonts w:ascii="Cambria" w:hAnsi="Cambria"/>
        </w:rPr>
        <w:t> </w:t>
      </w:r>
      <w:r w:rsidRPr="00E45614">
        <w:rPr>
          <w:rFonts w:ascii="Cambria" w:hAnsi="Cambria" w:cs="Arial"/>
          <w:color w:val="000000"/>
        </w:rPr>
        <w:t>y en caso de pérdidas a la cuenta</w:t>
      </w:r>
      <w:r w:rsidRPr="00E45614">
        <w:rPr>
          <w:rFonts w:ascii="Cambria" w:hAnsi="Cambria"/>
        </w:rPr>
        <w:t> </w:t>
      </w:r>
      <w:hyperlink r:id="rId277" w:anchor="667" w:history="1">
        <w:r w:rsidRPr="00E45614">
          <w:rPr>
            <w:rFonts w:ascii="Cambria" w:hAnsi="Cambria"/>
          </w:rPr>
          <w:t>667</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16" w:name="254"/>
      <w:bookmarkStart w:id="217" w:name="_Toc427700645"/>
      <w:bookmarkEnd w:id="216"/>
      <w:r w:rsidRPr="00E45614">
        <w:rPr>
          <w:b w:val="0"/>
          <w:sz w:val="24"/>
          <w:szCs w:val="20"/>
        </w:rPr>
        <w:t>254. Créditos a largo plazo al personal</w:t>
      </w:r>
      <w:bookmarkEnd w:id="217"/>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Créditos concedidos al personal de la empresa, que no tenga la calificación de parte vinculada, cuyo vencimiento sea superior a un año.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análogo al señalado para la cuenta</w:t>
      </w:r>
      <w:r w:rsidRPr="00E45614">
        <w:rPr>
          <w:rFonts w:ascii="Cambria" w:hAnsi="Cambria"/>
        </w:rPr>
        <w:t> </w:t>
      </w:r>
      <w:hyperlink r:id="rId278" w:anchor="252" w:history="1">
        <w:r w:rsidRPr="00E45614">
          <w:rPr>
            <w:rFonts w:ascii="Cambria" w:hAnsi="Cambria"/>
          </w:rPr>
          <w:t>252</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18" w:name="255"/>
      <w:bookmarkStart w:id="219" w:name="_Toc427700646"/>
      <w:bookmarkEnd w:id="218"/>
      <w:r w:rsidRPr="00E45614">
        <w:rPr>
          <w:b w:val="0"/>
          <w:sz w:val="24"/>
          <w:szCs w:val="20"/>
        </w:rPr>
        <w:t>255. Activos por derivados financieros a largo plazo</w:t>
      </w:r>
      <w:bookmarkEnd w:id="219"/>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Importe correspondiente a las operaciones con derivados financieros clasificados en la cartera de negociación de acuerdo con lo dispuesto en las normas de registro y valoración, con valoración favorable para la empresa, cuyo plazo de liquidación sea superior a un año.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En particular, se recogerán en esta cuenta las primas pagadas en operaciones con opciones, así como, con carácter general, las variaciones en el valor razonable de los activos por derivados financieros con los que opere la empresa: opciones, futuros, permutas financieras, compraventa a plazo de moneda extranjera, etc.</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cargará:</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a1) Por las cantidades satisfechas en el momento de la contratación, con abono, generalmente, a cuentas del subgrupo</w:t>
      </w:r>
      <w:r w:rsidRPr="00E45614">
        <w:rPr>
          <w:rFonts w:ascii="Cambria" w:hAnsi="Cambria"/>
        </w:rPr>
        <w:t> </w:t>
      </w:r>
      <w:hyperlink r:id="rId279" w:anchor="57" w:history="1">
        <w:r w:rsidRPr="00E45614">
          <w:rPr>
            <w:rFonts w:ascii="Cambria" w:hAnsi="Cambria"/>
          </w:rPr>
          <w:t>57</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a2) Por las ganancias que se generen en el ejercicio, con abono a la cuenta</w:t>
      </w:r>
      <w:r w:rsidRPr="00E45614">
        <w:rPr>
          <w:rFonts w:ascii="Cambria" w:hAnsi="Cambria"/>
        </w:rPr>
        <w:t> </w:t>
      </w:r>
      <w:hyperlink r:id="rId280" w:anchor="763" w:history="1">
        <w:r w:rsidRPr="00E45614">
          <w:rPr>
            <w:rFonts w:ascii="Cambria" w:hAnsi="Cambria"/>
          </w:rPr>
          <w:t>763</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abonará:</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lastRenderedPageBreak/>
        <w:t>b1) Por las pérdidas que se generen en el ejercicio hasta el límite del importe por el que figurara registrado el derivado en el activo en el ejercicio anterior, con cargo a la cuenta</w:t>
      </w:r>
      <w:r w:rsidRPr="00E45614">
        <w:rPr>
          <w:rFonts w:ascii="Cambria" w:hAnsi="Cambria"/>
        </w:rPr>
        <w:t> </w:t>
      </w:r>
      <w:hyperlink r:id="rId281" w:anchor="663" w:history="1">
        <w:r w:rsidRPr="00E45614">
          <w:rPr>
            <w:rFonts w:ascii="Cambria" w:hAnsi="Cambria"/>
          </w:rPr>
          <w:t>663</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b2) Por el importe recibido en el momento de la liquidación, con cargo, generalmente, a cuentas del subgrupo</w:t>
      </w:r>
      <w:r w:rsidRPr="00E45614">
        <w:rPr>
          <w:rFonts w:ascii="Cambria" w:hAnsi="Cambria"/>
        </w:rPr>
        <w:t> </w:t>
      </w:r>
      <w:hyperlink r:id="rId282" w:anchor="57" w:history="1">
        <w:r w:rsidRPr="00E45614">
          <w:rPr>
            <w:rFonts w:ascii="Cambria" w:hAnsi="Cambria"/>
          </w:rPr>
          <w:t>57</w:t>
        </w:r>
      </w:hyperlink>
      <w:r w:rsidRPr="00E45614">
        <w:rPr>
          <w:rFonts w:ascii="Cambria" w:hAnsi="Cambria" w:cs="Arial"/>
          <w:color w:val="000000"/>
        </w:rPr>
        <w:t>.</w:t>
      </w:r>
    </w:p>
    <w:p w:rsidR="00577D73" w:rsidRPr="00E45614" w:rsidRDefault="00577D73" w:rsidP="00577D73">
      <w:pPr>
        <w:pStyle w:val="Ttulo3"/>
        <w:spacing w:before="120"/>
        <w:ind w:left="1418" w:hanging="284"/>
        <w:jc w:val="both"/>
        <w:rPr>
          <w:b w:val="0"/>
          <w:sz w:val="24"/>
          <w:szCs w:val="20"/>
        </w:rPr>
      </w:pPr>
      <w:bookmarkStart w:id="220" w:name="258"/>
      <w:bookmarkStart w:id="221" w:name="_Toc427700647"/>
      <w:bookmarkEnd w:id="220"/>
      <w:r w:rsidRPr="00E45614">
        <w:rPr>
          <w:b w:val="0"/>
          <w:sz w:val="24"/>
          <w:szCs w:val="20"/>
        </w:rPr>
        <w:t>258. Imposiciones a largo plazo</w:t>
      </w:r>
      <w:bookmarkEnd w:id="221"/>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Saldos favorables en Bancos e Instituciones de Crédito formalizados por medio de «cuenta de plazo» o similares, con vencimiento superior a un año y de acuerdo con las condiciones que rigen para el sistema financiero.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Cuando las imposiciones a plazo hayan sido concertadas con entidades de crédito vinculadas, la inversión se reflejará en la cuenta</w:t>
      </w:r>
      <w:r w:rsidRPr="00E45614">
        <w:rPr>
          <w:rFonts w:ascii="Cambria" w:hAnsi="Cambria"/>
        </w:rPr>
        <w:t> </w:t>
      </w:r>
      <w:hyperlink r:id="rId283" w:anchor="242" w:history="1">
        <w:r w:rsidRPr="00E45614">
          <w:rPr>
            <w:rFonts w:ascii="Cambria" w:hAnsi="Cambria"/>
          </w:rPr>
          <w:t>242</w:t>
        </w:r>
      </w:hyperlink>
      <w:r w:rsidRPr="00E45614">
        <w:rPr>
          <w:rFonts w:ascii="Cambria" w:hAnsi="Cambria" w:cs="Arial"/>
          <w:color w:val="000000"/>
        </w:rPr>
        <w:t>.</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cargará a la formalización, por el importe entregado.</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abonará a la recuperación o traspaso anticipado de los fondos.</w:t>
      </w:r>
    </w:p>
    <w:p w:rsidR="00577D73" w:rsidRPr="00E45614" w:rsidRDefault="00577D73" w:rsidP="00577D73">
      <w:pPr>
        <w:pStyle w:val="Ttulo3"/>
        <w:spacing w:before="120"/>
        <w:ind w:left="1418" w:hanging="284"/>
        <w:jc w:val="both"/>
        <w:rPr>
          <w:b w:val="0"/>
          <w:sz w:val="24"/>
          <w:szCs w:val="20"/>
        </w:rPr>
      </w:pPr>
      <w:bookmarkStart w:id="222" w:name="259"/>
      <w:bookmarkStart w:id="223" w:name="_Toc427700648"/>
      <w:bookmarkEnd w:id="222"/>
      <w:r w:rsidRPr="00E45614">
        <w:rPr>
          <w:b w:val="0"/>
          <w:sz w:val="24"/>
          <w:szCs w:val="20"/>
        </w:rPr>
        <w:t>259. Desembolsos pendientes sobre participaciones en el patrimonio neto a largo plazo</w:t>
      </w:r>
      <w:bookmarkEnd w:id="223"/>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Desembolsos pendientes, no exigidos, sobre instrumentos de patrimonio de entidades que no tengan la consideración de partes vinculadas.</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Figurará en el activo no corriente del balance, minorando la partida en la que se contabilicen las correspondientes participaciones.</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Su movimiento es el siguiente: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a) Se abonará a la adquisición o suscripción de los instrumentos de patrimonio, por el importe pendiente de desembolsar, con cargo a la cuenta</w:t>
      </w:r>
      <w:r w:rsidRPr="00E45614">
        <w:rPr>
          <w:rFonts w:ascii="Cambria" w:hAnsi="Cambria"/>
        </w:rPr>
        <w:t> </w:t>
      </w:r>
      <w:hyperlink r:id="rId284" w:anchor="250" w:history="1">
        <w:r w:rsidRPr="00E45614">
          <w:rPr>
            <w:rFonts w:ascii="Cambria" w:hAnsi="Cambria"/>
          </w:rPr>
          <w:t>250</w:t>
        </w:r>
      </w:hyperlink>
      <w:r w:rsidRPr="00E45614">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45614">
        <w:rPr>
          <w:rFonts w:ascii="Cambria" w:hAnsi="Cambria" w:cs="Arial"/>
          <w:color w:val="000000"/>
        </w:rPr>
        <w:t>b) Se cargará por los desembolsos que se vayan exigiendo, con abono a la cuenta</w:t>
      </w:r>
      <w:r w:rsidRPr="00E45614">
        <w:rPr>
          <w:rFonts w:ascii="Cambria" w:hAnsi="Cambria"/>
        </w:rPr>
        <w:t> </w:t>
      </w:r>
      <w:hyperlink r:id="rId285" w:anchor="556" w:history="1">
        <w:r w:rsidRPr="00E45614">
          <w:rPr>
            <w:rFonts w:ascii="Cambria" w:hAnsi="Cambria"/>
          </w:rPr>
          <w:t>556</w:t>
        </w:r>
      </w:hyperlink>
      <w:r w:rsidRPr="00E45614">
        <w:rPr>
          <w:rFonts w:ascii="Cambria" w:hAnsi="Cambria"/>
        </w:rPr>
        <w:t> </w:t>
      </w:r>
      <w:r w:rsidRPr="00E45614">
        <w:rPr>
          <w:rFonts w:ascii="Cambria" w:hAnsi="Cambria" w:cs="Arial"/>
          <w:color w:val="000000"/>
        </w:rPr>
        <w:t>o a la cuenta</w:t>
      </w:r>
      <w:r w:rsidRPr="00E45614">
        <w:rPr>
          <w:rFonts w:ascii="Cambria" w:hAnsi="Cambria"/>
        </w:rPr>
        <w:t> </w:t>
      </w:r>
      <w:hyperlink r:id="rId286" w:anchor="250" w:history="1">
        <w:r w:rsidRPr="00E45614">
          <w:rPr>
            <w:rFonts w:ascii="Cambria" w:hAnsi="Cambria"/>
          </w:rPr>
          <w:t>250</w:t>
        </w:r>
      </w:hyperlink>
      <w:r w:rsidRPr="00E45614">
        <w:rPr>
          <w:rFonts w:ascii="Cambria" w:hAnsi="Cambria"/>
        </w:rPr>
        <w:t> </w:t>
      </w:r>
      <w:r w:rsidRPr="00E45614">
        <w:rPr>
          <w:rFonts w:ascii="Cambria" w:hAnsi="Cambria" w:cs="Arial"/>
          <w:color w:val="000000"/>
        </w:rPr>
        <w:t>por los saldos pendientes cuando se enajenen instrumentos de patrimonio no desembolsados totalmente.</w:t>
      </w:r>
    </w:p>
    <w:p w:rsidR="00577D73" w:rsidRPr="00E45614"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AD7F1F" w:rsidRDefault="00577D73" w:rsidP="00577D73">
      <w:pPr>
        <w:pStyle w:val="Ttulo2"/>
        <w:spacing w:before="240" w:line="240" w:lineRule="auto"/>
        <w:ind w:left="709"/>
        <w:jc w:val="both"/>
        <w:rPr>
          <w:sz w:val="24"/>
        </w:rPr>
      </w:pPr>
      <w:bookmarkStart w:id="224" w:name="26"/>
      <w:bookmarkStart w:id="225" w:name="S26"/>
      <w:bookmarkStart w:id="226" w:name="_Toc427700649"/>
      <w:bookmarkEnd w:id="224"/>
      <w:r w:rsidRPr="00AD7F1F">
        <w:rPr>
          <w:sz w:val="24"/>
        </w:rPr>
        <w:t>26. FIANZAS Y DEPÓSITOS CONSTITUIDOS A LARGO PLAZO</w:t>
      </w:r>
      <w:bookmarkEnd w:id="226"/>
    </w:p>
    <w:bookmarkEnd w:id="225"/>
    <w:p w:rsidR="00577D73" w:rsidRPr="00AD7F1F"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D7F1F">
        <w:rPr>
          <w:rFonts w:ascii="Cambria" w:hAnsi="Cambria" w:cs="Arial"/>
          <w:color w:val="000000"/>
        </w:rPr>
        <w:t>260. Fianzas constituidas a largo plazo.</w:t>
      </w:r>
    </w:p>
    <w:p w:rsidR="00577D73" w:rsidRPr="00AD7F1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D7F1F">
        <w:rPr>
          <w:rFonts w:ascii="Cambria" w:hAnsi="Cambria" w:cs="Arial"/>
          <w:color w:val="000000"/>
        </w:rPr>
        <w:t>265. Depósitos constituidos a largo plazo.</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Las cuentas de este subgrupo figurarán en el activo no corriente del balance.</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La parte de fianzas y depósitos a largo plazo que tenga ven cimiento a corto deberá figurar en el activo corriente del balance, en el epígrafe «Inversiones financieras corto plazo»; a estos efectos se traspasará el importe que representen las fianzas y depósitos constituidos a largo plazo con ven cimiento a corto a las cuentas correspondientes del subgrupo</w:t>
      </w:r>
      <w:r w:rsidRPr="00AD7F1F">
        <w:rPr>
          <w:rFonts w:ascii="Cambria" w:hAnsi="Cambria"/>
        </w:rPr>
        <w:t> </w:t>
      </w:r>
      <w:hyperlink r:id="rId287" w:anchor="56" w:history="1">
        <w:r w:rsidRPr="00AD7F1F">
          <w:rPr>
            <w:rFonts w:ascii="Cambria" w:hAnsi="Cambria"/>
          </w:rPr>
          <w:t>56</w:t>
        </w:r>
      </w:hyperlink>
      <w:r w:rsidRPr="00AD7F1F">
        <w:rPr>
          <w:rFonts w:ascii="Cambria" w:hAnsi="Cambria" w:cs="Arial"/>
          <w:color w:val="000000"/>
        </w:rPr>
        <w:t>.</w:t>
      </w:r>
    </w:p>
    <w:p w:rsidR="00577D73" w:rsidRPr="00AD7F1F" w:rsidRDefault="00577D73" w:rsidP="00577D73">
      <w:pPr>
        <w:pStyle w:val="Ttulo3"/>
        <w:spacing w:before="120"/>
        <w:ind w:left="1418" w:hanging="284"/>
        <w:jc w:val="both"/>
        <w:rPr>
          <w:b w:val="0"/>
          <w:sz w:val="24"/>
          <w:szCs w:val="20"/>
        </w:rPr>
      </w:pPr>
      <w:bookmarkStart w:id="227" w:name="260"/>
      <w:bookmarkStart w:id="228" w:name="_Toc427700650"/>
      <w:bookmarkEnd w:id="227"/>
      <w:r w:rsidRPr="00AD7F1F">
        <w:rPr>
          <w:b w:val="0"/>
          <w:sz w:val="24"/>
          <w:szCs w:val="20"/>
        </w:rPr>
        <w:t>260. Fianzas constituidas a largo plazo</w:t>
      </w:r>
      <w:bookmarkEnd w:id="228"/>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Efectivo entregado como garantía del cumplimiento de una obligación, a plazo superior a un año.</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lastRenderedPageBreak/>
        <w:t>Con carácter general, su movimiento es el siguiente:</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 Se cargará:</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a1) A la constitución, por el valor razonable del activo financiero, con abono a cuentas del subgrupo</w:t>
      </w:r>
      <w:r w:rsidRPr="00AD7F1F">
        <w:rPr>
          <w:rFonts w:ascii="Cambria" w:hAnsi="Cambria"/>
        </w:rPr>
        <w:t> </w:t>
      </w:r>
      <w:hyperlink r:id="rId288" w:anchor="57" w:history="1">
        <w:r w:rsidRPr="00AD7F1F">
          <w:rPr>
            <w:rFonts w:ascii="Cambria" w:hAnsi="Cambria"/>
          </w:rPr>
          <w:t>57</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a2) Por el ingreso financiero devengado hasta alcanzar el valor de reembolso de las fianzas, con abono, generalmente, a la cuenta</w:t>
      </w:r>
      <w:r w:rsidRPr="00AD7F1F">
        <w:rPr>
          <w:rFonts w:ascii="Cambria" w:hAnsi="Cambria"/>
        </w:rPr>
        <w:t> </w:t>
      </w:r>
      <w:hyperlink r:id="rId289" w:anchor="762" w:history="1">
        <w:r w:rsidRPr="00AD7F1F">
          <w:rPr>
            <w:rFonts w:ascii="Cambria" w:hAnsi="Cambria"/>
          </w:rPr>
          <w:t>762</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 Se abonará:</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b1) Por la cancelación anticipada, con cargo a cuentas del subgrupo</w:t>
      </w:r>
      <w:r w:rsidRPr="00AD7F1F">
        <w:rPr>
          <w:rFonts w:ascii="Cambria" w:hAnsi="Cambria"/>
        </w:rPr>
        <w:t> </w:t>
      </w:r>
      <w:hyperlink r:id="rId290" w:anchor="57" w:history="1">
        <w:r w:rsidRPr="00AD7F1F">
          <w:rPr>
            <w:rFonts w:ascii="Cambria" w:hAnsi="Cambria"/>
          </w:rPr>
          <w:t>57</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b2) Por incumplimiento de la obligación afianzada que determine pérdidas en la fianza, con cargo a la cuenta</w:t>
      </w:r>
      <w:r w:rsidRPr="00AD7F1F">
        <w:rPr>
          <w:rFonts w:ascii="Cambria" w:hAnsi="Cambria"/>
        </w:rPr>
        <w:t> </w:t>
      </w:r>
      <w:hyperlink r:id="rId291" w:anchor="659" w:history="1">
        <w:r w:rsidRPr="00AD7F1F">
          <w:rPr>
            <w:rFonts w:ascii="Cambria" w:hAnsi="Cambria"/>
          </w:rPr>
          <w:t>659</w:t>
        </w:r>
      </w:hyperlink>
      <w:r w:rsidRPr="00AD7F1F">
        <w:rPr>
          <w:rFonts w:ascii="Cambria" w:hAnsi="Cambria" w:cs="Arial"/>
          <w:color w:val="000000"/>
        </w:rPr>
        <w:t>.</w:t>
      </w:r>
    </w:p>
    <w:p w:rsidR="00577D73" w:rsidRPr="00AD7F1F" w:rsidRDefault="00577D73" w:rsidP="00577D73">
      <w:pPr>
        <w:pStyle w:val="Ttulo3"/>
        <w:spacing w:before="120"/>
        <w:ind w:left="1418" w:hanging="284"/>
        <w:jc w:val="both"/>
        <w:rPr>
          <w:b w:val="0"/>
          <w:sz w:val="24"/>
          <w:szCs w:val="20"/>
        </w:rPr>
      </w:pPr>
      <w:bookmarkStart w:id="229" w:name="265"/>
      <w:bookmarkStart w:id="230" w:name="_Toc427700651"/>
      <w:bookmarkEnd w:id="229"/>
      <w:r w:rsidRPr="00AD7F1F">
        <w:rPr>
          <w:b w:val="0"/>
          <w:sz w:val="24"/>
          <w:szCs w:val="20"/>
        </w:rPr>
        <w:t>265. Depósitos constituidos a largo plazo.</w:t>
      </w:r>
      <w:bookmarkEnd w:id="230"/>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Efectivo entregado en concepto de depósito irregular a plazo superior a un año.</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Con carácter general, su movimiento es el siguiente:</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 Se cargará:</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a1) A la constitución, por el efectivo entregado, con abono a cuentas del subgrupo</w:t>
      </w:r>
      <w:r w:rsidRPr="00AD7F1F">
        <w:rPr>
          <w:rFonts w:ascii="Cambria" w:hAnsi="Cambria"/>
        </w:rPr>
        <w:t> </w:t>
      </w:r>
      <w:hyperlink r:id="rId292" w:anchor="57" w:history="1">
        <w:r w:rsidRPr="00AD7F1F">
          <w:rPr>
            <w:rFonts w:ascii="Cambria" w:hAnsi="Cambria"/>
          </w:rPr>
          <w:t>57</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a2) Por el ingreso financiero devengado hasta alcanzar el valor de reembolso de los depósitos con abono, generalmente, a la cuenta</w:t>
      </w:r>
      <w:r w:rsidRPr="00AD7F1F">
        <w:rPr>
          <w:rFonts w:ascii="Cambria" w:hAnsi="Cambria"/>
        </w:rPr>
        <w:t> </w:t>
      </w:r>
      <w:hyperlink r:id="rId293" w:anchor="762" w:history="1">
        <w:r w:rsidRPr="00AD7F1F">
          <w:rPr>
            <w:rFonts w:ascii="Cambria" w:hAnsi="Cambria"/>
          </w:rPr>
          <w:t>762</w:t>
        </w:r>
      </w:hyperlink>
      <w:r w:rsidRPr="00AD7F1F">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 Se abonará a la cancelación anticipada, con cargo a cuentas del subgrupo</w:t>
      </w:r>
      <w:r w:rsidRPr="00AD7F1F">
        <w:rPr>
          <w:rFonts w:ascii="Cambria" w:hAnsi="Cambria"/>
        </w:rPr>
        <w:t> </w:t>
      </w:r>
      <w:hyperlink r:id="rId294" w:anchor="57" w:history="1">
        <w:r w:rsidRPr="00AD7F1F">
          <w:rPr>
            <w:rFonts w:ascii="Cambria" w:hAnsi="Cambria"/>
          </w:rPr>
          <w:t>57</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AD7F1F" w:rsidRDefault="00577D73" w:rsidP="00577D73">
      <w:pPr>
        <w:pStyle w:val="Ttulo2"/>
        <w:spacing w:before="240" w:line="240" w:lineRule="auto"/>
        <w:ind w:left="709"/>
        <w:jc w:val="both"/>
        <w:rPr>
          <w:sz w:val="24"/>
        </w:rPr>
      </w:pPr>
      <w:bookmarkStart w:id="231" w:name="28"/>
      <w:bookmarkStart w:id="232" w:name="S28"/>
      <w:bookmarkStart w:id="233" w:name="_Toc427700652"/>
      <w:bookmarkEnd w:id="231"/>
      <w:r w:rsidRPr="00AD7F1F">
        <w:rPr>
          <w:sz w:val="24"/>
        </w:rPr>
        <w:t>28. AMORTIZACIÓN ACUMULADA DEL INMOVILIZADO</w:t>
      </w:r>
      <w:bookmarkEnd w:id="233"/>
    </w:p>
    <w:bookmarkEnd w:id="232"/>
    <w:p w:rsidR="00577D73" w:rsidRPr="00AD7F1F"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D7F1F">
        <w:rPr>
          <w:rFonts w:ascii="Cambria" w:hAnsi="Cambria" w:cs="Arial"/>
          <w:color w:val="000000"/>
        </w:rPr>
        <w:t>280. Amortización acumulada del inmovilizado intangible.</w:t>
      </w:r>
    </w:p>
    <w:p w:rsidR="00577D73" w:rsidRPr="00AD7F1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D7F1F">
        <w:rPr>
          <w:rFonts w:ascii="Cambria" w:hAnsi="Cambria" w:cs="Arial"/>
          <w:color w:val="000000"/>
        </w:rPr>
        <w:t>281. Amortización acumulada del inmovilizado material.</w:t>
      </w:r>
    </w:p>
    <w:p w:rsidR="00577D73" w:rsidRPr="00AD7F1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D7F1F">
        <w:rPr>
          <w:rFonts w:ascii="Cambria" w:hAnsi="Cambria" w:cs="Arial"/>
          <w:color w:val="000000"/>
        </w:rPr>
        <w:t>282. Amortización acumulada de las inversiones inmobiliarias.</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Expresión contable de la distribución en el tiempo de las inversiones en in movilizado por su utilización prevista en el proceso productivo y de las inversiones inmobiliarias.</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Las amortizaciones acumuladas registradas en este subgrupo, figurarán en el activo del balance minorando la partida en la que se contabilice el correspondiente elemento patrimonial.</w:t>
      </w:r>
    </w:p>
    <w:p w:rsidR="00577D73" w:rsidRPr="00AD7F1F" w:rsidRDefault="00577D73" w:rsidP="00577D73">
      <w:pPr>
        <w:pStyle w:val="Ttulo3"/>
        <w:spacing w:before="120"/>
        <w:ind w:left="1418" w:hanging="284"/>
        <w:jc w:val="both"/>
        <w:rPr>
          <w:b w:val="0"/>
          <w:sz w:val="24"/>
          <w:szCs w:val="20"/>
        </w:rPr>
      </w:pPr>
      <w:bookmarkStart w:id="234" w:name="280"/>
      <w:bookmarkStart w:id="235" w:name="_Toc427700653"/>
      <w:bookmarkEnd w:id="234"/>
      <w:r w:rsidRPr="00AD7F1F">
        <w:rPr>
          <w:b w:val="0"/>
          <w:sz w:val="24"/>
          <w:szCs w:val="20"/>
        </w:rPr>
        <w:t>280. Amortización acumulada del inmovilizado intangible</w:t>
      </w:r>
      <w:bookmarkEnd w:id="235"/>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Corrección de valor por la depreciación del inmovilizado intangible realizada de acuerdo con un plan sistemático.</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Su movimiento es el siguiente:</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 Se abonará por la dotación anual, con cargo a la cuenta</w:t>
      </w:r>
      <w:r w:rsidRPr="00AD7F1F">
        <w:rPr>
          <w:rFonts w:ascii="Cambria" w:hAnsi="Cambria"/>
        </w:rPr>
        <w:t> </w:t>
      </w:r>
      <w:hyperlink r:id="rId295" w:anchor="680" w:history="1">
        <w:r w:rsidRPr="00AD7F1F">
          <w:rPr>
            <w:rFonts w:ascii="Cambria" w:hAnsi="Cambria"/>
          </w:rPr>
          <w:t>680</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 Se cargará cuando se enajene el inmovilizado intangible o se dé de baja del activo por cualquier otro motivo, con abono a cuentas del subgrupo</w:t>
      </w:r>
      <w:hyperlink r:id="rId296" w:anchor="20" w:history="1">
        <w:r w:rsidRPr="00AD7F1F">
          <w:rPr>
            <w:rFonts w:ascii="Cambria" w:hAnsi="Cambria"/>
          </w:rPr>
          <w:t>20</w:t>
        </w:r>
      </w:hyperlink>
      <w:r w:rsidRPr="00AD7F1F">
        <w:rPr>
          <w:rFonts w:ascii="Cambria" w:hAnsi="Cambria" w:cs="Arial"/>
          <w:color w:val="000000"/>
        </w:rPr>
        <w:t>.</w:t>
      </w:r>
    </w:p>
    <w:p w:rsidR="00577D73" w:rsidRPr="00AD7F1F" w:rsidRDefault="00577D73" w:rsidP="00577D73">
      <w:pPr>
        <w:pStyle w:val="Ttulo3"/>
        <w:spacing w:before="120"/>
        <w:ind w:left="1418" w:hanging="284"/>
        <w:jc w:val="both"/>
        <w:rPr>
          <w:b w:val="0"/>
          <w:sz w:val="24"/>
          <w:szCs w:val="20"/>
        </w:rPr>
      </w:pPr>
      <w:bookmarkStart w:id="236" w:name="281"/>
      <w:bookmarkStart w:id="237" w:name="_Toc427700654"/>
      <w:bookmarkEnd w:id="236"/>
      <w:r w:rsidRPr="00AD7F1F">
        <w:rPr>
          <w:b w:val="0"/>
          <w:sz w:val="24"/>
          <w:szCs w:val="20"/>
        </w:rPr>
        <w:lastRenderedPageBreak/>
        <w:t>281. Amortización acumulada del inmovilizado material</w:t>
      </w:r>
      <w:bookmarkEnd w:id="237"/>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Corrección de valor por la depreciación del inmovilizado material realizada de acuerdo con un plan sistemático.</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Su movimiento es el siguiente:</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 Se abonará por la dotación anual, con cargo a la cuenta</w:t>
      </w:r>
      <w:r w:rsidRPr="00AD7F1F">
        <w:rPr>
          <w:rFonts w:ascii="Cambria" w:hAnsi="Cambria"/>
        </w:rPr>
        <w:t> </w:t>
      </w:r>
      <w:hyperlink r:id="rId297" w:anchor="681" w:history="1">
        <w:r w:rsidRPr="00AD7F1F">
          <w:rPr>
            <w:rFonts w:ascii="Cambria" w:hAnsi="Cambria"/>
          </w:rPr>
          <w:t>681</w:t>
        </w:r>
      </w:hyperlink>
      <w:r w:rsidRPr="00AD7F1F">
        <w:rPr>
          <w:rFonts w:ascii="Cambria" w:hAnsi="Cambria" w:cs="Arial"/>
          <w:color w:val="000000"/>
        </w:rPr>
        <w:t>.</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 Se cargará cuando se enajene el inmovilizado material o se dé de baja del activo por cualquier otro motivo, con abono a cuentas del subgrupo</w:t>
      </w:r>
      <w:r w:rsidRPr="00AD7F1F">
        <w:rPr>
          <w:rFonts w:ascii="Cambria" w:hAnsi="Cambria"/>
        </w:rPr>
        <w:t> </w:t>
      </w:r>
      <w:hyperlink r:id="rId298" w:anchor="21" w:history="1">
        <w:r w:rsidRPr="00AD7F1F">
          <w:rPr>
            <w:rFonts w:ascii="Cambria" w:hAnsi="Cambria"/>
          </w:rPr>
          <w:t>21</w:t>
        </w:r>
      </w:hyperlink>
      <w:r w:rsidRPr="00AD7F1F">
        <w:rPr>
          <w:rFonts w:ascii="Cambria" w:hAnsi="Cambria" w:cs="Arial"/>
          <w:color w:val="000000"/>
        </w:rPr>
        <w:t>.</w:t>
      </w:r>
    </w:p>
    <w:p w:rsidR="00577D73" w:rsidRPr="00AD7F1F" w:rsidRDefault="00577D73" w:rsidP="00577D73">
      <w:pPr>
        <w:pStyle w:val="Ttulo3"/>
        <w:spacing w:before="120"/>
        <w:ind w:left="1418" w:hanging="284"/>
        <w:jc w:val="both"/>
        <w:rPr>
          <w:b w:val="0"/>
          <w:sz w:val="24"/>
          <w:szCs w:val="20"/>
        </w:rPr>
      </w:pPr>
      <w:bookmarkStart w:id="238" w:name="282"/>
      <w:bookmarkStart w:id="239" w:name="_Toc427700655"/>
      <w:bookmarkEnd w:id="238"/>
      <w:r w:rsidRPr="00AD7F1F">
        <w:rPr>
          <w:b w:val="0"/>
          <w:sz w:val="24"/>
          <w:szCs w:val="20"/>
        </w:rPr>
        <w:t>282. Amortización acumulada de las inversiones inmobiliarias</w:t>
      </w:r>
      <w:bookmarkEnd w:id="239"/>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Corrección de valor por la depreciación de las inversiones inmobiliarias realizada de acuerdo con un plan sistemático.</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Su movimiento es el siguiente:</w:t>
      </w:r>
    </w:p>
    <w:p w:rsidR="00577D73" w:rsidRPr="00AD7F1F"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a) Se abonará por la dotación anual, con cargo a la cuenta </w:t>
      </w:r>
      <w:hyperlink r:id="rId299" w:anchor="682" w:history="1">
        <w:r w:rsidRPr="00AD7F1F">
          <w:rPr>
            <w:rFonts w:ascii="Cambria" w:hAnsi="Cambria" w:cs="Arial"/>
            <w:color w:val="000000"/>
          </w:rPr>
          <w:t>682</w:t>
        </w:r>
      </w:hyperlink>
      <w:r w:rsidRPr="00AD7F1F">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AD7F1F">
        <w:rPr>
          <w:rFonts w:ascii="Cambria" w:hAnsi="Cambria" w:cs="Arial"/>
          <w:color w:val="000000"/>
        </w:rPr>
        <w:t>b) Se cargará cuando se enajene la inversión inmobiliaria o se dé de baja del activo por cualquier otro motivo, con abono a cuentas del subgrupo </w:t>
      </w:r>
      <w:hyperlink r:id="rId300" w:anchor="22" w:history="1">
        <w:r w:rsidRPr="00AD7F1F">
          <w:rPr>
            <w:rFonts w:ascii="Cambria" w:hAnsi="Cambria" w:cs="Arial"/>
            <w:color w:val="000000"/>
          </w:rPr>
          <w:t>22</w:t>
        </w:r>
      </w:hyperlink>
      <w:r w:rsidRPr="00AD7F1F">
        <w:rPr>
          <w:rFonts w:ascii="Cambria" w:hAnsi="Cambria" w:cs="Arial"/>
          <w:color w:val="000000"/>
        </w:rPr>
        <w:t>.</w:t>
      </w:r>
    </w:p>
    <w:p w:rsidR="00577D73" w:rsidRPr="006D791A" w:rsidRDefault="00577D73" w:rsidP="00577D73">
      <w:pPr>
        <w:pStyle w:val="Ttulo2"/>
        <w:spacing w:before="240" w:line="240" w:lineRule="auto"/>
        <w:ind w:left="709"/>
        <w:jc w:val="both"/>
        <w:rPr>
          <w:sz w:val="24"/>
        </w:rPr>
      </w:pPr>
      <w:bookmarkStart w:id="240" w:name="29"/>
      <w:bookmarkStart w:id="241" w:name="S29"/>
      <w:bookmarkStart w:id="242" w:name="_Toc427700656"/>
      <w:bookmarkEnd w:id="240"/>
      <w:r w:rsidRPr="006D791A">
        <w:rPr>
          <w:sz w:val="24"/>
        </w:rPr>
        <w:t>29. DETERIORO DE VALOR DE ACTIVOS NO CORRIENTES</w:t>
      </w:r>
      <w:bookmarkEnd w:id="242"/>
    </w:p>
    <w:bookmarkEnd w:id="241"/>
    <w:p w:rsidR="00577D73" w:rsidRPr="006D791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6D791A">
        <w:rPr>
          <w:rFonts w:ascii="Cambria" w:hAnsi="Cambria" w:cs="Arial"/>
          <w:color w:val="000000"/>
        </w:rPr>
        <w:t>290. Deterioro de valor del inmovilizado intangible.</w:t>
      </w:r>
    </w:p>
    <w:p w:rsidR="00577D73" w:rsidRPr="006D791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6D791A">
        <w:rPr>
          <w:rFonts w:ascii="Cambria" w:hAnsi="Cambria" w:cs="Arial"/>
          <w:color w:val="000000"/>
        </w:rPr>
        <w:t>291. Deterioro de valor del inmovilizado material.</w:t>
      </w:r>
    </w:p>
    <w:p w:rsidR="00577D73" w:rsidRPr="006D791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6D791A">
        <w:rPr>
          <w:rFonts w:ascii="Cambria" w:hAnsi="Cambria" w:cs="Arial"/>
          <w:color w:val="000000"/>
        </w:rPr>
        <w:t>292. Deterioro de valor de las inversiones inmobiliarias.</w:t>
      </w:r>
    </w:p>
    <w:p w:rsidR="00577D73" w:rsidRPr="006D791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6D791A">
        <w:rPr>
          <w:rFonts w:ascii="Cambria" w:hAnsi="Cambria" w:cs="Arial"/>
          <w:color w:val="000000"/>
        </w:rPr>
        <w:t>293. Deterioro de valor de participaciones a largo plazo en partes vinculadas.</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2933. Deterioro de valor de participaciones a largo plazo en empresas del grupo.</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2934. Deterioro de valor de participaciones a largo plazo en empresas asociadas.</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2935. Deterioro de valor de participaciones a largo plazo en otras partes vinculadas.</w:t>
      </w:r>
    </w:p>
    <w:p w:rsidR="00577D73" w:rsidRPr="0029587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9587A">
        <w:rPr>
          <w:rFonts w:ascii="Cambria" w:hAnsi="Cambria" w:cs="Arial"/>
          <w:color w:val="000000"/>
        </w:rPr>
        <w:t>294. Deterioro de valor de valores representativos de deuda a largo plazo de partes vinculadas.</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2943. Deterioro de valor de valores representativos de deuda a largo plazo de empresas del grupo.</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2944. Deterioro de valor de valores representativos de deuda a largo plazo de empresas asociadas.</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2945. Deterioro de valor de valores representativos de deuda a largo plazo de otras partes vinculadas.</w:t>
      </w:r>
    </w:p>
    <w:p w:rsidR="00577D73" w:rsidRPr="0029587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9587A">
        <w:rPr>
          <w:rFonts w:ascii="Cambria" w:hAnsi="Cambria" w:cs="Arial"/>
          <w:color w:val="000000"/>
        </w:rPr>
        <w:t>295. Deterioro de valor de créditos a largo plazo a partes vinculadas.</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2953. Deterioro de valor de créditos a largo plazo a empresas del grupo.</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2954. Deterioro de valor de créditos a largo plazo a empresas asociadas.</w:t>
      </w:r>
    </w:p>
    <w:p w:rsidR="00577D73" w:rsidRPr="0029587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9587A">
        <w:rPr>
          <w:rFonts w:ascii="Cambria" w:hAnsi="Cambria" w:cs="Arial"/>
          <w:color w:val="000000"/>
          <w:sz w:val="20"/>
        </w:rPr>
        <w:t>2955. Deterioro de valor de créditos a largo plazo a otras partes vinculadas.</w:t>
      </w:r>
    </w:p>
    <w:p w:rsidR="00577D73" w:rsidRPr="0029587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9587A">
        <w:rPr>
          <w:rFonts w:ascii="Cambria" w:hAnsi="Cambria" w:cs="Arial"/>
          <w:color w:val="000000"/>
        </w:rPr>
        <w:t>296. Deterioro de valor de participaciones en el patrimonio neto a largo plazo.</w:t>
      </w:r>
    </w:p>
    <w:p w:rsidR="00577D73" w:rsidRPr="0029587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9587A">
        <w:rPr>
          <w:rFonts w:ascii="Cambria" w:hAnsi="Cambria" w:cs="Arial"/>
          <w:color w:val="000000"/>
        </w:rPr>
        <w:t>297. Deterioro de valor de valores representativos de deuda a largo plazo.</w:t>
      </w:r>
    </w:p>
    <w:p w:rsidR="00577D73" w:rsidRPr="0029587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9587A">
        <w:rPr>
          <w:rFonts w:ascii="Cambria" w:hAnsi="Cambria" w:cs="Arial"/>
          <w:color w:val="000000"/>
        </w:rPr>
        <w:t>298. Deterioro de valor de créditos a largo plazo.</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Expresión contable de las correcciones de valor motivadas por pérdidas debidas a deterioros de valor de los elementos del activo no corriente.</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lastRenderedPageBreak/>
        <w:t>La estimación de tales pérdidas deberá realizarse de forma sistemática en el tiempo. En el supuesto de posteriores recuperaciones de valor, en los términos establecidos en las correspondientes normas de registro y valoración, las correcciones de valor por deterioro reconocidas deberán reducirse hasta su total recuperación, cuando así proceda de acuerdo con lo dispuesto en dichas normas.</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Las cuentas de este subgrupo figurarán en el activo no corriente del balance minorando la partida en la que figure el correspondiente elemento patrimonial.</w:t>
      </w:r>
    </w:p>
    <w:p w:rsidR="00577D73" w:rsidRPr="0029587A" w:rsidRDefault="00577D73" w:rsidP="00577D73">
      <w:pPr>
        <w:pStyle w:val="Ttulo3"/>
        <w:spacing w:before="120"/>
        <w:ind w:left="1418" w:hanging="284"/>
        <w:jc w:val="both"/>
        <w:rPr>
          <w:b w:val="0"/>
          <w:sz w:val="24"/>
          <w:szCs w:val="20"/>
        </w:rPr>
      </w:pPr>
      <w:bookmarkStart w:id="243" w:name="290"/>
      <w:bookmarkStart w:id="244" w:name="291"/>
      <w:bookmarkStart w:id="245" w:name="292"/>
      <w:bookmarkStart w:id="246" w:name="_Toc427700657"/>
      <w:bookmarkEnd w:id="243"/>
      <w:bookmarkEnd w:id="244"/>
      <w:bookmarkEnd w:id="245"/>
      <w:r w:rsidRPr="0029587A">
        <w:rPr>
          <w:b w:val="0"/>
          <w:sz w:val="24"/>
          <w:szCs w:val="20"/>
        </w:rPr>
        <w:t>290/291/292. Deterioro de valor del inmovilizado</w:t>
      </w:r>
      <w:bookmarkEnd w:id="246"/>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que corresponda al inmovilizado intangible, inmovilizado material e inversiones inmobiliarias.</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Su movimiento es el siguiente:</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a) Se abonarán por el importe del deterioro estimado, con cargo a la cuenta</w:t>
      </w:r>
      <w:r w:rsidRPr="0029587A">
        <w:rPr>
          <w:rFonts w:ascii="Cambria" w:hAnsi="Cambria"/>
        </w:rPr>
        <w:t> </w:t>
      </w:r>
      <w:hyperlink r:id="rId301" w:anchor="690" w:history="1">
        <w:r w:rsidRPr="0029587A">
          <w:rPr>
            <w:rFonts w:ascii="Cambria" w:hAnsi="Cambria"/>
          </w:rPr>
          <w:t>690</w:t>
        </w:r>
      </w:hyperlink>
      <w:r w:rsidRPr="0029587A">
        <w:rPr>
          <w:rFonts w:ascii="Cambria" w:hAnsi="Cambria" w:cs="Arial"/>
          <w:color w:val="000000"/>
        </w:rPr>
        <w:t>,</w:t>
      </w:r>
      <w:r w:rsidRPr="0029587A">
        <w:rPr>
          <w:rFonts w:ascii="Cambria" w:hAnsi="Cambria"/>
        </w:rPr>
        <w:t> </w:t>
      </w:r>
      <w:hyperlink r:id="rId302" w:anchor="691" w:history="1">
        <w:r w:rsidRPr="0029587A">
          <w:rPr>
            <w:rFonts w:ascii="Cambria" w:hAnsi="Cambria"/>
          </w:rPr>
          <w:t>691</w:t>
        </w:r>
      </w:hyperlink>
      <w:r w:rsidRPr="0029587A">
        <w:rPr>
          <w:rFonts w:ascii="Cambria" w:hAnsi="Cambria"/>
        </w:rPr>
        <w:t> </w:t>
      </w:r>
      <w:proofErr w:type="spellStart"/>
      <w:r w:rsidRPr="0029587A">
        <w:rPr>
          <w:rFonts w:ascii="Cambria" w:hAnsi="Cambria" w:cs="Arial"/>
          <w:color w:val="000000"/>
        </w:rPr>
        <w:t>ó</w:t>
      </w:r>
      <w:proofErr w:type="spellEnd"/>
      <w:r w:rsidRPr="0029587A">
        <w:rPr>
          <w:rFonts w:ascii="Cambria" w:hAnsi="Cambria"/>
        </w:rPr>
        <w:t> </w:t>
      </w:r>
      <w:hyperlink r:id="rId303" w:anchor="692" w:history="1">
        <w:r w:rsidRPr="0029587A">
          <w:rPr>
            <w:rFonts w:ascii="Cambria" w:hAnsi="Cambria"/>
          </w:rPr>
          <w:t>692</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 Se cargarán:</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b1) Cuando desaparezcan las causas que determinaron el reconocimiento de la corrección valorativa por deterioro, con abono a la cuenta</w:t>
      </w:r>
      <w:r w:rsidRPr="0029587A">
        <w:rPr>
          <w:rFonts w:ascii="Cambria" w:hAnsi="Cambria"/>
        </w:rPr>
        <w:t> </w:t>
      </w:r>
      <w:hyperlink r:id="rId304" w:anchor="790" w:history="1">
        <w:r w:rsidRPr="0029587A">
          <w:rPr>
            <w:rFonts w:ascii="Cambria" w:hAnsi="Cambria"/>
          </w:rPr>
          <w:t>790</w:t>
        </w:r>
      </w:hyperlink>
      <w:r w:rsidRPr="0029587A">
        <w:rPr>
          <w:rFonts w:ascii="Cambria" w:hAnsi="Cambria" w:cs="Arial"/>
          <w:color w:val="000000"/>
        </w:rPr>
        <w:t>,</w:t>
      </w:r>
      <w:hyperlink r:id="rId305" w:anchor="791" w:history="1">
        <w:r w:rsidRPr="0029587A">
          <w:rPr>
            <w:rFonts w:ascii="Cambria" w:hAnsi="Cambria"/>
          </w:rPr>
          <w:t>791</w:t>
        </w:r>
      </w:hyperlink>
      <w:r w:rsidRPr="0029587A">
        <w:rPr>
          <w:rFonts w:ascii="Cambria" w:hAnsi="Cambria"/>
        </w:rPr>
        <w:t> </w:t>
      </w:r>
      <w:proofErr w:type="spellStart"/>
      <w:r w:rsidRPr="0029587A">
        <w:rPr>
          <w:rFonts w:ascii="Cambria" w:hAnsi="Cambria" w:cs="Arial"/>
          <w:color w:val="000000"/>
        </w:rPr>
        <w:t>ó</w:t>
      </w:r>
      <w:proofErr w:type="spellEnd"/>
      <w:r w:rsidRPr="0029587A">
        <w:rPr>
          <w:rFonts w:ascii="Cambria" w:hAnsi="Cambria"/>
        </w:rPr>
        <w:t> </w:t>
      </w:r>
      <w:hyperlink r:id="rId306" w:anchor="792" w:history="1">
        <w:r w:rsidRPr="0029587A">
          <w:rPr>
            <w:rFonts w:ascii="Cambria" w:hAnsi="Cambria"/>
          </w:rPr>
          <w:t>792</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b2) Cuando se enajene el inmovilizado o se dé de baja del activo por cualquier otro motivo, con abono a cuentas del subgrupo</w:t>
      </w:r>
      <w:r w:rsidRPr="0029587A">
        <w:rPr>
          <w:rFonts w:ascii="Cambria" w:hAnsi="Cambria"/>
        </w:rPr>
        <w:t> </w:t>
      </w:r>
      <w:hyperlink r:id="rId307" w:anchor="20" w:history="1">
        <w:r w:rsidRPr="0029587A">
          <w:rPr>
            <w:rFonts w:ascii="Cambria" w:hAnsi="Cambria"/>
          </w:rPr>
          <w:t>20</w:t>
        </w:r>
      </w:hyperlink>
      <w:r w:rsidRPr="0029587A">
        <w:rPr>
          <w:rFonts w:ascii="Cambria" w:hAnsi="Cambria" w:cs="Arial"/>
          <w:color w:val="000000"/>
        </w:rPr>
        <w:t>,</w:t>
      </w:r>
      <w:r w:rsidRPr="0029587A">
        <w:rPr>
          <w:rFonts w:ascii="Cambria" w:hAnsi="Cambria"/>
        </w:rPr>
        <w:t> </w:t>
      </w:r>
      <w:hyperlink r:id="rId308" w:anchor="21" w:history="1">
        <w:r w:rsidRPr="0029587A">
          <w:rPr>
            <w:rFonts w:ascii="Cambria" w:hAnsi="Cambria"/>
          </w:rPr>
          <w:t>21</w:t>
        </w:r>
      </w:hyperlink>
      <w:r w:rsidRPr="0029587A">
        <w:rPr>
          <w:rFonts w:ascii="Cambria" w:hAnsi="Cambria"/>
        </w:rPr>
        <w:t> </w:t>
      </w:r>
      <w:proofErr w:type="spellStart"/>
      <w:r w:rsidRPr="0029587A">
        <w:rPr>
          <w:rFonts w:ascii="Cambria" w:hAnsi="Cambria" w:cs="Arial"/>
          <w:color w:val="000000"/>
        </w:rPr>
        <w:t>ó</w:t>
      </w:r>
      <w:proofErr w:type="spellEnd"/>
      <w:r w:rsidRPr="0029587A">
        <w:rPr>
          <w:rFonts w:ascii="Cambria" w:hAnsi="Cambria"/>
        </w:rPr>
        <w:t> </w:t>
      </w:r>
      <w:hyperlink r:id="rId309" w:anchor="22" w:history="1">
        <w:r w:rsidRPr="0029587A">
          <w:rPr>
            <w:rFonts w:ascii="Cambria" w:hAnsi="Cambria"/>
          </w:rPr>
          <w:t>22</w:t>
        </w:r>
      </w:hyperlink>
      <w:r w:rsidRPr="0029587A">
        <w:rPr>
          <w:rFonts w:ascii="Cambria" w:hAnsi="Cambria" w:cs="Arial"/>
          <w:color w:val="000000"/>
        </w:rPr>
        <w:t>.</w:t>
      </w:r>
    </w:p>
    <w:p w:rsidR="00577D73" w:rsidRPr="0029587A" w:rsidRDefault="00577D73" w:rsidP="00577D73">
      <w:pPr>
        <w:pStyle w:val="Ttulo3"/>
        <w:spacing w:before="120"/>
        <w:ind w:left="1418" w:hanging="284"/>
        <w:jc w:val="both"/>
        <w:rPr>
          <w:b w:val="0"/>
          <w:sz w:val="24"/>
          <w:szCs w:val="20"/>
        </w:rPr>
      </w:pPr>
      <w:bookmarkStart w:id="247" w:name="293"/>
      <w:bookmarkStart w:id="248" w:name="_Toc427700658"/>
      <w:bookmarkEnd w:id="247"/>
      <w:r w:rsidRPr="0029587A">
        <w:rPr>
          <w:b w:val="0"/>
          <w:sz w:val="24"/>
          <w:szCs w:val="20"/>
        </w:rPr>
        <w:t>293. Deterioro de valor de participaciones a largo plazo en partes vinculadas</w:t>
      </w:r>
      <w:bookmarkEnd w:id="248"/>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que corresponda a las participaciones a largo plazo en partes vinculadas.</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bookmarkStart w:id="249" w:name="2933"/>
      <w:bookmarkStart w:id="250" w:name="2934"/>
      <w:bookmarkStart w:id="251" w:name="2935"/>
      <w:bookmarkEnd w:id="249"/>
      <w:bookmarkEnd w:id="250"/>
      <w:bookmarkEnd w:id="251"/>
      <w:r w:rsidRPr="003C273F">
        <w:rPr>
          <w:rFonts w:ascii="Cambria" w:hAnsi="Cambria" w:cs="Arial"/>
          <w:color w:val="000000"/>
        </w:rPr>
        <w:t>2933/2934/2935.</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El movimiento de las cuentas citadas de cuatro cifras es el siguiente:</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a) Se abonarán por el importe del deterioro estimado, con cargo a la cuenta</w:t>
      </w:r>
      <w:r w:rsidRPr="0029587A">
        <w:rPr>
          <w:rFonts w:ascii="Cambria" w:hAnsi="Cambria"/>
        </w:rPr>
        <w:t> </w:t>
      </w:r>
      <w:hyperlink r:id="rId310" w:anchor="696" w:history="1">
        <w:r w:rsidRPr="0029587A">
          <w:rPr>
            <w:rFonts w:ascii="Cambria" w:hAnsi="Cambria"/>
          </w:rPr>
          <w:t>696</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 Se cargarán:</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b1) Cuando desaparezcan las causas que de terminaron el reconocimiento de la corrección valorativa por deterioro, con abono a la cuenta</w:t>
      </w:r>
      <w:hyperlink r:id="rId311" w:anchor="796" w:history="1">
        <w:r w:rsidRPr="0029587A">
          <w:rPr>
            <w:rFonts w:ascii="Cambria" w:hAnsi="Cambria"/>
          </w:rPr>
          <w:t>796</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b2) Cuando se enajene el inmovilizado financiero o se dé de baja del activo por cualquier otro motivo, con abono a cuentas del subgrupo</w:t>
      </w:r>
      <w:r w:rsidRPr="0029587A">
        <w:rPr>
          <w:rFonts w:ascii="Cambria" w:hAnsi="Cambria"/>
        </w:rPr>
        <w:t> </w:t>
      </w:r>
      <w:hyperlink r:id="rId312" w:anchor="24" w:history="1">
        <w:r w:rsidRPr="0029587A">
          <w:rPr>
            <w:rFonts w:ascii="Cambria" w:hAnsi="Cambria"/>
          </w:rPr>
          <w:t>24</w:t>
        </w:r>
      </w:hyperlink>
      <w:r w:rsidRPr="0029587A">
        <w:rPr>
          <w:rFonts w:ascii="Cambria" w:hAnsi="Cambria" w:cs="Arial"/>
          <w:color w:val="000000"/>
        </w:rPr>
        <w:t>.</w:t>
      </w:r>
    </w:p>
    <w:p w:rsidR="00577D73" w:rsidRPr="0029587A" w:rsidRDefault="00577D73" w:rsidP="00577D73">
      <w:pPr>
        <w:pStyle w:val="Ttulo3"/>
        <w:spacing w:before="120"/>
        <w:ind w:left="1418" w:hanging="284"/>
        <w:jc w:val="both"/>
        <w:rPr>
          <w:b w:val="0"/>
          <w:sz w:val="24"/>
          <w:szCs w:val="20"/>
        </w:rPr>
      </w:pPr>
      <w:bookmarkStart w:id="252" w:name="294"/>
      <w:bookmarkStart w:id="253" w:name="_Toc427700659"/>
      <w:bookmarkEnd w:id="252"/>
      <w:r w:rsidRPr="0029587A">
        <w:rPr>
          <w:b w:val="0"/>
          <w:sz w:val="24"/>
          <w:szCs w:val="20"/>
        </w:rPr>
        <w:t>294. Deterioro de valor de valores representativos de deuda a largo plazo de partes vinculadas</w:t>
      </w:r>
      <w:bookmarkEnd w:id="253"/>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que corresponda a las inversiones a largo plazo en valores representativos de deuda emitidos por personas o entidades que tengan la calificación de partes vinculadas.</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bookmarkStart w:id="254" w:name="2943"/>
      <w:bookmarkStart w:id="255" w:name="2944"/>
      <w:bookmarkStart w:id="256" w:name="2945"/>
      <w:bookmarkEnd w:id="254"/>
      <w:bookmarkEnd w:id="255"/>
      <w:bookmarkEnd w:id="256"/>
      <w:r w:rsidRPr="0029587A">
        <w:rPr>
          <w:rFonts w:ascii="Cambria" w:hAnsi="Cambria" w:cs="Arial"/>
          <w:color w:val="000000"/>
        </w:rPr>
        <w:t>2943/2944/2945</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El movimiento de las cuentas citadas de cuatro cifras es el siguiente:</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a) Se abonarán por el importe del deterioro estimado, con cargo a la cuenta</w:t>
      </w:r>
      <w:r w:rsidRPr="0029587A">
        <w:rPr>
          <w:rFonts w:ascii="Cambria" w:hAnsi="Cambria"/>
        </w:rPr>
        <w:t> </w:t>
      </w:r>
      <w:hyperlink r:id="rId313" w:anchor="696" w:history="1">
        <w:r w:rsidRPr="0029587A">
          <w:rPr>
            <w:rFonts w:ascii="Cambria" w:hAnsi="Cambria"/>
          </w:rPr>
          <w:t>696</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 Se cargarán:</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lastRenderedPageBreak/>
        <w:t>b1) Cuando desaparezcan las causas que determinaron el reconocimiento de la corrección valorativa por deterioro, con abono a la cuenta</w:t>
      </w:r>
      <w:r w:rsidRPr="0029587A">
        <w:rPr>
          <w:rFonts w:ascii="Cambria" w:hAnsi="Cambria"/>
        </w:rPr>
        <w:t> </w:t>
      </w:r>
      <w:hyperlink r:id="rId314" w:anchor="796" w:history="1">
        <w:r w:rsidRPr="0029587A">
          <w:rPr>
            <w:rFonts w:ascii="Cambria" w:hAnsi="Cambria"/>
          </w:rPr>
          <w:t>796</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b2) Cuando se enajene el inmovilizado financiero o se dé de baja del activo por cualquier otro motivo, con abono a cuentas del subgrupo</w:t>
      </w:r>
      <w:r w:rsidRPr="0029587A">
        <w:rPr>
          <w:rFonts w:ascii="Cambria" w:hAnsi="Cambria"/>
        </w:rPr>
        <w:t> </w:t>
      </w:r>
      <w:hyperlink r:id="rId315" w:anchor="24" w:history="1">
        <w:r w:rsidRPr="0029587A">
          <w:rPr>
            <w:rFonts w:ascii="Cambria" w:hAnsi="Cambria"/>
          </w:rPr>
          <w:t>24</w:t>
        </w:r>
      </w:hyperlink>
      <w:r w:rsidRPr="0029587A">
        <w:rPr>
          <w:rFonts w:ascii="Cambria" w:hAnsi="Cambria" w:cs="Arial"/>
          <w:color w:val="000000"/>
        </w:rPr>
        <w:t>.</w:t>
      </w:r>
    </w:p>
    <w:p w:rsidR="00577D73" w:rsidRPr="0029587A" w:rsidRDefault="00577D73" w:rsidP="00577D73">
      <w:pPr>
        <w:pStyle w:val="Ttulo3"/>
        <w:spacing w:before="120"/>
        <w:ind w:left="1418" w:hanging="284"/>
        <w:jc w:val="both"/>
        <w:rPr>
          <w:b w:val="0"/>
          <w:sz w:val="24"/>
          <w:szCs w:val="20"/>
        </w:rPr>
      </w:pPr>
      <w:bookmarkStart w:id="257" w:name="295"/>
      <w:bookmarkStart w:id="258" w:name="_Toc427700660"/>
      <w:bookmarkEnd w:id="257"/>
      <w:r w:rsidRPr="0029587A">
        <w:rPr>
          <w:b w:val="0"/>
          <w:sz w:val="24"/>
          <w:szCs w:val="20"/>
        </w:rPr>
        <w:t>295. Deterioro de valor de créditos a largo plazo a partes vinculadas</w:t>
      </w:r>
      <w:bookmarkEnd w:id="258"/>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correspondientes a créditos a largo plazo, concedidos a partes vinculadas.</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bookmarkStart w:id="259" w:name="2953"/>
      <w:bookmarkStart w:id="260" w:name="2954"/>
      <w:bookmarkStart w:id="261" w:name="2955"/>
      <w:bookmarkEnd w:id="259"/>
      <w:bookmarkEnd w:id="260"/>
      <w:bookmarkEnd w:id="261"/>
      <w:r w:rsidRPr="0029587A">
        <w:rPr>
          <w:rFonts w:ascii="Cambria" w:hAnsi="Cambria" w:cs="Arial"/>
          <w:color w:val="000000"/>
        </w:rPr>
        <w:t>2953/2954/2955</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El movimiento de las cuentas citadas de cuatro cifras es el siguiente:</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a) Se abonarán por el importe del deterioro estimado, con cargo a la cuenta</w:t>
      </w:r>
      <w:r w:rsidRPr="0029587A">
        <w:rPr>
          <w:rFonts w:ascii="Cambria" w:hAnsi="Cambria"/>
        </w:rPr>
        <w:t> </w:t>
      </w:r>
      <w:hyperlink r:id="rId316" w:anchor="697" w:history="1">
        <w:r w:rsidRPr="0029587A">
          <w:rPr>
            <w:rFonts w:ascii="Cambria" w:hAnsi="Cambria"/>
          </w:rPr>
          <w:t>697</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 Se cargarán:</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b1) Cuando desaparezcan las causas que de terminaron el reconocimiento de la corrección valorativa por deterioro, con abono a la cuenta</w:t>
      </w:r>
      <w:hyperlink r:id="rId317" w:anchor="797" w:history="1">
        <w:r w:rsidRPr="0029587A">
          <w:rPr>
            <w:rFonts w:ascii="Cambria" w:hAnsi="Cambria"/>
          </w:rPr>
          <w:t>797</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b2) Por la parte de crédito que resulte incobrable, con abono a la cuenta</w:t>
      </w:r>
      <w:r w:rsidRPr="0029587A">
        <w:rPr>
          <w:rFonts w:ascii="Cambria" w:hAnsi="Cambria"/>
        </w:rPr>
        <w:t> </w:t>
      </w:r>
      <w:hyperlink r:id="rId318" w:anchor="242" w:history="1">
        <w:r w:rsidRPr="0029587A">
          <w:rPr>
            <w:rFonts w:ascii="Cambria" w:hAnsi="Cambria"/>
          </w:rPr>
          <w:t>242</w:t>
        </w:r>
      </w:hyperlink>
      <w:r w:rsidRPr="0029587A">
        <w:rPr>
          <w:rFonts w:ascii="Cambria" w:hAnsi="Cambria" w:cs="Arial"/>
          <w:color w:val="000000"/>
        </w:rPr>
        <w:t>.</w:t>
      </w:r>
    </w:p>
    <w:p w:rsidR="00577D73" w:rsidRPr="0029587A" w:rsidRDefault="00577D73" w:rsidP="00577D73">
      <w:pPr>
        <w:pStyle w:val="Ttulo3"/>
        <w:spacing w:before="120"/>
        <w:ind w:left="1418" w:hanging="284"/>
        <w:jc w:val="both"/>
        <w:rPr>
          <w:b w:val="0"/>
          <w:sz w:val="24"/>
          <w:szCs w:val="20"/>
        </w:rPr>
      </w:pPr>
      <w:bookmarkStart w:id="262" w:name="296"/>
      <w:bookmarkStart w:id="263" w:name="_Toc427700661"/>
      <w:bookmarkEnd w:id="262"/>
      <w:r w:rsidRPr="0029587A">
        <w:rPr>
          <w:b w:val="0"/>
          <w:sz w:val="24"/>
          <w:szCs w:val="20"/>
        </w:rPr>
        <w:t>296. Deterioro de valor de participaciones en el patrimonio neto a largo plazo</w:t>
      </w:r>
      <w:bookmarkEnd w:id="263"/>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de participaciones a largo plazo en el patrimonio neto de entidades que no tienen la consideración de partes vinculadas.</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Su movimiento es el siguiente:</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a) Se abonará por el importe del deterioro estimado, con cargo a la cuenta</w:t>
      </w:r>
      <w:r w:rsidRPr="0029587A">
        <w:rPr>
          <w:rFonts w:ascii="Cambria" w:hAnsi="Cambria"/>
        </w:rPr>
        <w:t> </w:t>
      </w:r>
      <w:hyperlink r:id="rId319" w:anchor="696" w:history="1">
        <w:r w:rsidRPr="0029587A">
          <w:rPr>
            <w:rFonts w:ascii="Cambria" w:hAnsi="Cambria"/>
          </w:rPr>
          <w:t>696</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 Se cargará:</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b1) Cuando desaparezcan las causas que determinaron el reconocimiento de la corrección valorativa por deterioro, con abono a la cuenta</w:t>
      </w:r>
      <w:r w:rsidRPr="0029587A">
        <w:rPr>
          <w:rFonts w:ascii="Cambria" w:hAnsi="Cambria"/>
        </w:rPr>
        <w:t> </w:t>
      </w:r>
      <w:hyperlink r:id="rId320" w:anchor="796" w:history="1">
        <w:r w:rsidRPr="0029587A">
          <w:rPr>
            <w:rFonts w:ascii="Cambria" w:hAnsi="Cambria"/>
          </w:rPr>
          <w:t>796</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b2) Cuando se enajene el inmovilizado financiero o se dé de baja del activo por cualquier otro motivo, con abono a cuentas del subgrupo</w:t>
      </w:r>
      <w:r w:rsidRPr="0029587A">
        <w:rPr>
          <w:rFonts w:ascii="Cambria" w:hAnsi="Cambria"/>
        </w:rPr>
        <w:t> </w:t>
      </w:r>
      <w:hyperlink r:id="rId321" w:anchor="25" w:history="1">
        <w:r w:rsidRPr="0029587A">
          <w:rPr>
            <w:rFonts w:ascii="Cambria" w:hAnsi="Cambria"/>
          </w:rPr>
          <w:t>25</w:t>
        </w:r>
      </w:hyperlink>
      <w:r w:rsidRPr="0029587A">
        <w:rPr>
          <w:rFonts w:ascii="Cambria" w:hAnsi="Cambria" w:cs="Arial"/>
          <w:color w:val="000000"/>
        </w:rPr>
        <w:t>.</w:t>
      </w:r>
    </w:p>
    <w:p w:rsidR="00577D73" w:rsidRPr="0029587A" w:rsidRDefault="00577D73" w:rsidP="00577D73">
      <w:pPr>
        <w:pStyle w:val="Ttulo3"/>
        <w:spacing w:before="120"/>
        <w:ind w:left="1418" w:hanging="284"/>
        <w:jc w:val="both"/>
        <w:rPr>
          <w:b w:val="0"/>
          <w:sz w:val="24"/>
          <w:szCs w:val="20"/>
        </w:rPr>
      </w:pPr>
      <w:bookmarkStart w:id="264" w:name="297"/>
      <w:bookmarkStart w:id="265" w:name="_Toc427700662"/>
      <w:bookmarkEnd w:id="264"/>
      <w:r w:rsidRPr="0029587A">
        <w:rPr>
          <w:b w:val="0"/>
          <w:sz w:val="24"/>
          <w:szCs w:val="20"/>
        </w:rPr>
        <w:t>297. Deterioro de valor de valores representativos de deuda a largo plazo</w:t>
      </w:r>
      <w:bookmarkEnd w:id="265"/>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que corresponda a las inversiones a largo plazo en valores representativos de deuda emitidos por personas o entidades que no tengan la calificación de partes vinculadas.</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Su movimiento es análogo al señalado para la cuenta</w:t>
      </w:r>
      <w:r w:rsidRPr="0029587A">
        <w:rPr>
          <w:rFonts w:ascii="Cambria" w:hAnsi="Cambria"/>
        </w:rPr>
        <w:t> </w:t>
      </w:r>
      <w:hyperlink r:id="rId322" w:anchor="294" w:history="1">
        <w:r w:rsidRPr="0029587A">
          <w:rPr>
            <w:rFonts w:ascii="Cambria" w:hAnsi="Cambria"/>
          </w:rPr>
          <w:t>294</w:t>
        </w:r>
      </w:hyperlink>
      <w:r w:rsidRPr="0029587A">
        <w:rPr>
          <w:rFonts w:ascii="Cambria" w:hAnsi="Cambria" w:cs="Arial"/>
          <w:color w:val="000000"/>
        </w:rPr>
        <w:t>.</w:t>
      </w:r>
    </w:p>
    <w:p w:rsidR="00577D73" w:rsidRPr="0029587A" w:rsidRDefault="00577D73" w:rsidP="00577D73">
      <w:pPr>
        <w:pStyle w:val="Ttulo3"/>
        <w:spacing w:before="120"/>
        <w:ind w:left="1418" w:hanging="284"/>
        <w:jc w:val="both"/>
        <w:rPr>
          <w:b w:val="0"/>
          <w:sz w:val="24"/>
          <w:szCs w:val="20"/>
        </w:rPr>
      </w:pPr>
      <w:bookmarkStart w:id="266" w:name="298"/>
      <w:bookmarkStart w:id="267" w:name="_Toc427700663"/>
      <w:bookmarkEnd w:id="266"/>
      <w:r w:rsidRPr="0029587A">
        <w:rPr>
          <w:b w:val="0"/>
          <w:sz w:val="24"/>
          <w:szCs w:val="20"/>
        </w:rPr>
        <w:t>298. Deterioro de valor de créditos a largo plazo</w:t>
      </w:r>
      <w:bookmarkEnd w:id="267"/>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Importe de las correcciones valorativas por deterioro del valor en créditos del subgrupo</w:t>
      </w:r>
      <w:r w:rsidRPr="0029587A">
        <w:rPr>
          <w:rFonts w:ascii="Cambria" w:hAnsi="Cambria"/>
        </w:rPr>
        <w:t> </w:t>
      </w:r>
      <w:hyperlink r:id="rId323" w:anchor="25" w:history="1">
        <w:r w:rsidRPr="0029587A">
          <w:rPr>
            <w:rFonts w:ascii="Cambria" w:hAnsi="Cambria"/>
          </w:rPr>
          <w:t>25</w:t>
        </w:r>
      </w:hyperlink>
      <w:r w:rsidRPr="0029587A">
        <w:rPr>
          <w:rFonts w:ascii="Cambria" w:hAnsi="Cambria" w:cs="Arial"/>
          <w:color w:val="000000"/>
        </w:rPr>
        <w:t>.</w:t>
      </w:r>
    </w:p>
    <w:p w:rsidR="00577D73" w:rsidRPr="0029587A" w:rsidRDefault="00577D73" w:rsidP="00577D73">
      <w:pPr>
        <w:pStyle w:val="NormalWeb"/>
        <w:shd w:val="clear" w:color="auto" w:fill="FFFFFF"/>
        <w:spacing w:before="120" w:beforeAutospacing="0" w:after="0" w:afterAutospacing="0"/>
        <w:jc w:val="both"/>
        <w:rPr>
          <w:rFonts w:ascii="Cambria" w:hAnsi="Cambria" w:cs="Arial"/>
          <w:color w:val="000000"/>
        </w:rPr>
      </w:pPr>
      <w:r w:rsidRPr="0029587A">
        <w:rPr>
          <w:rFonts w:ascii="Cambria" w:hAnsi="Cambria" w:cs="Arial"/>
          <w:color w:val="000000"/>
        </w:rPr>
        <w:t>Su movimiento es análogo al señalado para la cuenta</w:t>
      </w:r>
      <w:r w:rsidRPr="0029587A">
        <w:rPr>
          <w:rFonts w:ascii="Cambria" w:hAnsi="Cambria"/>
        </w:rPr>
        <w:t> </w:t>
      </w:r>
      <w:hyperlink r:id="rId324" w:anchor="295" w:history="1">
        <w:r w:rsidRPr="0029587A">
          <w:rPr>
            <w:rFonts w:ascii="Cambria" w:hAnsi="Cambria"/>
          </w:rPr>
          <w:t>295</w:t>
        </w:r>
      </w:hyperlink>
      <w:r w:rsidRPr="0029587A">
        <w:rPr>
          <w:rFonts w:ascii="Cambria" w:hAnsi="Cambria" w:cs="Arial"/>
          <w:color w:val="000000"/>
        </w:rPr>
        <w:t>.</w:t>
      </w:r>
    </w:p>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577D73" w:rsidRDefault="00577D73"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D04447" w:rsidRDefault="00D04447" w:rsidP="00577D73"/>
    <w:p w:rsidR="00577D73" w:rsidRDefault="00577D73" w:rsidP="00577D73"/>
    <w:p w:rsidR="00577D73" w:rsidRDefault="00577D73" w:rsidP="00577D73"/>
    <w:p w:rsidR="00577D73" w:rsidRPr="003C273F" w:rsidRDefault="00577D73" w:rsidP="00577D73">
      <w:pPr>
        <w:pStyle w:val="Ttulo1"/>
        <w:jc w:val="center"/>
        <w:rPr>
          <w:b w:val="0"/>
        </w:rPr>
      </w:pPr>
      <w:bookmarkStart w:id="268" w:name="G3"/>
      <w:bookmarkStart w:id="269" w:name="_Toc427700664"/>
      <w:r w:rsidRPr="003C273F">
        <w:lastRenderedPageBreak/>
        <w:t>Grupo 3 Existencias</w:t>
      </w:r>
      <w:bookmarkEnd w:id="269"/>
    </w:p>
    <w:bookmarkEnd w:id="268"/>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Son activos poseídos para ser vendidos en el curso normal de la explotación, en proceso de producción o en forma de materiales o suministros para ser consumidos en el proceso de producción o en la prestación de servicios.</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 xml:space="preserve">Mercaderías, materias primas, otros aprovisionamientos, productos en curso, productos </w:t>
      </w:r>
      <w:proofErr w:type="spellStart"/>
      <w:r w:rsidRPr="003C273F">
        <w:rPr>
          <w:rFonts w:ascii="Cambria" w:hAnsi="Cambria" w:cs="Arial"/>
          <w:color w:val="000000"/>
        </w:rPr>
        <w:t>semiterminados</w:t>
      </w:r>
      <w:proofErr w:type="spellEnd"/>
      <w:r w:rsidRPr="003C273F">
        <w:rPr>
          <w:rFonts w:ascii="Cambria" w:hAnsi="Cambria" w:cs="Arial"/>
          <w:color w:val="000000"/>
        </w:rPr>
        <w:t>, productos terminados y subproductos, residuos y materiales recuperados.</w:t>
      </w:r>
    </w:p>
    <w:p w:rsidR="00577D73" w:rsidRPr="003C273F" w:rsidRDefault="00577D73" w:rsidP="00577D73">
      <w:pPr>
        <w:pStyle w:val="Ttulo2"/>
        <w:spacing w:before="240" w:line="240" w:lineRule="auto"/>
        <w:ind w:left="709"/>
        <w:jc w:val="both"/>
        <w:rPr>
          <w:sz w:val="24"/>
        </w:rPr>
      </w:pPr>
      <w:bookmarkStart w:id="270" w:name="30"/>
      <w:bookmarkStart w:id="271" w:name="S30"/>
      <w:bookmarkStart w:id="272" w:name="_Toc427700665"/>
      <w:bookmarkEnd w:id="270"/>
      <w:r w:rsidRPr="003C273F">
        <w:rPr>
          <w:sz w:val="24"/>
        </w:rPr>
        <w:t>30. COMERCIALES</w:t>
      </w:r>
      <w:bookmarkEnd w:id="272"/>
    </w:p>
    <w:p w:rsidR="00577D73" w:rsidRPr="003C273F" w:rsidRDefault="00577D73" w:rsidP="00577D73">
      <w:pPr>
        <w:pStyle w:val="Ttulo3"/>
        <w:spacing w:before="120"/>
        <w:ind w:left="1418" w:hanging="284"/>
        <w:jc w:val="both"/>
        <w:rPr>
          <w:b w:val="0"/>
          <w:sz w:val="24"/>
          <w:szCs w:val="20"/>
        </w:rPr>
      </w:pPr>
      <w:bookmarkStart w:id="273" w:name="300"/>
      <w:bookmarkStart w:id="274" w:name="_Toc427700666"/>
      <w:bookmarkEnd w:id="271"/>
      <w:bookmarkEnd w:id="273"/>
      <w:r w:rsidRPr="003C273F">
        <w:rPr>
          <w:b w:val="0"/>
          <w:sz w:val="24"/>
          <w:szCs w:val="20"/>
        </w:rPr>
        <w:t>300. Mercaderías A.</w:t>
      </w:r>
      <w:bookmarkEnd w:id="274"/>
    </w:p>
    <w:p w:rsidR="00577D73" w:rsidRPr="003C273F" w:rsidRDefault="00577D73" w:rsidP="00577D73">
      <w:pPr>
        <w:pStyle w:val="Ttulo3"/>
        <w:spacing w:before="0"/>
        <w:ind w:left="1418" w:hanging="284"/>
        <w:jc w:val="both"/>
        <w:rPr>
          <w:b w:val="0"/>
          <w:sz w:val="24"/>
          <w:szCs w:val="20"/>
        </w:rPr>
      </w:pPr>
      <w:bookmarkStart w:id="275" w:name="301"/>
      <w:bookmarkStart w:id="276" w:name="_Toc427700667"/>
      <w:bookmarkEnd w:id="275"/>
      <w:r w:rsidRPr="003C273F">
        <w:rPr>
          <w:b w:val="0"/>
          <w:sz w:val="24"/>
          <w:szCs w:val="20"/>
        </w:rPr>
        <w:t>301. Mercaderías B.</w:t>
      </w:r>
      <w:bookmarkEnd w:id="276"/>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Bienes adquiridos por la empresa y destinados a la venta sin transformación.</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Las cuentas</w:t>
      </w:r>
      <w:r w:rsidRPr="003C273F">
        <w:rPr>
          <w:rFonts w:ascii="Cambria" w:hAnsi="Cambria"/>
        </w:rPr>
        <w:t> </w:t>
      </w:r>
      <w:hyperlink r:id="rId325" w:anchor="300" w:history="1">
        <w:r w:rsidRPr="003C273F">
          <w:rPr>
            <w:rFonts w:ascii="Cambria" w:hAnsi="Cambria"/>
          </w:rPr>
          <w:t>300</w:t>
        </w:r>
      </w:hyperlink>
      <w:r w:rsidRPr="003C273F">
        <w:rPr>
          <w:rFonts w:ascii="Cambria" w:hAnsi="Cambria" w:cs="Arial"/>
          <w:color w:val="000000"/>
        </w:rPr>
        <w:t>/</w:t>
      </w:r>
      <w:hyperlink r:id="rId326" w:anchor="300" w:history="1">
        <w:r w:rsidRPr="003C273F">
          <w:rPr>
            <w:rFonts w:ascii="Cambria" w:hAnsi="Cambria"/>
          </w:rPr>
          <w:t>309</w:t>
        </w:r>
      </w:hyperlink>
      <w:r w:rsidRPr="003C273F">
        <w:rPr>
          <w:rFonts w:ascii="Cambria" w:hAnsi="Cambria"/>
        </w:rPr>
        <w:t> </w:t>
      </w:r>
      <w:r w:rsidRPr="003C273F">
        <w:rPr>
          <w:rFonts w:ascii="Cambria" w:hAnsi="Cambria" w:cs="Arial"/>
          <w:color w:val="000000"/>
        </w:rPr>
        <w:t>figurarán en el activo corriente del balance; solamente funcionarán con motivo del cierre del ejercicio.</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Su movimiento es el siguiente:</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a) Se abonarán, al cierre del ejercicio, por el importe del inventario de existencias inicia les, con cargo a la cuenta</w:t>
      </w:r>
      <w:r w:rsidRPr="003C273F">
        <w:rPr>
          <w:rFonts w:ascii="Cambria" w:hAnsi="Cambria"/>
        </w:rPr>
        <w:t> </w:t>
      </w:r>
      <w:hyperlink r:id="rId327" w:anchor="610" w:history="1">
        <w:r w:rsidRPr="003C273F">
          <w:rPr>
            <w:rFonts w:ascii="Cambria" w:hAnsi="Cambria"/>
          </w:rPr>
          <w:t>610</w:t>
        </w:r>
      </w:hyperlink>
      <w:r w:rsidRPr="003C273F">
        <w:rPr>
          <w:rFonts w:ascii="Cambria" w:hAnsi="Cambria" w:cs="Arial"/>
          <w:color w:val="000000"/>
        </w:rPr>
        <w:t>.</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b) Se cargarán por el importe del inventario de existencias de final del ejercicio que se cierra, con abono a la cuenta</w:t>
      </w:r>
      <w:r w:rsidRPr="003C273F">
        <w:rPr>
          <w:rFonts w:ascii="Cambria" w:hAnsi="Cambria"/>
        </w:rPr>
        <w:t> </w:t>
      </w:r>
      <w:hyperlink r:id="rId328" w:anchor="610" w:history="1">
        <w:r w:rsidRPr="003C273F">
          <w:rPr>
            <w:rFonts w:ascii="Cambria" w:hAnsi="Cambria"/>
          </w:rPr>
          <w:t>610</w:t>
        </w:r>
      </w:hyperlink>
      <w:r w:rsidRPr="003C273F">
        <w:rPr>
          <w:rFonts w:ascii="Cambria" w:hAnsi="Cambria" w:cs="Arial"/>
          <w:color w:val="000000"/>
        </w:rPr>
        <w:t>.</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Si las mercaderías en camino son propiedad de la empresa, según las condiciones del contrato, figurarán como existencias al cierre del ejercicio en las respectivas cuentas del subgrupo</w:t>
      </w:r>
      <w:r w:rsidRPr="003C273F">
        <w:rPr>
          <w:rFonts w:ascii="Cambria" w:hAnsi="Cambria"/>
        </w:rPr>
        <w:t> </w:t>
      </w:r>
      <w:hyperlink r:id="rId329" w:anchor="30" w:history="1">
        <w:r w:rsidRPr="003C273F">
          <w:rPr>
            <w:rFonts w:ascii="Cambria" w:hAnsi="Cambria"/>
          </w:rPr>
          <w:t>30</w:t>
        </w:r>
      </w:hyperlink>
      <w:r w:rsidRPr="003C273F">
        <w:rPr>
          <w:rFonts w:ascii="Cambria" w:hAnsi="Cambria" w:cs="Arial"/>
          <w:color w:val="000000"/>
        </w:rPr>
        <w:t>. Esta regla se aplicará igualmente cuando se encuentren en camino productos, materias, etc., incluidos en los subgrupos siguientes.</w:t>
      </w:r>
    </w:p>
    <w:p w:rsidR="00577D73" w:rsidRPr="003C273F" w:rsidRDefault="00577D73" w:rsidP="00577D73">
      <w:pPr>
        <w:pStyle w:val="Ttulo2"/>
        <w:spacing w:before="240" w:line="240" w:lineRule="auto"/>
        <w:ind w:left="709"/>
        <w:jc w:val="both"/>
        <w:rPr>
          <w:sz w:val="24"/>
        </w:rPr>
      </w:pPr>
      <w:bookmarkStart w:id="277" w:name="31"/>
      <w:bookmarkStart w:id="278" w:name="S31"/>
      <w:bookmarkStart w:id="279" w:name="_Toc427700668"/>
      <w:bookmarkEnd w:id="277"/>
      <w:r w:rsidRPr="003C273F">
        <w:rPr>
          <w:sz w:val="24"/>
        </w:rPr>
        <w:t>31. MATERIAS PRIMAS</w:t>
      </w:r>
      <w:bookmarkEnd w:id="279"/>
    </w:p>
    <w:p w:rsidR="00577D73" w:rsidRPr="003C273F" w:rsidRDefault="00577D73" w:rsidP="00577D73">
      <w:pPr>
        <w:pStyle w:val="Ttulo3"/>
        <w:spacing w:before="120"/>
        <w:ind w:left="1418" w:hanging="284"/>
        <w:jc w:val="both"/>
        <w:rPr>
          <w:b w:val="0"/>
          <w:sz w:val="24"/>
          <w:szCs w:val="20"/>
        </w:rPr>
      </w:pPr>
      <w:bookmarkStart w:id="280" w:name="310"/>
      <w:bookmarkStart w:id="281" w:name="_Toc427700669"/>
      <w:bookmarkEnd w:id="278"/>
      <w:bookmarkEnd w:id="280"/>
      <w:r w:rsidRPr="003C273F">
        <w:rPr>
          <w:b w:val="0"/>
          <w:sz w:val="24"/>
          <w:szCs w:val="20"/>
        </w:rPr>
        <w:t>310. Materias primas A.</w:t>
      </w:r>
      <w:bookmarkEnd w:id="281"/>
    </w:p>
    <w:p w:rsidR="00577D73" w:rsidRPr="003C273F" w:rsidRDefault="00577D73" w:rsidP="00577D73">
      <w:pPr>
        <w:pStyle w:val="Ttulo3"/>
        <w:spacing w:before="0"/>
        <w:ind w:left="1418" w:hanging="284"/>
        <w:jc w:val="both"/>
        <w:rPr>
          <w:b w:val="0"/>
          <w:sz w:val="24"/>
          <w:szCs w:val="20"/>
        </w:rPr>
      </w:pPr>
      <w:bookmarkStart w:id="282" w:name="311"/>
      <w:bookmarkStart w:id="283" w:name="_Toc427700670"/>
      <w:bookmarkEnd w:id="282"/>
      <w:r w:rsidRPr="003C273F">
        <w:rPr>
          <w:b w:val="0"/>
          <w:sz w:val="24"/>
          <w:szCs w:val="20"/>
        </w:rPr>
        <w:t>311. Materias primas B.</w:t>
      </w:r>
      <w:bookmarkEnd w:id="283"/>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Las que, mediante elaboración o transformación, se destinan a formar parte de los productos fabricados.</w:t>
      </w:r>
    </w:p>
    <w:p w:rsidR="00577D73" w:rsidRPr="003C273F" w:rsidRDefault="00577D73" w:rsidP="00577D73">
      <w:pPr>
        <w:pStyle w:val="NormalWeb"/>
        <w:shd w:val="clear" w:color="auto" w:fill="FFFFFF"/>
        <w:spacing w:before="120" w:beforeAutospacing="0" w:after="0" w:afterAutospacing="0"/>
        <w:jc w:val="both"/>
        <w:rPr>
          <w:rFonts w:ascii="Cambria" w:hAnsi="Cambria" w:cs="Arial"/>
          <w:color w:val="000000"/>
        </w:rPr>
      </w:pPr>
      <w:r w:rsidRPr="003C273F">
        <w:rPr>
          <w:rFonts w:ascii="Cambria" w:hAnsi="Cambria" w:cs="Arial"/>
          <w:color w:val="000000"/>
        </w:rPr>
        <w:t>Las cuentas 310/319 figurarán en el activo corriente del balance y su movimiento es análogo al señalado para las cuentas</w:t>
      </w:r>
      <w:r w:rsidRPr="003C273F">
        <w:rPr>
          <w:rFonts w:ascii="Cambria" w:hAnsi="Cambria"/>
        </w:rPr>
        <w:t> </w:t>
      </w:r>
      <w:hyperlink r:id="rId330" w:anchor="300" w:history="1">
        <w:r w:rsidRPr="003C273F">
          <w:rPr>
            <w:rFonts w:ascii="Cambria" w:hAnsi="Cambria"/>
          </w:rPr>
          <w:t>300</w:t>
        </w:r>
      </w:hyperlink>
      <w:r w:rsidRPr="003C273F">
        <w:rPr>
          <w:rFonts w:ascii="Cambria" w:hAnsi="Cambria" w:cs="Arial"/>
          <w:color w:val="000000"/>
        </w:rPr>
        <w:t>/</w:t>
      </w:r>
      <w:hyperlink r:id="rId331" w:anchor="300" w:history="1">
        <w:proofErr w:type="gramStart"/>
        <w:r w:rsidRPr="003C273F">
          <w:rPr>
            <w:rFonts w:ascii="Cambria" w:hAnsi="Cambria"/>
          </w:rPr>
          <w:t>309 </w:t>
        </w:r>
        <w:proofErr w:type="gramEnd"/>
      </w:hyperlink>
      <w:r w:rsidRPr="003C273F">
        <w:rPr>
          <w:rFonts w:ascii="Cambria" w:hAnsi="Cambria" w:cs="Arial"/>
          <w:color w:val="000000"/>
        </w:rPr>
        <w:t>.</w:t>
      </w:r>
    </w:p>
    <w:p w:rsidR="00577D73" w:rsidRPr="00F37E8C" w:rsidRDefault="00577D73" w:rsidP="00577D73">
      <w:pPr>
        <w:pStyle w:val="Ttulo2"/>
        <w:spacing w:before="240" w:line="240" w:lineRule="auto"/>
        <w:ind w:left="709"/>
        <w:jc w:val="both"/>
        <w:rPr>
          <w:sz w:val="24"/>
        </w:rPr>
      </w:pPr>
      <w:bookmarkStart w:id="284" w:name="32"/>
      <w:bookmarkStart w:id="285" w:name="S32"/>
      <w:bookmarkStart w:id="286" w:name="_Toc427700671"/>
      <w:bookmarkEnd w:id="284"/>
      <w:r w:rsidRPr="00F37E8C">
        <w:rPr>
          <w:sz w:val="24"/>
        </w:rPr>
        <w:t>32. OTROS APROVISIONAMIENTOS</w:t>
      </w:r>
      <w:bookmarkEnd w:id="286"/>
    </w:p>
    <w:bookmarkEnd w:id="285"/>
    <w:p w:rsidR="00577D73" w:rsidRPr="00F37E8C"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F37E8C">
        <w:rPr>
          <w:rFonts w:ascii="Cambria" w:hAnsi="Cambria" w:cs="Arial"/>
          <w:color w:val="000000"/>
        </w:rPr>
        <w:t>320. Elementos y conjuntos incorporables.</w:t>
      </w:r>
    </w:p>
    <w:p w:rsidR="00577D73" w:rsidRPr="00F37E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37E8C">
        <w:rPr>
          <w:rFonts w:ascii="Cambria" w:hAnsi="Cambria" w:cs="Arial"/>
          <w:color w:val="000000"/>
        </w:rPr>
        <w:t>321. Combustibles.</w:t>
      </w:r>
    </w:p>
    <w:p w:rsidR="00577D73" w:rsidRPr="00F37E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37E8C">
        <w:rPr>
          <w:rFonts w:ascii="Cambria" w:hAnsi="Cambria" w:cs="Arial"/>
          <w:color w:val="000000"/>
        </w:rPr>
        <w:t>322. Repuestos.</w:t>
      </w:r>
    </w:p>
    <w:p w:rsidR="00577D73" w:rsidRPr="00F37E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37E8C">
        <w:rPr>
          <w:rFonts w:ascii="Cambria" w:hAnsi="Cambria" w:cs="Arial"/>
          <w:color w:val="000000"/>
        </w:rPr>
        <w:t>325. Materiales diversos.</w:t>
      </w:r>
    </w:p>
    <w:p w:rsidR="00577D73" w:rsidRPr="00F37E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37E8C">
        <w:rPr>
          <w:rFonts w:ascii="Cambria" w:hAnsi="Cambria" w:cs="Arial"/>
          <w:color w:val="000000"/>
        </w:rPr>
        <w:t>326. Embalajes.</w:t>
      </w:r>
    </w:p>
    <w:p w:rsidR="00577D73" w:rsidRPr="00F37E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37E8C">
        <w:rPr>
          <w:rFonts w:ascii="Cambria" w:hAnsi="Cambria" w:cs="Arial"/>
          <w:color w:val="000000"/>
        </w:rPr>
        <w:t>327. Envases.</w:t>
      </w:r>
    </w:p>
    <w:p w:rsidR="00577D7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37E8C">
        <w:rPr>
          <w:rFonts w:ascii="Cambria" w:hAnsi="Cambria" w:cs="Arial"/>
          <w:color w:val="000000"/>
        </w:rPr>
        <w:t>328. Material de oficina.</w:t>
      </w:r>
    </w:p>
    <w:p w:rsidR="00D04447" w:rsidRPr="00F37E8C" w:rsidRDefault="00D04447" w:rsidP="00577D73">
      <w:pPr>
        <w:pStyle w:val="NormalWeb"/>
        <w:shd w:val="clear" w:color="auto" w:fill="FFFFFF"/>
        <w:spacing w:before="0" w:beforeAutospacing="0" w:after="0" w:afterAutospacing="0"/>
        <w:ind w:left="1134"/>
        <w:jc w:val="both"/>
        <w:rPr>
          <w:rFonts w:ascii="Cambria" w:hAnsi="Cambria" w:cs="Arial"/>
          <w:color w:val="000000"/>
        </w:rPr>
      </w:pPr>
    </w:p>
    <w:p w:rsidR="00577D73" w:rsidRPr="00F37E8C" w:rsidRDefault="00577D73" w:rsidP="00577D73">
      <w:pPr>
        <w:pStyle w:val="Ttulo3"/>
        <w:spacing w:before="0"/>
        <w:ind w:left="1418" w:hanging="284"/>
        <w:jc w:val="both"/>
        <w:rPr>
          <w:b w:val="0"/>
          <w:sz w:val="24"/>
          <w:szCs w:val="20"/>
        </w:rPr>
      </w:pPr>
      <w:bookmarkStart w:id="287" w:name="320"/>
      <w:bookmarkStart w:id="288" w:name="_Toc427700672"/>
      <w:bookmarkEnd w:id="287"/>
      <w:r w:rsidRPr="00F37E8C">
        <w:rPr>
          <w:b w:val="0"/>
          <w:sz w:val="24"/>
          <w:szCs w:val="20"/>
        </w:rPr>
        <w:lastRenderedPageBreak/>
        <w:t>320. Elementos y conjuntos incorporables</w:t>
      </w:r>
      <w:bookmarkEnd w:id="288"/>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Los fabricados normalmente fuera de la empresa y adquiridos por ésta para incorporarlos a su producción sin someterlos a transformación.</w:t>
      </w:r>
    </w:p>
    <w:p w:rsidR="00577D73" w:rsidRPr="00F37E8C" w:rsidRDefault="00577D73" w:rsidP="00577D73">
      <w:pPr>
        <w:pStyle w:val="Ttulo3"/>
        <w:spacing w:before="120"/>
        <w:ind w:left="1418" w:hanging="284"/>
        <w:jc w:val="both"/>
        <w:rPr>
          <w:b w:val="0"/>
          <w:sz w:val="24"/>
          <w:szCs w:val="20"/>
        </w:rPr>
      </w:pPr>
      <w:bookmarkStart w:id="289" w:name="321"/>
      <w:bookmarkStart w:id="290" w:name="_Toc427700673"/>
      <w:bookmarkEnd w:id="289"/>
      <w:r w:rsidRPr="00F37E8C">
        <w:rPr>
          <w:b w:val="0"/>
          <w:sz w:val="24"/>
          <w:szCs w:val="20"/>
        </w:rPr>
        <w:t>321. Combustibles</w:t>
      </w:r>
      <w:bookmarkEnd w:id="290"/>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Materias energéticas susceptibles de almacenamiento.</w:t>
      </w:r>
    </w:p>
    <w:p w:rsidR="00577D73" w:rsidRPr="00F37E8C" w:rsidRDefault="00577D73" w:rsidP="00577D73">
      <w:pPr>
        <w:pStyle w:val="Ttulo3"/>
        <w:spacing w:before="120"/>
        <w:ind w:left="1418" w:hanging="284"/>
        <w:jc w:val="both"/>
        <w:rPr>
          <w:b w:val="0"/>
          <w:sz w:val="24"/>
          <w:szCs w:val="20"/>
        </w:rPr>
      </w:pPr>
      <w:bookmarkStart w:id="291" w:name="322"/>
      <w:bookmarkStart w:id="292" w:name="_Toc427700674"/>
      <w:bookmarkEnd w:id="291"/>
      <w:r w:rsidRPr="00F37E8C">
        <w:rPr>
          <w:b w:val="0"/>
          <w:sz w:val="24"/>
          <w:szCs w:val="20"/>
        </w:rPr>
        <w:t>322. Repuestos</w:t>
      </w:r>
      <w:bookmarkEnd w:id="292"/>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Piezas destinadas a ser montadas en instalaciones, equipos o máquinas en sustitución de otras semejantes. Se incluirán en esta cuenta las que tengan un ciclo de almacenamiento inferior a un año.</w:t>
      </w:r>
    </w:p>
    <w:p w:rsidR="00577D73" w:rsidRPr="00F37E8C" w:rsidRDefault="00577D73" w:rsidP="00577D73">
      <w:pPr>
        <w:pStyle w:val="Ttulo3"/>
        <w:spacing w:before="120"/>
        <w:ind w:left="1418" w:hanging="284"/>
        <w:jc w:val="both"/>
        <w:rPr>
          <w:b w:val="0"/>
          <w:sz w:val="24"/>
          <w:szCs w:val="20"/>
        </w:rPr>
      </w:pPr>
      <w:bookmarkStart w:id="293" w:name="325"/>
      <w:bookmarkStart w:id="294" w:name="_Toc427700675"/>
      <w:bookmarkEnd w:id="293"/>
      <w:r w:rsidRPr="00F37E8C">
        <w:rPr>
          <w:b w:val="0"/>
          <w:sz w:val="24"/>
          <w:szCs w:val="20"/>
        </w:rPr>
        <w:t>325. Materiales diversos</w:t>
      </w:r>
      <w:bookmarkEnd w:id="294"/>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Otras materias de consumo que no han de incorporarse al producto fabricado.</w:t>
      </w:r>
    </w:p>
    <w:p w:rsidR="00577D73" w:rsidRPr="00F37E8C" w:rsidRDefault="00577D73" w:rsidP="00577D73">
      <w:pPr>
        <w:pStyle w:val="Ttulo3"/>
        <w:spacing w:before="120"/>
        <w:ind w:left="1418" w:hanging="284"/>
        <w:jc w:val="both"/>
        <w:rPr>
          <w:b w:val="0"/>
          <w:sz w:val="24"/>
          <w:szCs w:val="20"/>
        </w:rPr>
      </w:pPr>
      <w:bookmarkStart w:id="295" w:name="326"/>
      <w:bookmarkStart w:id="296" w:name="_Toc427700676"/>
      <w:bookmarkEnd w:id="295"/>
      <w:r w:rsidRPr="00F37E8C">
        <w:rPr>
          <w:b w:val="0"/>
          <w:sz w:val="24"/>
          <w:szCs w:val="20"/>
        </w:rPr>
        <w:t>326. Embalajes</w:t>
      </w:r>
      <w:bookmarkEnd w:id="296"/>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Cubiertas o envolturas, generalmente irrecuperables, destinadas a resguardar productos o mercaderías que han de transportarse.</w:t>
      </w:r>
    </w:p>
    <w:p w:rsidR="00577D73" w:rsidRPr="00F37E8C" w:rsidRDefault="00577D73" w:rsidP="00577D73">
      <w:pPr>
        <w:pStyle w:val="Ttulo3"/>
        <w:spacing w:before="120"/>
        <w:ind w:left="1418" w:hanging="284"/>
        <w:jc w:val="both"/>
        <w:rPr>
          <w:b w:val="0"/>
          <w:sz w:val="24"/>
          <w:szCs w:val="20"/>
        </w:rPr>
      </w:pPr>
      <w:bookmarkStart w:id="297" w:name="327"/>
      <w:bookmarkStart w:id="298" w:name="_Toc427700677"/>
      <w:bookmarkEnd w:id="297"/>
      <w:r w:rsidRPr="00F37E8C">
        <w:rPr>
          <w:b w:val="0"/>
          <w:sz w:val="24"/>
          <w:szCs w:val="20"/>
        </w:rPr>
        <w:t>327. Envases</w:t>
      </w:r>
      <w:bookmarkEnd w:id="298"/>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Recipientes o vasijas, normalmente destinadas a la venta juntamente con el producto que contienen.</w:t>
      </w:r>
    </w:p>
    <w:p w:rsidR="00577D73" w:rsidRPr="00F37E8C" w:rsidRDefault="00577D73" w:rsidP="00577D73">
      <w:pPr>
        <w:pStyle w:val="Ttulo3"/>
        <w:spacing w:before="120"/>
        <w:ind w:left="1418" w:hanging="284"/>
        <w:jc w:val="both"/>
        <w:rPr>
          <w:b w:val="0"/>
          <w:sz w:val="24"/>
          <w:szCs w:val="20"/>
        </w:rPr>
      </w:pPr>
      <w:bookmarkStart w:id="299" w:name="328"/>
      <w:bookmarkStart w:id="300" w:name="_Toc427700678"/>
      <w:bookmarkEnd w:id="299"/>
      <w:r w:rsidRPr="00F37E8C">
        <w:rPr>
          <w:b w:val="0"/>
          <w:sz w:val="24"/>
          <w:szCs w:val="20"/>
        </w:rPr>
        <w:t>328. Material de oficina</w:t>
      </w:r>
      <w:bookmarkEnd w:id="300"/>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El destinado a la finalidad que indica su denominación, salvo que la empresa opte por considerar que el material de oficina adquirido durante el ejercicio es objeto de consumo en el mismo.</w:t>
      </w:r>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Las cuentas 320/329 figurarán en el activo corriente del balance y su movimiento es análogo al señalado para las cuentas</w:t>
      </w:r>
      <w:r w:rsidRPr="00F37E8C">
        <w:rPr>
          <w:rFonts w:ascii="Cambria" w:hAnsi="Cambria"/>
        </w:rPr>
        <w:t> </w:t>
      </w:r>
      <w:hyperlink r:id="rId332" w:anchor="300" w:history="1">
        <w:r w:rsidRPr="00F37E8C">
          <w:rPr>
            <w:rFonts w:ascii="Cambria" w:hAnsi="Cambria"/>
          </w:rPr>
          <w:t>300</w:t>
        </w:r>
      </w:hyperlink>
      <w:r w:rsidRPr="00F37E8C">
        <w:rPr>
          <w:rFonts w:ascii="Cambria" w:hAnsi="Cambria" w:cs="Arial"/>
          <w:color w:val="000000"/>
        </w:rPr>
        <w:t>/</w:t>
      </w:r>
      <w:hyperlink r:id="rId333" w:anchor="300" w:history="1">
        <w:proofErr w:type="gramStart"/>
        <w:r w:rsidRPr="00F37E8C">
          <w:rPr>
            <w:rFonts w:ascii="Cambria" w:hAnsi="Cambria"/>
          </w:rPr>
          <w:t>309 </w:t>
        </w:r>
        <w:proofErr w:type="gramEnd"/>
      </w:hyperlink>
      <w:r w:rsidRPr="00F37E8C">
        <w:rPr>
          <w:rFonts w:ascii="Cambria" w:hAnsi="Cambria" w:cs="Arial"/>
          <w:color w:val="000000"/>
        </w:rPr>
        <w:t>.</w:t>
      </w:r>
    </w:p>
    <w:p w:rsidR="00577D73" w:rsidRPr="00F37E8C" w:rsidRDefault="00577D73" w:rsidP="00577D73">
      <w:pPr>
        <w:pStyle w:val="Ttulo2"/>
        <w:spacing w:before="240" w:line="240" w:lineRule="auto"/>
        <w:ind w:left="709"/>
        <w:jc w:val="both"/>
        <w:rPr>
          <w:sz w:val="24"/>
        </w:rPr>
      </w:pPr>
      <w:bookmarkStart w:id="301" w:name="33"/>
      <w:bookmarkStart w:id="302" w:name="S33"/>
      <w:bookmarkStart w:id="303" w:name="_Toc427700679"/>
      <w:bookmarkEnd w:id="301"/>
      <w:r w:rsidRPr="00F37E8C">
        <w:rPr>
          <w:sz w:val="24"/>
        </w:rPr>
        <w:t>33. PRODUCTOS EN CURSO</w:t>
      </w:r>
      <w:bookmarkEnd w:id="303"/>
    </w:p>
    <w:p w:rsidR="00577D73" w:rsidRPr="00F37E8C" w:rsidRDefault="00577D73" w:rsidP="00577D73">
      <w:pPr>
        <w:pStyle w:val="Ttulo3"/>
        <w:spacing w:before="120"/>
        <w:ind w:left="1418" w:hanging="284"/>
        <w:jc w:val="both"/>
        <w:rPr>
          <w:b w:val="0"/>
          <w:sz w:val="24"/>
          <w:szCs w:val="20"/>
        </w:rPr>
      </w:pPr>
      <w:bookmarkStart w:id="304" w:name="330"/>
      <w:bookmarkStart w:id="305" w:name="_Toc427700680"/>
      <w:bookmarkEnd w:id="302"/>
      <w:bookmarkEnd w:id="304"/>
      <w:r w:rsidRPr="00F37E8C">
        <w:rPr>
          <w:b w:val="0"/>
          <w:sz w:val="24"/>
          <w:szCs w:val="20"/>
        </w:rPr>
        <w:t>330. Productos en curso A.</w:t>
      </w:r>
      <w:bookmarkEnd w:id="305"/>
    </w:p>
    <w:p w:rsidR="00577D73" w:rsidRPr="00F37E8C" w:rsidRDefault="00577D73" w:rsidP="00577D73">
      <w:pPr>
        <w:pStyle w:val="Ttulo3"/>
        <w:spacing w:before="0"/>
        <w:ind w:left="1418" w:hanging="284"/>
        <w:jc w:val="both"/>
        <w:rPr>
          <w:b w:val="0"/>
          <w:sz w:val="24"/>
          <w:szCs w:val="20"/>
        </w:rPr>
      </w:pPr>
      <w:bookmarkStart w:id="306" w:name="331"/>
      <w:bookmarkStart w:id="307" w:name="_Toc427700681"/>
      <w:bookmarkEnd w:id="306"/>
      <w:r w:rsidRPr="00F37E8C">
        <w:rPr>
          <w:b w:val="0"/>
          <w:sz w:val="24"/>
          <w:szCs w:val="20"/>
        </w:rPr>
        <w:t>331. Productos en curso B.</w:t>
      </w:r>
      <w:bookmarkEnd w:id="307"/>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Bienes o servicios que se encuentran en fase de formación o transformación en un centro de actividad al cierre del ejercicio y que no deban registrarse en las cuentas de los subgrupos</w:t>
      </w:r>
      <w:r w:rsidRPr="00F37E8C">
        <w:rPr>
          <w:rFonts w:ascii="Cambria" w:hAnsi="Cambria"/>
        </w:rPr>
        <w:t> </w:t>
      </w:r>
      <w:hyperlink r:id="rId334" w:anchor="34" w:history="1">
        <w:r w:rsidRPr="00F37E8C">
          <w:rPr>
            <w:rFonts w:ascii="Cambria" w:hAnsi="Cambria"/>
          </w:rPr>
          <w:t>34</w:t>
        </w:r>
      </w:hyperlink>
      <w:r w:rsidRPr="00F37E8C">
        <w:rPr>
          <w:rFonts w:ascii="Cambria" w:hAnsi="Cambria"/>
        </w:rPr>
        <w:t> </w:t>
      </w:r>
      <w:proofErr w:type="spellStart"/>
      <w:r w:rsidRPr="00F37E8C">
        <w:rPr>
          <w:rFonts w:ascii="Cambria" w:hAnsi="Cambria" w:cs="Arial"/>
          <w:color w:val="000000"/>
        </w:rPr>
        <w:t>ó</w:t>
      </w:r>
      <w:proofErr w:type="spellEnd"/>
      <w:r w:rsidRPr="00F37E8C">
        <w:rPr>
          <w:rFonts w:ascii="Cambria" w:hAnsi="Cambria"/>
        </w:rPr>
        <w:t> </w:t>
      </w:r>
      <w:hyperlink r:id="rId335" w:anchor="36" w:history="1">
        <w:r w:rsidRPr="00F37E8C">
          <w:rPr>
            <w:rFonts w:ascii="Cambria" w:hAnsi="Cambria"/>
          </w:rPr>
          <w:t>36</w:t>
        </w:r>
      </w:hyperlink>
      <w:r w:rsidRPr="00F37E8C">
        <w:rPr>
          <w:rFonts w:ascii="Cambria" w:hAnsi="Cambria" w:cs="Arial"/>
          <w:color w:val="000000"/>
        </w:rPr>
        <w:t>.</w:t>
      </w:r>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Las cuentas</w:t>
      </w:r>
      <w:r w:rsidRPr="00F37E8C">
        <w:rPr>
          <w:rFonts w:ascii="Cambria" w:hAnsi="Cambria"/>
        </w:rPr>
        <w:t> </w:t>
      </w:r>
      <w:hyperlink r:id="rId336" w:anchor="330" w:history="1">
        <w:r w:rsidRPr="00F37E8C">
          <w:rPr>
            <w:rFonts w:ascii="Cambria" w:hAnsi="Cambria"/>
          </w:rPr>
          <w:t>330/339</w:t>
        </w:r>
      </w:hyperlink>
      <w:r w:rsidRPr="00F37E8C">
        <w:rPr>
          <w:rFonts w:ascii="Cambria" w:hAnsi="Cambria"/>
        </w:rPr>
        <w:t> </w:t>
      </w:r>
      <w:r w:rsidRPr="00F37E8C">
        <w:rPr>
          <w:rFonts w:ascii="Cambria" w:hAnsi="Cambria" w:cs="Arial"/>
          <w:color w:val="000000"/>
        </w:rPr>
        <w:t>figurarán en el activo corriente del balance; solamente funcionarán con motivo del cierre del ejercicio.</w:t>
      </w:r>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Su movimiento es el siguiente:</w:t>
      </w:r>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a) Se abonarán, al cierre del ejercicio, por el importe del inventario de existencias inicia les, con cargo a la cuenta</w:t>
      </w:r>
      <w:r w:rsidRPr="00F37E8C">
        <w:rPr>
          <w:rFonts w:ascii="Cambria" w:hAnsi="Cambria"/>
        </w:rPr>
        <w:t> </w:t>
      </w:r>
      <w:hyperlink r:id="rId337" w:anchor="710" w:history="1">
        <w:r w:rsidRPr="00F37E8C">
          <w:rPr>
            <w:rFonts w:ascii="Cambria" w:hAnsi="Cambria"/>
          </w:rPr>
          <w:t>710</w:t>
        </w:r>
      </w:hyperlink>
      <w:r w:rsidRPr="00F37E8C">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b) Se cargarán por el importe del inventario de existencias de final del ejercicio que se cierra, con abono a la cuenta</w:t>
      </w:r>
      <w:r w:rsidRPr="00F37E8C">
        <w:rPr>
          <w:rFonts w:ascii="Cambria" w:hAnsi="Cambria"/>
        </w:rPr>
        <w:t> </w:t>
      </w:r>
      <w:hyperlink r:id="rId338" w:anchor="710" w:history="1">
        <w:r w:rsidRPr="00F37E8C">
          <w:rPr>
            <w:rFonts w:ascii="Cambria" w:hAnsi="Cambria"/>
          </w:rPr>
          <w:t>710</w:t>
        </w:r>
      </w:hyperlink>
      <w:r w:rsidRPr="00F37E8C">
        <w:rPr>
          <w:rFonts w:ascii="Cambria" w:hAnsi="Cambria" w:cs="Arial"/>
          <w:color w:val="000000"/>
        </w:rPr>
        <w:t>.</w:t>
      </w:r>
    </w:p>
    <w:p w:rsidR="00577D73" w:rsidRPr="00F37E8C" w:rsidRDefault="00577D73" w:rsidP="00577D73">
      <w:pPr>
        <w:pStyle w:val="Ttulo2"/>
        <w:spacing w:before="240" w:line="240" w:lineRule="auto"/>
        <w:ind w:left="709"/>
        <w:jc w:val="both"/>
        <w:rPr>
          <w:sz w:val="24"/>
        </w:rPr>
      </w:pPr>
      <w:bookmarkStart w:id="308" w:name="34"/>
      <w:bookmarkStart w:id="309" w:name="S34"/>
      <w:bookmarkStart w:id="310" w:name="_Toc427700682"/>
      <w:bookmarkEnd w:id="308"/>
      <w:r w:rsidRPr="00F37E8C">
        <w:rPr>
          <w:sz w:val="24"/>
        </w:rPr>
        <w:lastRenderedPageBreak/>
        <w:t>34. PRODUCTOS SEMITERMINADOS</w:t>
      </w:r>
      <w:bookmarkEnd w:id="310"/>
    </w:p>
    <w:p w:rsidR="00577D73" w:rsidRPr="00F37E8C" w:rsidRDefault="00577D73" w:rsidP="00577D73">
      <w:pPr>
        <w:pStyle w:val="Ttulo3"/>
        <w:spacing w:before="120"/>
        <w:ind w:left="1418" w:hanging="284"/>
        <w:jc w:val="both"/>
        <w:rPr>
          <w:b w:val="0"/>
          <w:sz w:val="24"/>
          <w:szCs w:val="20"/>
        </w:rPr>
      </w:pPr>
      <w:bookmarkStart w:id="311" w:name="340"/>
      <w:bookmarkStart w:id="312" w:name="_Toc427700683"/>
      <w:bookmarkEnd w:id="309"/>
      <w:bookmarkEnd w:id="311"/>
      <w:r w:rsidRPr="00F37E8C">
        <w:rPr>
          <w:b w:val="0"/>
          <w:sz w:val="24"/>
          <w:szCs w:val="20"/>
        </w:rPr>
        <w:t xml:space="preserve">340. Productos </w:t>
      </w:r>
      <w:proofErr w:type="spellStart"/>
      <w:r w:rsidRPr="00F37E8C">
        <w:rPr>
          <w:b w:val="0"/>
          <w:sz w:val="24"/>
          <w:szCs w:val="20"/>
        </w:rPr>
        <w:t>semiterminados</w:t>
      </w:r>
      <w:proofErr w:type="spellEnd"/>
      <w:r w:rsidRPr="00F37E8C">
        <w:rPr>
          <w:b w:val="0"/>
          <w:sz w:val="24"/>
          <w:szCs w:val="20"/>
        </w:rPr>
        <w:t xml:space="preserve"> A.</w:t>
      </w:r>
      <w:bookmarkEnd w:id="312"/>
    </w:p>
    <w:p w:rsidR="00577D73" w:rsidRPr="00F37E8C" w:rsidRDefault="00577D73" w:rsidP="00577D73">
      <w:pPr>
        <w:pStyle w:val="Ttulo3"/>
        <w:spacing w:before="0"/>
        <w:ind w:left="1418" w:hanging="284"/>
        <w:jc w:val="both"/>
        <w:rPr>
          <w:b w:val="0"/>
          <w:sz w:val="24"/>
          <w:szCs w:val="20"/>
        </w:rPr>
      </w:pPr>
      <w:bookmarkStart w:id="313" w:name="341"/>
      <w:bookmarkStart w:id="314" w:name="_Toc427700684"/>
      <w:bookmarkEnd w:id="313"/>
      <w:r w:rsidRPr="00F37E8C">
        <w:rPr>
          <w:b w:val="0"/>
          <w:sz w:val="24"/>
          <w:szCs w:val="20"/>
        </w:rPr>
        <w:t xml:space="preserve">341. Productos </w:t>
      </w:r>
      <w:proofErr w:type="spellStart"/>
      <w:r w:rsidRPr="00F37E8C">
        <w:rPr>
          <w:b w:val="0"/>
          <w:sz w:val="24"/>
          <w:szCs w:val="20"/>
        </w:rPr>
        <w:t>semiterminados</w:t>
      </w:r>
      <w:proofErr w:type="spellEnd"/>
      <w:r w:rsidRPr="00F37E8C">
        <w:rPr>
          <w:b w:val="0"/>
          <w:sz w:val="24"/>
          <w:szCs w:val="20"/>
        </w:rPr>
        <w:t xml:space="preserve"> B.</w:t>
      </w:r>
      <w:bookmarkEnd w:id="314"/>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Los fabricados por la empresa y no destinados normalmente a su venta hasta tanto sean objeto de elaboración, incorporación o transformación posterior.</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Las cuentas 340/349 figurarán en el activo corriente del balance y su movimiento es análogo al señalado para las cuentas</w:t>
      </w:r>
      <w:r w:rsidRPr="00F37E8C">
        <w:rPr>
          <w:rFonts w:ascii="Cambria" w:hAnsi="Cambria"/>
        </w:rPr>
        <w:t> </w:t>
      </w:r>
      <w:hyperlink r:id="rId339" w:anchor="330" w:history="1">
        <w:r w:rsidRPr="00F37E8C">
          <w:rPr>
            <w:rFonts w:ascii="Cambria" w:hAnsi="Cambria"/>
          </w:rPr>
          <w:t>330/339</w:t>
        </w:r>
      </w:hyperlink>
      <w:r w:rsidRPr="00F37E8C">
        <w:rPr>
          <w:rFonts w:ascii="Cambria" w:hAnsi="Cambria" w:cs="Arial"/>
          <w:color w:val="000000"/>
        </w:rPr>
        <w:t>.</w:t>
      </w:r>
    </w:p>
    <w:p w:rsidR="00577D73" w:rsidRPr="00F37E8C" w:rsidRDefault="00577D73" w:rsidP="00577D73">
      <w:pPr>
        <w:pStyle w:val="Ttulo2"/>
        <w:spacing w:before="240" w:line="240" w:lineRule="auto"/>
        <w:ind w:left="709"/>
        <w:jc w:val="both"/>
        <w:rPr>
          <w:sz w:val="24"/>
        </w:rPr>
      </w:pPr>
      <w:bookmarkStart w:id="315" w:name="35"/>
      <w:bookmarkStart w:id="316" w:name="S35"/>
      <w:bookmarkStart w:id="317" w:name="_Toc427700685"/>
      <w:bookmarkEnd w:id="315"/>
      <w:r w:rsidRPr="00F37E8C">
        <w:rPr>
          <w:sz w:val="24"/>
        </w:rPr>
        <w:t>35. PRODUCTOS TERMINADOS</w:t>
      </w:r>
      <w:bookmarkEnd w:id="317"/>
    </w:p>
    <w:p w:rsidR="00577D73" w:rsidRPr="00F37E8C" w:rsidRDefault="00577D73" w:rsidP="00577D73">
      <w:pPr>
        <w:pStyle w:val="Ttulo3"/>
        <w:spacing w:before="120"/>
        <w:ind w:left="1418" w:hanging="284"/>
        <w:jc w:val="both"/>
        <w:rPr>
          <w:b w:val="0"/>
          <w:sz w:val="24"/>
          <w:szCs w:val="20"/>
        </w:rPr>
      </w:pPr>
      <w:bookmarkStart w:id="318" w:name="350"/>
      <w:bookmarkStart w:id="319" w:name="_Toc427700686"/>
      <w:bookmarkEnd w:id="316"/>
      <w:bookmarkEnd w:id="318"/>
      <w:r w:rsidRPr="00F37E8C">
        <w:rPr>
          <w:b w:val="0"/>
          <w:sz w:val="24"/>
          <w:szCs w:val="20"/>
        </w:rPr>
        <w:t>350. Productos terminados A.</w:t>
      </w:r>
      <w:bookmarkEnd w:id="319"/>
    </w:p>
    <w:p w:rsidR="00577D73" w:rsidRPr="00F37E8C" w:rsidRDefault="00577D73" w:rsidP="00577D73">
      <w:pPr>
        <w:pStyle w:val="Ttulo3"/>
        <w:spacing w:before="0"/>
        <w:ind w:left="1418" w:hanging="284"/>
        <w:jc w:val="both"/>
        <w:rPr>
          <w:b w:val="0"/>
          <w:sz w:val="24"/>
          <w:szCs w:val="20"/>
        </w:rPr>
      </w:pPr>
      <w:bookmarkStart w:id="320" w:name="351"/>
      <w:bookmarkStart w:id="321" w:name="_Toc427700687"/>
      <w:bookmarkEnd w:id="320"/>
      <w:r w:rsidRPr="00F37E8C">
        <w:rPr>
          <w:b w:val="0"/>
          <w:sz w:val="24"/>
          <w:szCs w:val="20"/>
        </w:rPr>
        <w:t>351. Productos terminados B.</w:t>
      </w:r>
      <w:bookmarkEnd w:id="321"/>
    </w:p>
    <w:p w:rsidR="00577D73" w:rsidRPr="00F37E8C"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Los fabricados por la empresa y destinados al consumo final o a su utilización por otras empresas.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F37E8C">
        <w:rPr>
          <w:rFonts w:ascii="Cambria" w:hAnsi="Cambria" w:cs="Arial"/>
          <w:color w:val="000000"/>
        </w:rPr>
        <w:t>Las cuentas 350/359 figurarán en el activo corriente del balance y su movimiento es análogo al señalado para las cuentas</w:t>
      </w:r>
      <w:r w:rsidRPr="003A0DC8">
        <w:rPr>
          <w:rFonts w:ascii="Cambria" w:hAnsi="Cambria" w:cs="Arial"/>
          <w:color w:val="000000"/>
        </w:rPr>
        <w:t> </w:t>
      </w:r>
      <w:hyperlink r:id="rId340" w:anchor="330" w:history="1">
        <w:r w:rsidRPr="003A0DC8">
          <w:rPr>
            <w:rFonts w:ascii="Cambria" w:hAnsi="Cambria" w:cs="Arial"/>
            <w:color w:val="000000"/>
          </w:rPr>
          <w:t>330/339</w:t>
        </w:r>
      </w:hyperlink>
      <w:r w:rsidRPr="00F37E8C">
        <w:rPr>
          <w:rFonts w:ascii="Cambria" w:hAnsi="Cambria" w:cs="Arial"/>
          <w:color w:val="000000"/>
        </w:rPr>
        <w:t>.</w:t>
      </w:r>
    </w:p>
    <w:p w:rsidR="00577D73" w:rsidRPr="003A0DC8" w:rsidRDefault="00577D73" w:rsidP="00577D73">
      <w:pPr>
        <w:pStyle w:val="Ttulo2"/>
        <w:spacing w:before="240" w:line="240" w:lineRule="auto"/>
        <w:ind w:left="709"/>
        <w:jc w:val="both"/>
        <w:rPr>
          <w:sz w:val="24"/>
        </w:rPr>
      </w:pPr>
      <w:bookmarkStart w:id="322" w:name="36"/>
      <w:bookmarkStart w:id="323" w:name="S36"/>
      <w:bookmarkStart w:id="324" w:name="_Toc427700688"/>
      <w:bookmarkEnd w:id="322"/>
      <w:r w:rsidRPr="003A0DC8">
        <w:rPr>
          <w:sz w:val="24"/>
        </w:rPr>
        <w:t>36. SUBPRODUCTOS, RESIDUOS Y MATERIALES RECUPERADOS</w:t>
      </w:r>
      <w:bookmarkEnd w:id="324"/>
    </w:p>
    <w:p w:rsidR="00577D73" w:rsidRPr="003A0DC8" w:rsidRDefault="00577D73" w:rsidP="00577D73">
      <w:pPr>
        <w:pStyle w:val="Ttulo3"/>
        <w:spacing w:before="120"/>
        <w:ind w:left="1418" w:hanging="284"/>
        <w:jc w:val="both"/>
        <w:rPr>
          <w:b w:val="0"/>
          <w:sz w:val="24"/>
          <w:szCs w:val="20"/>
        </w:rPr>
      </w:pPr>
      <w:bookmarkStart w:id="325" w:name="360"/>
      <w:bookmarkStart w:id="326" w:name="_Toc427700689"/>
      <w:bookmarkEnd w:id="323"/>
      <w:bookmarkEnd w:id="325"/>
      <w:r w:rsidRPr="003A0DC8">
        <w:rPr>
          <w:b w:val="0"/>
          <w:sz w:val="24"/>
          <w:szCs w:val="20"/>
        </w:rPr>
        <w:t>360. Subproductos A.</w:t>
      </w:r>
      <w:bookmarkEnd w:id="326"/>
    </w:p>
    <w:p w:rsidR="00577D73" w:rsidRPr="003A0DC8" w:rsidRDefault="00577D73" w:rsidP="00577D73">
      <w:pPr>
        <w:pStyle w:val="Ttulo3"/>
        <w:spacing w:before="0"/>
        <w:ind w:left="1418" w:hanging="284"/>
        <w:jc w:val="both"/>
        <w:rPr>
          <w:b w:val="0"/>
          <w:sz w:val="24"/>
          <w:szCs w:val="20"/>
        </w:rPr>
      </w:pPr>
      <w:bookmarkStart w:id="327" w:name="361"/>
      <w:bookmarkStart w:id="328" w:name="_Toc427700690"/>
      <w:bookmarkEnd w:id="327"/>
      <w:r w:rsidRPr="003A0DC8">
        <w:rPr>
          <w:b w:val="0"/>
          <w:sz w:val="24"/>
          <w:szCs w:val="20"/>
        </w:rPr>
        <w:t>361. Subproductos B.</w:t>
      </w:r>
      <w:bookmarkEnd w:id="328"/>
    </w:p>
    <w:p w:rsidR="00577D73" w:rsidRPr="003A0DC8" w:rsidRDefault="00577D73" w:rsidP="00577D73">
      <w:pPr>
        <w:pStyle w:val="Ttulo3"/>
        <w:spacing w:before="0"/>
        <w:ind w:left="1418" w:hanging="284"/>
        <w:jc w:val="both"/>
        <w:rPr>
          <w:b w:val="0"/>
          <w:sz w:val="24"/>
          <w:szCs w:val="20"/>
        </w:rPr>
      </w:pPr>
      <w:bookmarkStart w:id="329" w:name="365"/>
      <w:bookmarkStart w:id="330" w:name="_Toc427700691"/>
      <w:bookmarkEnd w:id="329"/>
      <w:r w:rsidRPr="003A0DC8">
        <w:rPr>
          <w:b w:val="0"/>
          <w:sz w:val="24"/>
          <w:szCs w:val="20"/>
        </w:rPr>
        <w:t>365. Residuos A.</w:t>
      </w:r>
      <w:bookmarkEnd w:id="330"/>
    </w:p>
    <w:p w:rsidR="00577D73" w:rsidRPr="003A0DC8" w:rsidRDefault="00577D73" w:rsidP="00577D73">
      <w:pPr>
        <w:pStyle w:val="Ttulo3"/>
        <w:spacing w:before="0"/>
        <w:ind w:left="1418" w:hanging="284"/>
        <w:jc w:val="both"/>
        <w:rPr>
          <w:b w:val="0"/>
          <w:sz w:val="24"/>
          <w:szCs w:val="20"/>
        </w:rPr>
      </w:pPr>
      <w:bookmarkStart w:id="331" w:name="366"/>
      <w:bookmarkStart w:id="332" w:name="_Toc427700692"/>
      <w:bookmarkEnd w:id="331"/>
      <w:r w:rsidRPr="003A0DC8">
        <w:rPr>
          <w:b w:val="0"/>
          <w:sz w:val="24"/>
          <w:szCs w:val="20"/>
        </w:rPr>
        <w:t>366. Residuos B.</w:t>
      </w:r>
      <w:bookmarkEnd w:id="332"/>
    </w:p>
    <w:p w:rsidR="00577D73" w:rsidRPr="003A0DC8" w:rsidRDefault="00577D73" w:rsidP="00577D73">
      <w:pPr>
        <w:pStyle w:val="Ttulo3"/>
        <w:spacing w:before="0"/>
        <w:ind w:left="1418" w:hanging="284"/>
        <w:jc w:val="both"/>
        <w:rPr>
          <w:b w:val="0"/>
          <w:sz w:val="24"/>
          <w:szCs w:val="20"/>
        </w:rPr>
      </w:pPr>
      <w:bookmarkStart w:id="333" w:name="368"/>
      <w:bookmarkStart w:id="334" w:name="_Toc427700693"/>
      <w:bookmarkEnd w:id="333"/>
      <w:r w:rsidRPr="003A0DC8">
        <w:rPr>
          <w:b w:val="0"/>
          <w:sz w:val="24"/>
          <w:szCs w:val="20"/>
        </w:rPr>
        <w:t>368. Materiales recuperados A.</w:t>
      </w:r>
      <w:bookmarkEnd w:id="334"/>
    </w:p>
    <w:p w:rsidR="00577D73" w:rsidRPr="003A0DC8" w:rsidRDefault="00577D73" w:rsidP="00577D73">
      <w:pPr>
        <w:pStyle w:val="Ttulo3"/>
        <w:spacing w:before="0"/>
        <w:ind w:left="1418" w:hanging="284"/>
        <w:jc w:val="both"/>
        <w:rPr>
          <w:b w:val="0"/>
          <w:sz w:val="24"/>
          <w:szCs w:val="20"/>
        </w:rPr>
      </w:pPr>
      <w:bookmarkStart w:id="335" w:name="369"/>
      <w:bookmarkStart w:id="336" w:name="_Toc427700694"/>
      <w:bookmarkEnd w:id="335"/>
      <w:r w:rsidRPr="003A0DC8">
        <w:rPr>
          <w:b w:val="0"/>
          <w:sz w:val="24"/>
          <w:szCs w:val="20"/>
        </w:rPr>
        <w:t>369. Materiales recuperados B.</w:t>
      </w:r>
      <w:bookmarkEnd w:id="336"/>
    </w:p>
    <w:p w:rsidR="00577D73" w:rsidRPr="003A0DC8" w:rsidRDefault="00577D73" w:rsidP="00D04447">
      <w:pPr>
        <w:pStyle w:val="NormalWeb"/>
        <w:shd w:val="clear" w:color="auto" w:fill="FFFFFF"/>
        <w:spacing w:before="0" w:beforeAutospacing="0" w:after="0" w:afterAutospacing="0"/>
        <w:jc w:val="both"/>
        <w:rPr>
          <w:rFonts w:ascii="Cambria" w:hAnsi="Cambria" w:cs="Arial"/>
          <w:color w:val="000000"/>
        </w:rPr>
      </w:pPr>
      <w:r w:rsidRPr="003A0DC8">
        <w:rPr>
          <w:rFonts w:ascii="Cambria" w:hAnsi="Cambria" w:cs="Arial"/>
          <w:color w:val="000000"/>
        </w:rPr>
        <w:t>Subproductos: Los de carácter secundario o accesorio de la fabricación principal.</w:t>
      </w:r>
    </w:p>
    <w:p w:rsidR="00577D73" w:rsidRPr="003A0DC8" w:rsidRDefault="00577D73" w:rsidP="00D04447">
      <w:pPr>
        <w:pStyle w:val="NormalWeb"/>
        <w:shd w:val="clear" w:color="auto" w:fill="FFFFFF"/>
        <w:spacing w:before="0" w:beforeAutospacing="0" w:after="0" w:afterAutospacing="0"/>
        <w:jc w:val="both"/>
        <w:rPr>
          <w:rFonts w:ascii="Cambria" w:hAnsi="Cambria" w:cs="Arial"/>
          <w:color w:val="000000"/>
        </w:rPr>
      </w:pPr>
      <w:r w:rsidRPr="003A0DC8">
        <w:rPr>
          <w:rFonts w:ascii="Cambria" w:hAnsi="Cambria" w:cs="Arial"/>
          <w:color w:val="000000"/>
        </w:rPr>
        <w:t>Residuos: Los obtenidos inevitablemente y al mismo tiempo que los productos o subproductos, siempre que tengan valor intrínseco y puedan ser utilizados o vendidos.</w:t>
      </w:r>
    </w:p>
    <w:p w:rsidR="00577D73" w:rsidRPr="003A0DC8" w:rsidRDefault="00577D73" w:rsidP="00D04447">
      <w:pPr>
        <w:pStyle w:val="NormalWeb"/>
        <w:shd w:val="clear" w:color="auto" w:fill="FFFFFF"/>
        <w:spacing w:before="0" w:beforeAutospacing="0" w:after="0" w:afterAutospacing="0"/>
        <w:jc w:val="both"/>
        <w:rPr>
          <w:rFonts w:ascii="Cambria" w:hAnsi="Cambria" w:cs="Arial"/>
          <w:color w:val="000000"/>
        </w:rPr>
      </w:pPr>
      <w:r w:rsidRPr="003A0DC8">
        <w:rPr>
          <w:rFonts w:ascii="Cambria" w:hAnsi="Cambria" w:cs="Arial"/>
          <w:color w:val="000000"/>
        </w:rPr>
        <w:t>Materiales recuperados: Los que, por tener valor intrínseco entran nuevamente en almacén después de haber sido utilizados en el proceso productivo.</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3A0DC8">
        <w:rPr>
          <w:rFonts w:ascii="Cambria" w:hAnsi="Cambria" w:cs="Arial"/>
          <w:color w:val="000000"/>
        </w:rPr>
        <w:t>Las cuentas 360/369 figurarán en el activo corriente del balance y su movimiento es análogo al señalado para las cuentas</w:t>
      </w:r>
      <w:r w:rsidRPr="003A0DC8">
        <w:rPr>
          <w:rFonts w:ascii="Cambria" w:hAnsi="Cambria"/>
        </w:rPr>
        <w:t> </w:t>
      </w:r>
      <w:hyperlink r:id="rId341" w:anchor="330" w:history="1">
        <w:r w:rsidRPr="003A0DC8">
          <w:rPr>
            <w:rFonts w:ascii="Cambria" w:hAnsi="Cambria"/>
          </w:rPr>
          <w:t>330/339</w:t>
        </w:r>
      </w:hyperlink>
      <w:r w:rsidRPr="003A0DC8">
        <w:rPr>
          <w:rFonts w:ascii="Cambria" w:hAnsi="Cambria" w:cs="Arial"/>
          <w:color w:val="000000"/>
        </w:rPr>
        <w:t>.</w:t>
      </w:r>
    </w:p>
    <w:p w:rsidR="00577D73" w:rsidRPr="003A0DC8" w:rsidRDefault="00577D73" w:rsidP="00577D73">
      <w:pPr>
        <w:pStyle w:val="Ttulo2"/>
        <w:spacing w:before="240" w:line="240" w:lineRule="auto"/>
        <w:ind w:left="709"/>
        <w:jc w:val="both"/>
        <w:rPr>
          <w:sz w:val="24"/>
        </w:rPr>
      </w:pPr>
      <w:bookmarkStart w:id="337" w:name="39"/>
      <w:bookmarkStart w:id="338" w:name="S39"/>
      <w:bookmarkStart w:id="339" w:name="_Toc427700695"/>
      <w:bookmarkEnd w:id="337"/>
      <w:r w:rsidRPr="003A0DC8">
        <w:rPr>
          <w:sz w:val="24"/>
        </w:rPr>
        <w:t>39. DETERIORO DE VALOR DE LAS EXISTENCIAS</w:t>
      </w:r>
      <w:bookmarkEnd w:id="339"/>
    </w:p>
    <w:p w:rsidR="00577D73" w:rsidRPr="003A0DC8" w:rsidRDefault="00577D73" w:rsidP="00577D73">
      <w:pPr>
        <w:pStyle w:val="Ttulo3"/>
        <w:spacing w:before="120"/>
        <w:ind w:left="1418" w:hanging="284"/>
        <w:jc w:val="both"/>
        <w:rPr>
          <w:b w:val="0"/>
          <w:sz w:val="24"/>
          <w:szCs w:val="20"/>
        </w:rPr>
      </w:pPr>
      <w:bookmarkStart w:id="340" w:name="390"/>
      <w:bookmarkStart w:id="341" w:name="_Toc427700696"/>
      <w:bookmarkEnd w:id="338"/>
      <w:bookmarkEnd w:id="340"/>
      <w:r w:rsidRPr="003A0DC8">
        <w:rPr>
          <w:b w:val="0"/>
          <w:sz w:val="24"/>
          <w:szCs w:val="20"/>
        </w:rPr>
        <w:t>390. Deterioro de valor de las mercaderías.</w:t>
      </w:r>
      <w:bookmarkEnd w:id="341"/>
    </w:p>
    <w:p w:rsidR="00577D73" w:rsidRPr="003A0DC8" w:rsidRDefault="00577D73" w:rsidP="00577D73">
      <w:pPr>
        <w:pStyle w:val="Ttulo3"/>
        <w:spacing w:before="0"/>
        <w:ind w:left="1418" w:hanging="284"/>
        <w:jc w:val="both"/>
        <w:rPr>
          <w:b w:val="0"/>
          <w:sz w:val="24"/>
          <w:szCs w:val="20"/>
        </w:rPr>
      </w:pPr>
      <w:bookmarkStart w:id="342" w:name="391"/>
      <w:bookmarkStart w:id="343" w:name="_Toc427700697"/>
      <w:bookmarkEnd w:id="342"/>
      <w:r w:rsidRPr="003A0DC8">
        <w:rPr>
          <w:b w:val="0"/>
          <w:sz w:val="24"/>
          <w:szCs w:val="20"/>
        </w:rPr>
        <w:t>391. Deterioro de valor de las materias primas.</w:t>
      </w:r>
      <w:bookmarkEnd w:id="343"/>
    </w:p>
    <w:p w:rsidR="00577D73" w:rsidRPr="003A0DC8" w:rsidRDefault="00577D73" w:rsidP="00577D73">
      <w:pPr>
        <w:pStyle w:val="Ttulo3"/>
        <w:spacing w:before="0"/>
        <w:ind w:left="1418" w:hanging="284"/>
        <w:jc w:val="both"/>
        <w:rPr>
          <w:b w:val="0"/>
          <w:sz w:val="24"/>
          <w:szCs w:val="20"/>
        </w:rPr>
      </w:pPr>
      <w:bookmarkStart w:id="344" w:name="392"/>
      <w:bookmarkStart w:id="345" w:name="_Toc427700698"/>
      <w:bookmarkEnd w:id="344"/>
      <w:r w:rsidRPr="003A0DC8">
        <w:rPr>
          <w:b w:val="0"/>
          <w:sz w:val="24"/>
          <w:szCs w:val="20"/>
        </w:rPr>
        <w:t>392. Deterioro de valor de otros aprovisionamientos.</w:t>
      </w:r>
      <w:bookmarkEnd w:id="345"/>
    </w:p>
    <w:p w:rsidR="00577D73" w:rsidRPr="003A0DC8" w:rsidRDefault="00577D73" w:rsidP="00577D73">
      <w:pPr>
        <w:pStyle w:val="Ttulo3"/>
        <w:spacing w:before="0"/>
        <w:ind w:left="1418" w:hanging="284"/>
        <w:jc w:val="both"/>
        <w:rPr>
          <w:b w:val="0"/>
          <w:sz w:val="24"/>
          <w:szCs w:val="20"/>
        </w:rPr>
      </w:pPr>
      <w:bookmarkStart w:id="346" w:name="393"/>
      <w:bookmarkStart w:id="347" w:name="_Toc427700699"/>
      <w:bookmarkEnd w:id="346"/>
      <w:r w:rsidRPr="003A0DC8">
        <w:rPr>
          <w:b w:val="0"/>
          <w:sz w:val="24"/>
          <w:szCs w:val="20"/>
        </w:rPr>
        <w:t>393. Deterioro de valor de los productos en curso.</w:t>
      </w:r>
      <w:bookmarkEnd w:id="347"/>
    </w:p>
    <w:p w:rsidR="00577D73" w:rsidRPr="003A0DC8" w:rsidRDefault="00577D73" w:rsidP="00577D73">
      <w:pPr>
        <w:pStyle w:val="Ttulo3"/>
        <w:spacing w:before="0"/>
        <w:ind w:left="1418" w:hanging="284"/>
        <w:jc w:val="both"/>
        <w:rPr>
          <w:b w:val="0"/>
          <w:sz w:val="24"/>
          <w:szCs w:val="20"/>
        </w:rPr>
      </w:pPr>
      <w:bookmarkStart w:id="348" w:name="394"/>
      <w:bookmarkStart w:id="349" w:name="_Toc427700700"/>
      <w:bookmarkEnd w:id="348"/>
      <w:r w:rsidRPr="003A0DC8">
        <w:rPr>
          <w:b w:val="0"/>
          <w:sz w:val="24"/>
          <w:szCs w:val="20"/>
        </w:rPr>
        <w:t xml:space="preserve">394. Deterioro de valor de los productos </w:t>
      </w:r>
      <w:proofErr w:type="spellStart"/>
      <w:r w:rsidRPr="003A0DC8">
        <w:rPr>
          <w:b w:val="0"/>
          <w:sz w:val="24"/>
          <w:szCs w:val="20"/>
        </w:rPr>
        <w:t>semiterminados</w:t>
      </w:r>
      <w:proofErr w:type="spellEnd"/>
      <w:r w:rsidRPr="003A0DC8">
        <w:rPr>
          <w:b w:val="0"/>
          <w:sz w:val="24"/>
          <w:szCs w:val="20"/>
        </w:rPr>
        <w:t>.</w:t>
      </w:r>
      <w:bookmarkEnd w:id="349"/>
    </w:p>
    <w:p w:rsidR="00577D73" w:rsidRPr="003A0DC8" w:rsidRDefault="00577D73" w:rsidP="00577D73">
      <w:pPr>
        <w:pStyle w:val="Ttulo3"/>
        <w:spacing w:before="0"/>
        <w:ind w:left="1418" w:hanging="284"/>
        <w:jc w:val="both"/>
        <w:rPr>
          <w:b w:val="0"/>
          <w:sz w:val="24"/>
          <w:szCs w:val="20"/>
        </w:rPr>
      </w:pPr>
      <w:bookmarkStart w:id="350" w:name="395"/>
      <w:bookmarkStart w:id="351" w:name="_Toc427700701"/>
      <w:bookmarkEnd w:id="350"/>
      <w:r w:rsidRPr="003A0DC8">
        <w:rPr>
          <w:b w:val="0"/>
          <w:sz w:val="24"/>
          <w:szCs w:val="20"/>
        </w:rPr>
        <w:t>395. Deterioro de valor de los productos terminados.</w:t>
      </w:r>
      <w:bookmarkEnd w:id="351"/>
    </w:p>
    <w:p w:rsidR="00577D73" w:rsidRPr="003A0DC8" w:rsidRDefault="00577D73" w:rsidP="00577D73">
      <w:pPr>
        <w:pStyle w:val="Ttulo3"/>
        <w:spacing w:before="0"/>
        <w:ind w:left="1418" w:hanging="284"/>
        <w:jc w:val="both"/>
        <w:rPr>
          <w:b w:val="0"/>
          <w:sz w:val="24"/>
          <w:szCs w:val="20"/>
        </w:rPr>
      </w:pPr>
      <w:bookmarkStart w:id="352" w:name="396"/>
      <w:bookmarkStart w:id="353" w:name="_Toc427700702"/>
      <w:bookmarkEnd w:id="352"/>
      <w:r w:rsidRPr="003A0DC8">
        <w:rPr>
          <w:b w:val="0"/>
          <w:sz w:val="24"/>
          <w:szCs w:val="20"/>
        </w:rPr>
        <w:t>396. Deterioro de valor de los subproductos, residuos y materiales recuperados.</w:t>
      </w:r>
      <w:bookmarkEnd w:id="353"/>
    </w:p>
    <w:p w:rsidR="00577D73" w:rsidRPr="003A0DC8" w:rsidRDefault="00577D73" w:rsidP="00577D73">
      <w:pPr>
        <w:pStyle w:val="NormalWeb"/>
        <w:shd w:val="clear" w:color="auto" w:fill="FFFFFF"/>
        <w:spacing w:before="120" w:beforeAutospacing="0" w:after="0" w:afterAutospacing="0"/>
        <w:jc w:val="both"/>
        <w:rPr>
          <w:rFonts w:ascii="Cambria" w:hAnsi="Cambria" w:cs="Arial"/>
          <w:color w:val="000000"/>
        </w:rPr>
      </w:pPr>
      <w:r w:rsidRPr="003A0DC8">
        <w:rPr>
          <w:rFonts w:ascii="Cambria" w:hAnsi="Cambria" w:cs="Arial"/>
          <w:color w:val="000000"/>
        </w:rPr>
        <w:t xml:space="preserve">Expresión contable de pérdidas reversibles que se ponen de manifiesto con motivo del inventario de existencias de cierre de ejercicio. Las cuentas de este subgrupo </w:t>
      </w:r>
      <w:r w:rsidRPr="003A0DC8">
        <w:rPr>
          <w:rFonts w:ascii="Cambria" w:hAnsi="Cambria" w:cs="Arial"/>
          <w:color w:val="000000"/>
        </w:rPr>
        <w:lastRenderedPageBreak/>
        <w:t>figurarán en el activo corriente del balance minorando la partida en la que figure el correspondiente elemento patrimonial.</w:t>
      </w:r>
    </w:p>
    <w:p w:rsidR="00577D73" w:rsidRPr="003A0DC8" w:rsidRDefault="00577D73" w:rsidP="00577D73">
      <w:pPr>
        <w:pStyle w:val="NormalWeb"/>
        <w:shd w:val="clear" w:color="auto" w:fill="FFFFFF"/>
        <w:spacing w:before="120" w:beforeAutospacing="0" w:after="0" w:afterAutospacing="0"/>
        <w:jc w:val="both"/>
        <w:rPr>
          <w:rFonts w:ascii="Cambria" w:hAnsi="Cambria" w:cs="Arial"/>
          <w:color w:val="000000"/>
        </w:rPr>
      </w:pPr>
      <w:r w:rsidRPr="003A0DC8">
        <w:rPr>
          <w:rFonts w:ascii="Cambria" w:hAnsi="Cambria" w:cs="Arial"/>
          <w:color w:val="000000"/>
        </w:rPr>
        <w:t>Su movimiento es el siguiente:</w:t>
      </w:r>
    </w:p>
    <w:p w:rsidR="00577D73" w:rsidRPr="003A0DC8" w:rsidRDefault="00577D73" w:rsidP="00577D73">
      <w:pPr>
        <w:pStyle w:val="NormalWeb"/>
        <w:shd w:val="clear" w:color="auto" w:fill="FFFFFF"/>
        <w:spacing w:before="0" w:beforeAutospacing="0" w:after="0" w:afterAutospacing="0"/>
        <w:jc w:val="both"/>
        <w:rPr>
          <w:rFonts w:ascii="Cambria" w:hAnsi="Cambria" w:cs="Arial"/>
          <w:color w:val="000000"/>
        </w:rPr>
      </w:pPr>
      <w:r w:rsidRPr="003A0DC8">
        <w:rPr>
          <w:rFonts w:ascii="Cambria" w:hAnsi="Cambria" w:cs="Arial"/>
          <w:color w:val="000000"/>
        </w:rPr>
        <w:t>a) Se abonarán por la estimación del deterioro que se realice en el ejercicio que se cierra, con cargo a la cuenta</w:t>
      </w:r>
      <w:r w:rsidRPr="003A0DC8">
        <w:rPr>
          <w:rFonts w:ascii="Cambria" w:hAnsi="Cambria"/>
        </w:rPr>
        <w:t> </w:t>
      </w:r>
      <w:hyperlink r:id="rId342" w:anchor="693" w:history="1">
        <w:r w:rsidRPr="003A0DC8">
          <w:rPr>
            <w:rFonts w:ascii="Cambria" w:hAnsi="Cambria"/>
          </w:rPr>
          <w:t>693</w:t>
        </w:r>
      </w:hyperlink>
      <w:r w:rsidRPr="003A0DC8">
        <w:rPr>
          <w:rFonts w:ascii="Cambria" w:hAnsi="Cambria" w:cs="Arial"/>
          <w:color w:val="000000"/>
        </w:rPr>
        <w:t>.</w:t>
      </w:r>
    </w:p>
    <w:p w:rsidR="00577D73" w:rsidRDefault="00577D73" w:rsidP="00577D73">
      <w:pPr>
        <w:pStyle w:val="NormalWeb"/>
        <w:shd w:val="clear" w:color="auto" w:fill="FFFFFF"/>
        <w:spacing w:before="0" w:beforeAutospacing="0" w:after="0" w:afterAutospacing="0"/>
        <w:jc w:val="both"/>
        <w:rPr>
          <w:rFonts w:ascii="Cambria" w:hAnsi="Cambria" w:cs="Arial"/>
          <w:color w:val="000000"/>
        </w:rPr>
      </w:pPr>
      <w:r w:rsidRPr="003A0DC8">
        <w:rPr>
          <w:rFonts w:ascii="Cambria" w:hAnsi="Cambria" w:cs="Arial"/>
          <w:color w:val="000000"/>
        </w:rPr>
        <w:t>b) Se cargarán por la estimación del deterioro efectuado al cierre del ejercicio precedente, con abono a la cuenta</w:t>
      </w:r>
      <w:r w:rsidRPr="003A0DC8">
        <w:rPr>
          <w:rFonts w:ascii="Cambria" w:hAnsi="Cambria"/>
        </w:rPr>
        <w:t> </w:t>
      </w:r>
      <w:hyperlink r:id="rId343" w:anchor="793" w:history="1">
        <w:r w:rsidRPr="003A0DC8">
          <w:rPr>
            <w:rFonts w:ascii="Cambria" w:hAnsi="Cambria"/>
          </w:rPr>
          <w:t>793</w:t>
        </w:r>
      </w:hyperlink>
      <w:r w:rsidRPr="003A0DC8">
        <w:rPr>
          <w:rFonts w:ascii="Cambria" w:hAnsi="Cambria" w:cs="Arial"/>
          <w:color w:val="000000"/>
        </w:rPr>
        <w:t>.</w:t>
      </w: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Default="00D04447" w:rsidP="00577D73">
      <w:pPr>
        <w:pStyle w:val="NormalWeb"/>
        <w:shd w:val="clear" w:color="auto" w:fill="FFFFFF"/>
        <w:spacing w:before="0" w:beforeAutospacing="0" w:after="0" w:afterAutospacing="0"/>
        <w:jc w:val="both"/>
        <w:rPr>
          <w:rFonts w:ascii="Cambria" w:hAnsi="Cambria" w:cs="Arial"/>
          <w:color w:val="000000"/>
        </w:rPr>
      </w:pPr>
    </w:p>
    <w:p w:rsidR="00D04447" w:rsidRPr="003A0DC8" w:rsidRDefault="00D04447" w:rsidP="00577D73">
      <w:pPr>
        <w:pStyle w:val="NormalWeb"/>
        <w:shd w:val="clear" w:color="auto" w:fill="FFFFFF"/>
        <w:spacing w:before="0" w:beforeAutospacing="0" w:after="0" w:afterAutospacing="0"/>
        <w:jc w:val="both"/>
        <w:rPr>
          <w:rFonts w:ascii="Cambria" w:hAnsi="Cambria" w:cs="Arial"/>
          <w:color w:val="000000"/>
        </w:rPr>
      </w:pPr>
    </w:p>
    <w:p w:rsidR="00577D73" w:rsidRPr="00196B24" w:rsidRDefault="00577D73" w:rsidP="00577D73">
      <w:pPr>
        <w:pStyle w:val="Ttulo1"/>
        <w:jc w:val="center"/>
        <w:rPr>
          <w:b w:val="0"/>
        </w:rPr>
      </w:pPr>
      <w:bookmarkStart w:id="354" w:name="G4"/>
      <w:bookmarkStart w:id="355" w:name="_Toc427700703"/>
      <w:r w:rsidRPr="00196B24">
        <w:lastRenderedPageBreak/>
        <w:t>Grupo 4: Acreedores y deudores por operaciones de tráfico</w:t>
      </w:r>
      <w:bookmarkEnd w:id="355"/>
    </w:p>
    <w:bookmarkEnd w:id="354"/>
    <w:p w:rsidR="00577D73" w:rsidRPr="00196B24" w:rsidRDefault="00577D73" w:rsidP="00577D73">
      <w:pPr>
        <w:pStyle w:val="NormalWeb"/>
        <w:shd w:val="clear" w:color="auto" w:fill="FFFFFF"/>
        <w:spacing w:before="120" w:beforeAutospacing="0" w:after="0" w:afterAutospacing="0"/>
        <w:jc w:val="both"/>
        <w:rPr>
          <w:rFonts w:ascii="Cambria" w:hAnsi="Cambria" w:cs="Arial"/>
          <w:color w:val="000000"/>
        </w:rPr>
      </w:pPr>
      <w:r w:rsidRPr="00196B24">
        <w:rPr>
          <w:rFonts w:ascii="Cambria" w:hAnsi="Cambria" w:cs="Arial"/>
          <w:color w:val="000000"/>
        </w:rPr>
        <w:t>Instrumentos financieros y cuentas que tengan su origen en el tráfico de la empresa, así como las cuentas con las Administraciones Públicas, incluso las que correspondan a saldos con vencimiento superior a un año. Para estas últimas y a efectos de su clasificación, se podrán utilizar los subgrupos </w:t>
      </w:r>
      <w:hyperlink r:id="rId344" w:anchor="42" w:history="1">
        <w:r w:rsidRPr="00196B24">
          <w:rPr>
            <w:rFonts w:ascii="Cambria" w:hAnsi="Cambria" w:cs="Arial"/>
            <w:color w:val="000000"/>
          </w:rPr>
          <w:t>42</w:t>
        </w:r>
      </w:hyperlink>
      <w:r w:rsidRPr="00196B24">
        <w:rPr>
          <w:rFonts w:ascii="Cambria" w:hAnsi="Cambria" w:cs="Arial"/>
          <w:color w:val="000000"/>
        </w:rPr>
        <w:t> y </w:t>
      </w:r>
      <w:hyperlink r:id="rId345" w:anchor="45" w:history="1">
        <w:r w:rsidRPr="00196B24">
          <w:rPr>
            <w:rFonts w:ascii="Cambria" w:hAnsi="Cambria" w:cs="Arial"/>
            <w:color w:val="000000"/>
          </w:rPr>
          <w:t>45</w:t>
        </w:r>
      </w:hyperlink>
      <w:r w:rsidRPr="00196B24">
        <w:rPr>
          <w:rFonts w:ascii="Cambria" w:hAnsi="Cambria" w:cs="Arial"/>
          <w:color w:val="000000"/>
        </w:rPr>
        <w:t> o proceder a dicha reclasificación en las propias cuentas.</w:t>
      </w:r>
    </w:p>
    <w:p w:rsidR="00577D73" w:rsidRPr="00196B24" w:rsidRDefault="00577D73" w:rsidP="00577D73">
      <w:pPr>
        <w:pStyle w:val="NormalWeb"/>
        <w:shd w:val="clear" w:color="auto" w:fill="FFFFFF"/>
        <w:spacing w:before="120" w:beforeAutospacing="0" w:after="0" w:afterAutospacing="0"/>
        <w:jc w:val="both"/>
        <w:rPr>
          <w:rFonts w:ascii="Cambria" w:hAnsi="Cambria" w:cs="Arial"/>
          <w:color w:val="000000"/>
        </w:rPr>
      </w:pPr>
      <w:r w:rsidRPr="00196B24">
        <w:rPr>
          <w:rFonts w:ascii="Cambria" w:hAnsi="Cambria" w:cs="Arial"/>
          <w:color w:val="000000"/>
        </w:rPr>
        <w:t xml:space="preserve">En particular, se aplicarán </w:t>
      </w:r>
      <w:proofErr w:type="gramStart"/>
      <w:r w:rsidRPr="00196B24">
        <w:rPr>
          <w:rFonts w:ascii="Cambria" w:hAnsi="Cambria" w:cs="Arial"/>
          <w:color w:val="000000"/>
        </w:rPr>
        <w:t>las siguiente reglas</w:t>
      </w:r>
      <w:proofErr w:type="gramEnd"/>
      <w:r w:rsidRPr="00196B24">
        <w:rPr>
          <w:rFonts w:ascii="Cambria" w:hAnsi="Cambria" w:cs="Arial"/>
          <w:color w:val="000000"/>
        </w:rPr>
        <w:t>:</w:t>
      </w:r>
    </w:p>
    <w:p w:rsidR="00577D73" w:rsidRPr="00196B24" w:rsidRDefault="00577D73" w:rsidP="00577D73">
      <w:pPr>
        <w:pStyle w:val="NormalWeb"/>
        <w:shd w:val="clear" w:color="auto" w:fill="FFFFFF"/>
        <w:spacing w:before="120" w:beforeAutospacing="0" w:after="0" w:afterAutospacing="0"/>
        <w:jc w:val="both"/>
        <w:rPr>
          <w:rFonts w:ascii="Cambria" w:hAnsi="Cambria" w:cs="Arial"/>
          <w:color w:val="000000"/>
        </w:rPr>
      </w:pPr>
      <w:r w:rsidRPr="00196B24">
        <w:rPr>
          <w:rFonts w:ascii="Cambria" w:hAnsi="Cambria" w:cs="Arial"/>
          <w:color w:val="000000"/>
        </w:rPr>
        <w:t>a) Los activos financieros y los pasivos financieros incluidos en este grupo se clasificarán, con carácter general, a efectos de su valoración, en las categorías de «Activos financieros a coste amortizado» y «Pasivos financieros a coste amortizado», respectivamente.</w:t>
      </w:r>
    </w:p>
    <w:p w:rsidR="00577D73" w:rsidRPr="00196B24" w:rsidRDefault="00577D73" w:rsidP="00577D73">
      <w:pPr>
        <w:pStyle w:val="NormalWeb"/>
        <w:shd w:val="clear" w:color="auto" w:fill="FFFFFF"/>
        <w:spacing w:before="120" w:beforeAutospacing="0" w:after="0" w:afterAutospacing="0"/>
        <w:jc w:val="both"/>
        <w:rPr>
          <w:rFonts w:ascii="Cambria" w:hAnsi="Cambria" w:cs="Arial"/>
          <w:color w:val="000000"/>
        </w:rPr>
      </w:pPr>
      <w:r w:rsidRPr="00196B24">
        <w:rPr>
          <w:rFonts w:ascii="Cambria" w:hAnsi="Cambria" w:cs="Arial"/>
          <w:color w:val="000000"/>
        </w:rPr>
        <w:t>b) Si los activos financieros se clasifican a efectos de su valoración en más de una categoría, se desarrollarán las cuentas de cuatro o más cifras que sean necesarias para diferenciar la categoría en la que se hayan incluido.</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196B24">
        <w:rPr>
          <w:rFonts w:ascii="Cambria" w:hAnsi="Cambria" w:cs="Arial"/>
          <w:color w:val="000000"/>
        </w:rPr>
        <w:t>c) Una cuenta que recoja activos financieros clasificados en la categoría de «Activos financieros mantenidos para negociar», se abonará o cargará, por las variaciones en su valor razonable, con cargo o abono, respectivamente, a las cuentas </w:t>
      </w:r>
      <w:hyperlink r:id="rId346" w:anchor="663" w:history="1">
        <w:r w:rsidRPr="00196B24">
          <w:rPr>
            <w:rFonts w:ascii="Cambria" w:hAnsi="Cambria" w:cs="Arial"/>
            <w:color w:val="000000"/>
          </w:rPr>
          <w:t>663</w:t>
        </w:r>
      </w:hyperlink>
      <w:r w:rsidRPr="00196B24">
        <w:rPr>
          <w:rFonts w:ascii="Cambria" w:hAnsi="Cambria" w:cs="Arial"/>
          <w:color w:val="000000"/>
        </w:rPr>
        <w:t> y </w:t>
      </w:r>
      <w:hyperlink r:id="rId347" w:anchor="763" w:history="1">
        <w:r w:rsidRPr="00196B24">
          <w:rPr>
            <w:rFonts w:ascii="Cambria" w:hAnsi="Cambria" w:cs="Arial"/>
            <w:color w:val="000000"/>
          </w:rPr>
          <w:t>763</w:t>
        </w:r>
      </w:hyperlink>
      <w:r w:rsidRPr="00196B24">
        <w:rPr>
          <w:rFonts w:ascii="Cambria" w:hAnsi="Cambria" w:cs="Arial"/>
          <w:color w:val="000000"/>
        </w:rPr>
        <w:t>.</w:t>
      </w:r>
    </w:p>
    <w:p w:rsidR="00577D73" w:rsidRPr="00196B24" w:rsidRDefault="00577D73" w:rsidP="00577D73">
      <w:pPr>
        <w:pStyle w:val="Ttulo2"/>
        <w:spacing w:before="240" w:line="240" w:lineRule="auto"/>
        <w:ind w:left="709"/>
        <w:jc w:val="both"/>
        <w:rPr>
          <w:sz w:val="24"/>
        </w:rPr>
      </w:pPr>
      <w:bookmarkStart w:id="356" w:name="40"/>
      <w:bookmarkStart w:id="357" w:name="S40"/>
      <w:bookmarkStart w:id="358" w:name="_Toc427700704"/>
      <w:bookmarkEnd w:id="356"/>
      <w:r w:rsidRPr="00196B24">
        <w:rPr>
          <w:sz w:val="24"/>
        </w:rPr>
        <w:t>40. PROVEEDORES</w:t>
      </w:r>
      <w:bookmarkEnd w:id="358"/>
    </w:p>
    <w:bookmarkEnd w:id="357"/>
    <w:p w:rsidR="00577D73" w:rsidRPr="00196B24"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96B24">
        <w:rPr>
          <w:rFonts w:ascii="Cambria" w:hAnsi="Cambria" w:cs="Arial"/>
          <w:color w:val="000000"/>
        </w:rPr>
        <w:t>400. Proveedores.</w:t>
      </w:r>
    </w:p>
    <w:p w:rsidR="00577D73" w:rsidRPr="00196B2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96B24">
        <w:rPr>
          <w:rFonts w:ascii="Cambria" w:hAnsi="Cambria" w:cs="Arial"/>
          <w:color w:val="000000"/>
        </w:rPr>
        <w:t>401. Proveedores, efectos comerciales a pagar.</w:t>
      </w:r>
    </w:p>
    <w:p w:rsidR="00577D73" w:rsidRPr="00196B2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96B24">
        <w:rPr>
          <w:rFonts w:ascii="Cambria" w:hAnsi="Cambria" w:cs="Arial"/>
          <w:color w:val="000000"/>
        </w:rPr>
        <w:t>403. Proveedores, empresas del grupo.</w:t>
      </w:r>
    </w:p>
    <w:p w:rsidR="00577D73" w:rsidRPr="00196B2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96B24">
        <w:rPr>
          <w:rFonts w:ascii="Cambria" w:hAnsi="Cambria" w:cs="Arial"/>
          <w:color w:val="000000"/>
        </w:rPr>
        <w:t>404. Proveedores, empresas asociadas.</w:t>
      </w:r>
    </w:p>
    <w:p w:rsidR="00577D73" w:rsidRPr="00196B2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96B24">
        <w:rPr>
          <w:rFonts w:ascii="Cambria" w:hAnsi="Cambria" w:cs="Arial"/>
          <w:color w:val="000000"/>
        </w:rPr>
        <w:t>405. Proveedores, otras partes vinculadas.</w:t>
      </w:r>
    </w:p>
    <w:p w:rsidR="00577D73" w:rsidRPr="00196B24"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96B24">
        <w:rPr>
          <w:rFonts w:ascii="Cambria" w:hAnsi="Cambria" w:cs="Arial"/>
          <w:color w:val="000000"/>
        </w:rPr>
        <w:t>406. Envases y embalajes a devolver a proveedores.</w:t>
      </w:r>
    </w:p>
    <w:p w:rsidR="00577D7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96B24">
        <w:rPr>
          <w:rFonts w:ascii="Cambria" w:hAnsi="Cambria" w:cs="Arial"/>
          <w:color w:val="000000"/>
        </w:rPr>
        <w:t>407. Anticipos</w:t>
      </w:r>
      <w:r w:rsidRPr="00196B24">
        <w:rPr>
          <w:rFonts w:ascii="Cambria" w:hAnsi="Cambria"/>
        </w:rPr>
        <w:t> </w:t>
      </w:r>
      <w:r w:rsidRPr="00196B24">
        <w:rPr>
          <w:rFonts w:ascii="Cambria" w:hAnsi="Cambria" w:cs="Arial"/>
          <w:color w:val="000000"/>
        </w:rPr>
        <w:t>a proveedores.</w:t>
      </w:r>
    </w:p>
    <w:p w:rsidR="00577D73" w:rsidRPr="00196B24" w:rsidRDefault="00577D73" w:rsidP="00577D73">
      <w:pPr>
        <w:pStyle w:val="NormalWeb"/>
        <w:shd w:val="clear" w:color="auto" w:fill="FFFFFF"/>
        <w:spacing w:before="0" w:beforeAutospacing="0" w:after="0" w:afterAutospacing="0"/>
        <w:ind w:left="1134"/>
        <w:jc w:val="both"/>
        <w:rPr>
          <w:rFonts w:ascii="Cambria" w:hAnsi="Cambria" w:cs="Arial"/>
          <w:color w:val="000000"/>
        </w:rPr>
      </w:pPr>
    </w:p>
    <w:p w:rsidR="00577D73" w:rsidRPr="00763570" w:rsidRDefault="00577D73" w:rsidP="00577D73">
      <w:pPr>
        <w:pStyle w:val="Ttulo3"/>
        <w:spacing w:before="0"/>
        <w:ind w:left="1418" w:hanging="284"/>
        <w:jc w:val="both"/>
        <w:rPr>
          <w:b w:val="0"/>
          <w:sz w:val="24"/>
          <w:szCs w:val="20"/>
        </w:rPr>
      </w:pPr>
      <w:bookmarkStart w:id="359" w:name="400"/>
      <w:bookmarkStart w:id="360" w:name="_Toc427700705"/>
      <w:bookmarkEnd w:id="359"/>
      <w:r w:rsidRPr="00763570">
        <w:rPr>
          <w:b w:val="0"/>
          <w:sz w:val="24"/>
          <w:szCs w:val="20"/>
        </w:rPr>
        <w:t>400. Proveedores</w:t>
      </w:r>
      <w:bookmarkEnd w:id="360"/>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Deudas con suministradores de mercancías y de los demás bienes definidos en el grupo</w:t>
      </w:r>
      <w:r w:rsidRPr="00763570">
        <w:rPr>
          <w:rFonts w:ascii="Cambria" w:hAnsi="Cambria"/>
        </w:rPr>
        <w:t> </w:t>
      </w:r>
      <w:hyperlink r:id="rId348" w:anchor="3" w:history="1">
        <w:r w:rsidRPr="00763570">
          <w:rPr>
            <w:rFonts w:ascii="Cambria" w:hAnsi="Cambria"/>
          </w:rPr>
          <w:t>3</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En esta cuenta se incluirán las deudas con suministradores de servicios utilizados en el proceso productivo.</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Figurará en el pasivo corriente del balance.</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Su movimiento es el siguiente:</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 Se abonará:</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a1) Por la recepción «a conformidad» de las remesas de los proveedores, con cargo a cuentas del subgrupo</w:t>
      </w:r>
      <w:r w:rsidRPr="00763570">
        <w:rPr>
          <w:rFonts w:ascii="Cambria" w:hAnsi="Cambria"/>
        </w:rPr>
        <w:t> </w:t>
      </w:r>
      <w:hyperlink r:id="rId349" w:anchor="60" w:history="1">
        <w:r w:rsidRPr="00763570">
          <w:rPr>
            <w:rFonts w:ascii="Cambria" w:hAnsi="Cambria"/>
          </w:rPr>
          <w:t>60</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a2) Por los envases y embalajes cargados en factura por los proveedores con facultad de su devolución a éstos, con cargo a la cuenta</w:t>
      </w:r>
      <w:r w:rsidRPr="00763570">
        <w:rPr>
          <w:rFonts w:ascii="Cambria" w:hAnsi="Cambria"/>
        </w:rPr>
        <w:t> </w:t>
      </w:r>
      <w:hyperlink r:id="rId350" w:anchor="406" w:history="1">
        <w:r w:rsidRPr="00763570">
          <w:rPr>
            <w:rFonts w:ascii="Cambria" w:hAnsi="Cambria"/>
          </w:rPr>
          <w:t>406</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a3) En su caso, por el gasto financiero devengado, con cargo, generalmente, a la cuenta</w:t>
      </w:r>
      <w:r w:rsidRPr="00763570">
        <w:rPr>
          <w:rFonts w:ascii="Cambria" w:hAnsi="Cambria"/>
        </w:rPr>
        <w:t> </w:t>
      </w:r>
      <w:hyperlink r:id="rId351" w:anchor="662" w:history="1">
        <w:r w:rsidRPr="00763570">
          <w:rPr>
            <w:rFonts w:ascii="Cambria" w:hAnsi="Cambria"/>
          </w:rPr>
          <w:t>662</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 Se cargará:</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lastRenderedPageBreak/>
        <w:t>b1) Por la formalización de la deuda en efectos de giro aceptados, con abono a la cuenta</w:t>
      </w:r>
      <w:r w:rsidRPr="00763570">
        <w:rPr>
          <w:rFonts w:ascii="Cambria" w:hAnsi="Cambria"/>
        </w:rPr>
        <w:t> </w:t>
      </w:r>
      <w:hyperlink r:id="rId352" w:anchor="401" w:history="1">
        <w:r w:rsidRPr="00763570">
          <w:rPr>
            <w:rFonts w:ascii="Cambria" w:hAnsi="Cambria"/>
          </w:rPr>
          <w:t>401</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b2) Por la cancelación total o parcial de las deudas de la empresa con los proveedores, con abono a cuentas del subgrupo</w:t>
      </w:r>
      <w:r w:rsidRPr="00763570">
        <w:rPr>
          <w:rFonts w:ascii="Cambria" w:hAnsi="Cambria"/>
        </w:rPr>
        <w:t> </w:t>
      </w:r>
      <w:hyperlink r:id="rId353" w:anchor="57" w:history="1">
        <w:r w:rsidRPr="00763570">
          <w:rPr>
            <w:rFonts w:ascii="Cambria" w:hAnsi="Cambria"/>
          </w:rPr>
          <w:t>57</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b3) Por los «rappels» que correspondan a la empresa, concedidos por los proveedores, con abono a la cuenta</w:t>
      </w:r>
      <w:r w:rsidRPr="00763570">
        <w:rPr>
          <w:rFonts w:ascii="Cambria" w:hAnsi="Cambria"/>
        </w:rPr>
        <w:t> </w:t>
      </w:r>
      <w:hyperlink r:id="rId354" w:anchor="609" w:history="1">
        <w:r w:rsidRPr="00763570">
          <w:rPr>
            <w:rFonts w:ascii="Cambria" w:hAnsi="Cambria"/>
          </w:rPr>
          <w:t>609</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b4) Por los descuentos, no incluidos en factura, que le concedan a la empresa por pronto pago sus proveedores, con abono a la cuenta</w:t>
      </w:r>
      <w:r w:rsidRPr="00763570">
        <w:rPr>
          <w:rFonts w:ascii="Cambria" w:hAnsi="Cambria"/>
        </w:rPr>
        <w:t> </w:t>
      </w:r>
      <w:hyperlink r:id="rId355" w:anchor="606" w:history="1">
        <w:r w:rsidRPr="00763570">
          <w:rPr>
            <w:rFonts w:ascii="Cambria" w:hAnsi="Cambria"/>
          </w:rPr>
          <w:t>606</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b5) Por las devoluciones de compras efectuadas, con abono a la cuenta</w:t>
      </w:r>
      <w:r w:rsidRPr="00763570">
        <w:rPr>
          <w:rFonts w:ascii="Cambria" w:hAnsi="Cambria"/>
        </w:rPr>
        <w:t> </w:t>
      </w:r>
      <w:hyperlink r:id="rId356" w:anchor="608" w:history="1">
        <w:r w:rsidRPr="00763570">
          <w:rPr>
            <w:rFonts w:ascii="Cambria" w:hAnsi="Cambria"/>
          </w:rPr>
          <w:t>608</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b6) Por los envases y embalajes devueltos a proveedores que fueron cargados en factura por éstos y recibidos con facultad de devolución, con abono a la cuenta</w:t>
      </w:r>
      <w:r w:rsidRPr="00763570">
        <w:rPr>
          <w:rFonts w:ascii="Cambria" w:hAnsi="Cambria"/>
        </w:rPr>
        <w:t> </w:t>
      </w:r>
      <w:hyperlink r:id="rId357" w:anchor="406" w:history="1">
        <w:r w:rsidRPr="00763570">
          <w:rPr>
            <w:rFonts w:ascii="Cambria" w:hAnsi="Cambria"/>
          </w:rPr>
          <w:t>406</w:t>
        </w:r>
      </w:hyperlink>
      <w:r w:rsidRPr="0076357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61" w:name="401"/>
      <w:bookmarkStart w:id="362" w:name="_Toc427700706"/>
      <w:bookmarkEnd w:id="361"/>
      <w:r w:rsidRPr="00407990">
        <w:rPr>
          <w:b w:val="0"/>
          <w:sz w:val="24"/>
          <w:szCs w:val="20"/>
        </w:rPr>
        <w:t>401. Proveedores, efectos comerciales a pagar</w:t>
      </w:r>
      <w:bookmarkEnd w:id="362"/>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Deudas con proveedores, formalizadas en efectos de giro aceptados.</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Figurará en el pasivo corriente del balance.</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Con carácter general, su movimiento es el siguiente:</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 Se abonará:</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a1) Por la recepción «a conformidad» de las remesas de los proveedores, con cargo a cuentas del subgrupo </w:t>
      </w:r>
      <w:hyperlink r:id="rId358" w:anchor="60" w:history="1">
        <w:r w:rsidRPr="00763570">
          <w:rPr>
            <w:rFonts w:ascii="Cambria" w:hAnsi="Cambria" w:cs="Arial"/>
            <w:color w:val="000000"/>
          </w:rPr>
          <w:t>60</w:t>
        </w:r>
      </w:hyperlink>
      <w:r w:rsidRPr="00763570">
        <w:rPr>
          <w:rFonts w:ascii="Cambria" w:hAnsi="Cambria" w:cs="Arial"/>
          <w:color w:val="000000"/>
        </w:rPr>
        <w:t>, mediante aceptación de los efectos de giro.</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a2) Cuando la empresa acepte formalizar la obligación con los proveedores aceptando efectos de giro, con cargo, generalmente, a la cuenta</w:t>
      </w:r>
      <w:hyperlink r:id="rId359" w:anchor="400" w:history="1">
        <w:r w:rsidRPr="00763570">
          <w:rPr>
            <w:rFonts w:ascii="Cambria" w:hAnsi="Cambria" w:cs="Arial"/>
            <w:color w:val="000000"/>
          </w:rPr>
          <w:t>400</w:t>
        </w:r>
      </w:hyperlink>
      <w:r w:rsidRPr="00763570">
        <w:rPr>
          <w:rFonts w:ascii="Cambria" w:hAnsi="Cambria" w:cs="Arial"/>
          <w:color w:val="000000"/>
        </w:rPr>
        <w:t>.</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b) Se cargará por el pago de los efectos al llegar su vencimiento, con abono a las cuentas que correspondan del subgrupo </w:t>
      </w:r>
      <w:hyperlink r:id="rId360" w:anchor="57" w:history="1">
        <w:r w:rsidRPr="00763570">
          <w:rPr>
            <w:rFonts w:ascii="Cambria" w:hAnsi="Cambria" w:cs="Arial"/>
            <w:color w:val="000000"/>
          </w:rPr>
          <w:t>57</w:t>
        </w:r>
      </w:hyperlink>
      <w:r w:rsidRPr="0076357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63" w:name="403"/>
      <w:bookmarkStart w:id="364" w:name="_Toc427700707"/>
      <w:bookmarkEnd w:id="363"/>
      <w:r w:rsidRPr="00407990">
        <w:rPr>
          <w:b w:val="0"/>
          <w:sz w:val="24"/>
          <w:szCs w:val="20"/>
        </w:rPr>
        <w:t>403. Proveedores, empresas del grupo</w:t>
      </w:r>
      <w:bookmarkEnd w:id="364"/>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Deudas con las empresas del grupo en su calidad de proveedores, incluso si las deudas se han formalizado en efectos de giro.</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Figurará en el pasivo corriente del balance.</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Su movimiento es análogo al señalado para la cuenta</w:t>
      </w:r>
      <w:r w:rsidRPr="00763570">
        <w:rPr>
          <w:rFonts w:ascii="Cambria" w:hAnsi="Cambria"/>
        </w:rPr>
        <w:t> </w:t>
      </w:r>
      <w:hyperlink r:id="rId361" w:anchor="400" w:history="1">
        <w:r w:rsidRPr="00763570">
          <w:rPr>
            <w:rFonts w:ascii="Cambria" w:hAnsi="Cambria"/>
          </w:rPr>
          <w:t>400</w:t>
        </w:r>
      </w:hyperlink>
      <w:r w:rsidRPr="0076357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65" w:name="404"/>
      <w:bookmarkStart w:id="366" w:name="_Toc427700708"/>
      <w:bookmarkEnd w:id="365"/>
      <w:r w:rsidRPr="00407990">
        <w:rPr>
          <w:b w:val="0"/>
          <w:sz w:val="24"/>
          <w:szCs w:val="20"/>
        </w:rPr>
        <w:t>404. Proveedores, empresas asociadas</w:t>
      </w:r>
      <w:bookmarkEnd w:id="366"/>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 xml:space="preserve">Deudas con las empresas </w:t>
      </w:r>
      <w:proofErr w:type="spellStart"/>
      <w:r w:rsidRPr="00763570">
        <w:rPr>
          <w:rFonts w:ascii="Cambria" w:hAnsi="Cambria" w:cs="Arial"/>
          <w:color w:val="000000"/>
        </w:rPr>
        <w:t>multigrupo</w:t>
      </w:r>
      <w:proofErr w:type="spellEnd"/>
      <w:r w:rsidRPr="00763570">
        <w:rPr>
          <w:rFonts w:ascii="Cambria" w:hAnsi="Cambria" w:cs="Arial"/>
          <w:color w:val="000000"/>
        </w:rPr>
        <w:t xml:space="preserve"> o asociadas en su calidad de proveedores, incluso si las deudas se han formalizado en efectos de giro.</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Figurará en el pasivo corriente del balance.</w:t>
      </w:r>
    </w:p>
    <w:p w:rsidR="00577D73" w:rsidRPr="00763570" w:rsidRDefault="00577D73" w:rsidP="00577D73">
      <w:pPr>
        <w:pStyle w:val="NormalWeb"/>
        <w:shd w:val="clear" w:color="auto" w:fill="FFFFFF"/>
        <w:spacing w:before="120" w:beforeAutospacing="0" w:after="0" w:afterAutospacing="0"/>
        <w:jc w:val="both"/>
        <w:rPr>
          <w:rFonts w:ascii="Cambria" w:hAnsi="Cambria" w:cs="Arial"/>
          <w:color w:val="000000"/>
        </w:rPr>
      </w:pPr>
      <w:r w:rsidRPr="00763570">
        <w:rPr>
          <w:rFonts w:ascii="Cambria" w:hAnsi="Cambria" w:cs="Arial"/>
          <w:color w:val="000000"/>
        </w:rPr>
        <w:t>Su movimiento es análogo al señalado para la cuenta</w:t>
      </w:r>
      <w:r w:rsidRPr="00763570">
        <w:rPr>
          <w:rFonts w:ascii="Cambria" w:hAnsi="Cambria"/>
        </w:rPr>
        <w:t> </w:t>
      </w:r>
      <w:hyperlink r:id="rId362" w:anchor="400" w:history="1">
        <w:r w:rsidRPr="00763570">
          <w:rPr>
            <w:rFonts w:ascii="Cambria" w:hAnsi="Cambria"/>
          </w:rPr>
          <w:t>400</w:t>
        </w:r>
      </w:hyperlink>
      <w:r w:rsidRPr="0076357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67" w:name="405"/>
      <w:bookmarkStart w:id="368" w:name="_Toc427700709"/>
      <w:bookmarkEnd w:id="367"/>
      <w:r w:rsidRPr="00407990">
        <w:rPr>
          <w:b w:val="0"/>
          <w:sz w:val="24"/>
          <w:szCs w:val="20"/>
        </w:rPr>
        <w:t>405. Proveedores, otras partes vinculadas</w:t>
      </w:r>
      <w:bookmarkEnd w:id="368"/>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Deudas con otras personas o entidades vinculadas en su calidad de proveedores, incluso si las deudas se han formalizado en efectos de giro.</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Figurará en el pasivo corriente del balance.</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Su movimiento es análogo al señalado para la cuenta</w:t>
      </w:r>
      <w:r w:rsidRPr="00524AD9">
        <w:rPr>
          <w:rFonts w:ascii="Cambria" w:hAnsi="Cambria"/>
        </w:rPr>
        <w:t> </w:t>
      </w:r>
      <w:hyperlink r:id="rId363" w:anchor="400" w:history="1">
        <w:r w:rsidRPr="00524AD9">
          <w:rPr>
            <w:rFonts w:ascii="Cambria" w:hAnsi="Cambria"/>
          </w:rPr>
          <w:t>400</w:t>
        </w:r>
      </w:hyperlink>
      <w:r w:rsidRPr="00524AD9">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69" w:name="406"/>
      <w:bookmarkStart w:id="370" w:name="_Toc427700710"/>
      <w:bookmarkEnd w:id="369"/>
      <w:r w:rsidRPr="00407990">
        <w:rPr>
          <w:b w:val="0"/>
          <w:sz w:val="24"/>
          <w:szCs w:val="20"/>
        </w:rPr>
        <w:t>406. Envases y embalajes a devolver a proveedores</w:t>
      </w:r>
      <w:bookmarkEnd w:id="370"/>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Importe de los envases y embalajes cargados en factura por los proveedores, con facultad de devolución a éstos.</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lastRenderedPageBreak/>
        <w:t>Figurará en el pasivo corriente del balance minorando la cuenta</w:t>
      </w:r>
      <w:r w:rsidRPr="00524AD9">
        <w:rPr>
          <w:rFonts w:ascii="Cambria" w:hAnsi="Cambria"/>
        </w:rPr>
        <w:t> </w:t>
      </w:r>
      <w:hyperlink r:id="rId364" w:anchor="400" w:history="1">
        <w:r w:rsidRPr="00524AD9">
          <w:rPr>
            <w:rFonts w:ascii="Cambria" w:hAnsi="Cambria"/>
          </w:rPr>
          <w:t>400</w:t>
        </w:r>
      </w:hyperlink>
      <w:r w:rsidRPr="00524AD9">
        <w:rPr>
          <w:rFonts w:ascii="Cambria" w:hAnsi="Cambria" w:cs="Arial"/>
          <w:color w:val="000000"/>
        </w:rPr>
        <w:t>.</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Su movimiento es el siguiente:</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a) Se cargará por el importe de los envases y embalajes, a la recepción de las mercaderías contenidas en ellos, con abono a la cuenta</w:t>
      </w:r>
      <w:r w:rsidRPr="00524AD9">
        <w:rPr>
          <w:rFonts w:ascii="Cambria" w:hAnsi="Cambria"/>
        </w:rPr>
        <w:t> </w:t>
      </w:r>
      <w:hyperlink r:id="rId365" w:anchor="400" w:history="1">
        <w:r w:rsidRPr="00524AD9">
          <w:rPr>
            <w:rFonts w:ascii="Cambria" w:hAnsi="Cambria"/>
          </w:rPr>
          <w:t>400</w:t>
        </w:r>
      </w:hyperlink>
      <w:r w:rsidRPr="00524AD9">
        <w:rPr>
          <w:rFonts w:ascii="Cambria" w:hAnsi="Cambria" w:cs="Arial"/>
          <w:color w:val="000000"/>
        </w:rPr>
        <w:t>.</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b) Se abonará:</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b1) Por el importe de los envases y embalajes devueltos, con cargo a la cuenta</w:t>
      </w:r>
      <w:r w:rsidRPr="00524AD9">
        <w:rPr>
          <w:rFonts w:ascii="Cambria" w:hAnsi="Cambria"/>
        </w:rPr>
        <w:t> </w:t>
      </w:r>
      <w:hyperlink r:id="rId366" w:anchor="400" w:history="1">
        <w:r w:rsidRPr="00524AD9">
          <w:rPr>
            <w:rFonts w:ascii="Cambria" w:hAnsi="Cambria"/>
          </w:rPr>
          <w:t>400</w:t>
        </w:r>
      </w:hyperlink>
      <w:r w:rsidRPr="00524AD9">
        <w:rPr>
          <w:rFonts w:ascii="Cambria" w:hAnsi="Cambria" w:cs="Arial"/>
          <w:color w:val="000000"/>
        </w:rPr>
        <w:t>.</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b2) Por el importe de los envases y embalajes que la empresa decida reservarse para su uso así como los extraviados y deteriorados, con cargo a la cuenta</w:t>
      </w:r>
      <w:r w:rsidRPr="00524AD9">
        <w:rPr>
          <w:rFonts w:ascii="Cambria" w:hAnsi="Cambria"/>
        </w:rPr>
        <w:t> </w:t>
      </w:r>
      <w:hyperlink r:id="rId367" w:anchor="602" w:history="1">
        <w:r w:rsidRPr="00524AD9">
          <w:rPr>
            <w:rFonts w:ascii="Cambria" w:hAnsi="Cambria"/>
          </w:rPr>
          <w:t>602</w:t>
        </w:r>
      </w:hyperlink>
      <w:r w:rsidRPr="00524AD9">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71" w:name="407"/>
      <w:bookmarkStart w:id="372" w:name="_Toc427700711"/>
      <w:bookmarkEnd w:id="371"/>
      <w:r w:rsidRPr="00407990">
        <w:rPr>
          <w:b w:val="0"/>
          <w:sz w:val="24"/>
          <w:szCs w:val="20"/>
        </w:rPr>
        <w:t>407. Anticipos a proveedores</w:t>
      </w:r>
      <w:bookmarkEnd w:id="372"/>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Entregas a proveedores, normalmente en efectivo, en concepto de «a cuenta» de suministros futuros.</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 xml:space="preserve">Cuando estas entregas se efectúen a empresas del grupo, </w:t>
      </w:r>
      <w:proofErr w:type="spellStart"/>
      <w:r w:rsidRPr="00524AD9">
        <w:rPr>
          <w:rFonts w:ascii="Cambria" w:hAnsi="Cambria" w:cs="Arial"/>
          <w:color w:val="000000"/>
        </w:rPr>
        <w:t>multigrupo</w:t>
      </w:r>
      <w:proofErr w:type="spellEnd"/>
      <w:r w:rsidRPr="00524AD9">
        <w:rPr>
          <w:rFonts w:ascii="Cambria" w:hAnsi="Cambria" w:cs="Arial"/>
          <w:color w:val="000000"/>
        </w:rPr>
        <w:t>, asociadas u otras partes vinculadas deberán desarrollarse las cuentas de tres cifras correspondientes.</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Figurará en el activo corriente del balance, en el epígrafe «Existencias».</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Con carácter general, su movimiento es el siguiente:</w:t>
      </w:r>
    </w:p>
    <w:p w:rsidR="00577D73" w:rsidRPr="00524AD9"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a) Se cargará por las entregas de efectivo a los proveedores, con abono a cuentas del subgrupo</w:t>
      </w:r>
      <w:r w:rsidRPr="00524AD9">
        <w:rPr>
          <w:rFonts w:ascii="Cambria" w:hAnsi="Cambria"/>
        </w:rPr>
        <w:t> </w:t>
      </w:r>
      <w:hyperlink r:id="rId368" w:anchor="57" w:history="1">
        <w:r w:rsidRPr="00524AD9">
          <w:rPr>
            <w:rFonts w:ascii="Cambria" w:hAnsi="Cambria"/>
          </w:rPr>
          <w:t>57</w:t>
        </w:r>
      </w:hyperlink>
      <w:r w:rsidRPr="00524AD9">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524AD9">
        <w:rPr>
          <w:rFonts w:ascii="Cambria" w:hAnsi="Cambria" w:cs="Arial"/>
          <w:color w:val="000000"/>
        </w:rPr>
        <w:t>b) Se abonará por las remesas de mercaderías u otros bienes recibidos de proveedores «a conformidad», con cargo, generalmente, a cuentas del subgrupo</w:t>
      </w:r>
      <w:r w:rsidRPr="00524AD9">
        <w:rPr>
          <w:rFonts w:ascii="Cambria" w:hAnsi="Cambria"/>
        </w:rPr>
        <w:t> </w:t>
      </w:r>
      <w:hyperlink r:id="rId369" w:anchor="60" w:history="1">
        <w:r w:rsidRPr="00524AD9">
          <w:rPr>
            <w:rFonts w:ascii="Cambria" w:hAnsi="Cambria"/>
          </w:rPr>
          <w:t>60</w:t>
        </w:r>
      </w:hyperlink>
      <w:r w:rsidRPr="00524AD9">
        <w:rPr>
          <w:rFonts w:ascii="Cambria" w:hAnsi="Cambria" w:cs="Arial"/>
          <w:color w:val="000000"/>
        </w:rPr>
        <w:t>.</w:t>
      </w:r>
    </w:p>
    <w:p w:rsidR="00577D73" w:rsidRPr="00407990" w:rsidRDefault="00577D73" w:rsidP="00577D73">
      <w:pPr>
        <w:pStyle w:val="Ttulo2"/>
        <w:spacing w:before="240" w:line="240" w:lineRule="auto"/>
        <w:ind w:left="709"/>
        <w:jc w:val="both"/>
        <w:rPr>
          <w:sz w:val="24"/>
        </w:rPr>
      </w:pPr>
      <w:bookmarkStart w:id="373" w:name="41"/>
      <w:bookmarkStart w:id="374" w:name="S41"/>
      <w:bookmarkStart w:id="375" w:name="_Toc427700712"/>
      <w:bookmarkEnd w:id="373"/>
      <w:r w:rsidRPr="00407990">
        <w:rPr>
          <w:sz w:val="24"/>
        </w:rPr>
        <w:t>41. ACREEDORES VARIOS</w:t>
      </w:r>
      <w:bookmarkEnd w:id="375"/>
    </w:p>
    <w:bookmarkEnd w:id="374"/>
    <w:p w:rsidR="00577D73" w:rsidRPr="00407990"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407990">
        <w:rPr>
          <w:rFonts w:ascii="Cambria" w:hAnsi="Cambria" w:cs="Arial"/>
          <w:color w:val="000000"/>
        </w:rPr>
        <w:t>410. Acreedores por prestaciones de servicios.</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411. Acreedores, efectos comerciales a pagar.</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419. Acreedores por operaciones en común.</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 xml:space="preserve">Cuando los acreedores sean empresas del grupo, </w:t>
      </w:r>
      <w:proofErr w:type="spellStart"/>
      <w:r w:rsidRPr="00407990">
        <w:rPr>
          <w:rFonts w:ascii="Cambria" w:hAnsi="Cambria" w:cs="Arial"/>
          <w:color w:val="000000"/>
        </w:rPr>
        <w:t>multigrupo</w:t>
      </w:r>
      <w:proofErr w:type="spellEnd"/>
      <w:r w:rsidRPr="00407990">
        <w:rPr>
          <w:rFonts w:ascii="Cambria" w:hAnsi="Cambria" w:cs="Arial"/>
          <w:color w:val="000000"/>
        </w:rPr>
        <w:t xml:space="preserve"> o asociadas, u otras partes vinculadas se abrirán cuentas de tres cifras que específicamente recojan los débitos con las mismas, incluidos los formalizados en efectos de giro.</w:t>
      </w:r>
    </w:p>
    <w:p w:rsidR="00577D73" w:rsidRPr="00407990" w:rsidRDefault="00577D73" w:rsidP="00577D73">
      <w:pPr>
        <w:pStyle w:val="Ttulo3"/>
        <w:spacing w:before="0"/>
        <w:ind w:left="1418" w:hanging="284"/>
        <w:jc w:val="both"/>
        <w:rPr>
          <w:b w:val="0"/>
          <w:sz w:val="24"/>
          <w:szCs w:val="20"/>
        </w:rPr>
      </w:pPr>
      <w:bookmarkStart w:id="376" w:name="410"/>
      <w:bookmarkStart w:id="377" w:name="_Toc427700713"/>
      <w:bookmarkEnd w:id="376"/>
      <w:r w:rsidRPr="00407990">
        <w:rPr>
          <w:b w:val="0"/>
          <w:sz w:val="24"/>
          <w:szCs w:val="20"/>
        </w:rPr>
        <w:t>410. Acreedores por prestaciones de servicios.</w:t>
      </w:r>
      <w:bookmarkEnd w:id="377"/>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Deudas con suministradores de servicios que no tienen la condición estricta de proveedores.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pasivo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a1) Por la recepción «a conformidad» de los servicios, con cargo, generalmente, a cuentas del subgrupo</w:t>
      </w:r>
      <w:r w:rsidRPr="00407990">
        <w:rPr>
          <w:rFonts w:ascii="Cambria" w:hAnsi="Cambria"/>
        </w:rPr>
        <w:t> </w:t>
      </w:r>
      <w:hyperlink r:id="rId370" w:anchor="62" w:history="1">
        <w:r w:rsidRPr="00407990">
          <w:rPr>
            <w:rFonts w:ascii="Cambria" w:hAnsi="Cambria"/>
          </w:rPr>
          <w:t>62</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a2) En su caso, para reflejar el gasto financiero devengado, con cargo, generalmente, a la cuenta</w:t>
      </w:r>
      <w:r w:rsidRPr="00407990">
        <w:rPr>
          <w:rFonts w:ascii="Cambria" w:hAnsi="Cambria"/>
        </w:rPr>
        <w:t> </w:t>
      </w:r>
      <w:hyperlink r:id="rId371" w:anchor="662" w:history="1">
        <w:r w:rsidRPr="00407990">
          <w:rPr>
            <w:rFonts w:ascii="Cambria" w:hAnsi="Cambria"/>
          </w:rPr>
          <w:t>662</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cargará: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 xml:space="preserve">b1) Por la formalización de la deuda en </w:t>
      </w:r>
      <w:proofErr w:type="spellStart"/>
      <w:r w:rsidRPr="00407990">
        <w:rPr>
          <w:rFonts w:ascii="Cambria" w:hAnsi="Cambria" w:cs="Arial"/>
          <w:color w:val="000000"/>
        </w:rPr>
        <w:t>Defec</w:t>
      </w:r>
      <w:proofErr w:type="spellEnd"/>
      <w:r w:rsidRPr="00407990">
        <w:rPr>
          <w:rFonts w:ascii="Cambria" w:hAnsi="Cambria" w:cs="Arial"/>
          <w:color w:val="000000"/>
        </w:rPr>
        <w:t xml:space="preserve">. </w:t>
      </w:r>
      <w:proofErr w:type="gramStart"/>
      <w:r w:rsidRPr="00407990">
        <w:rPr>
          <w:rFonts w:ascii="Cambria" w:hAnsi="Cambria" w:cs="Arial"/>
          <w:color w:val="000000"/>
        </w:rPr>
        <w:t>tos</w:t>
      </w:r>
      <w:proofErr w:type="gramEnd"/>
      <w:r w:rsidRPr="00407990">
        <w:rPr>
          <w:rFonts w:ascii="Cambria" w:hAnsi="Cambria" w:cs="Arial"/>
          <w:color w:val="000000"/>
        </w:rPr>
        <w:t xml:space="preserve"> de giro aceptados, con abono a la cuenta</w:t>
      </w:r>
      <w:r w:rsidRPr="00407990">
        <w:rPr>
          <w:rFonts w:ascii="Cambria" w:hAnsi="Cambria"/>
        </w:rPr>
        <w:t> </w:t>
      </w:r>
      <w:hyperlink r:id="rId372" w:anchor="411" w:history="1">
        <w:r w:rsidRPr="00407990">
          <w:rPr>
            <w:rFonts w:ascii="Cambria" w:hAnsi="Cambria"/>
          </w:rPr>
          <w:t>411</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lastRenderedPageBreak/>
        <w:t>b2) Por la cancelación total o parcial de las deudas de la empresa con los acreedores, con abono a las cuentas que correspondan del subgrupo</w:t>
      </w:r>
      <w:r w:rsidRPr="00407990">
        <w:rPr>
          <w:rFonts w:ascii="Cambria" w:hAnsi="Cambria"/>
        </w:rPr>
        <w:t> </w:t>
      </w:r>
      <w:hyperlink r:id="rId373" w:anchor="57" w:history="1">
        <w:r w:rsidRPr="00407990">
          <w:rPr>
            <w:rFonts w:ascii="Cambria" w:hAnsi="Cambria"/>
          </w:rPr>
          <w:t>57</w:t>
        </w:r>
      </w:hyperlink>
      <w:r w:rsidRPr="0040799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78" w:name="411"/>
      <w:bookmarkStart w:id="379" w:name="_Toc427700714"/>
      <w:bookmarkEnd w:id="378"/>
      <w:r w:rsidRPr="00407990">
        <w:rPr>
          <w:b w:val="0"/>
          <w:sz w:val="24"/>
          <w:szCs w:val="20"/>
        </w:rPr>
        <w:t>411. Acreedores, efectos comerciales a pagar</w:t>
      </w:r>
      <w:bookmarkEnd w:id="379"/>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Deudas con suministradores de servicios que no tienen la condición estricta de proveedores, formalizadas en efectos de giro aceptados.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pasivo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Con carácter general, 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a1) Por la recepción «a conformidad» de los servicios, con cargo, generalmente, a cuentas del subgrupo</w:t>
      </w:r>
      <w:r w:rsidRPr="00407990">
        <w:rPr>
          <w:rFonts w:ascii="Cambria" w:hAnsi="Cambria"/>
        </w:rPr>
        <w:t> </w:t>
      </w:r>
      <w:hyperlink r:id="rId374" w:anchor="62" w:history="1">
        <w:r w:rsidRPr="00407990">
          <w:rPr>
            <w:rFonts w:ascii="Cambria" w:hAnsi="Cambria"/>
          </w:rPr>
          <w:t>62</w:t>
        </w:r>
      </w:hyperlink>
      <w:r w:rsidRPr="00407990">
        <w:rPr>
          <w:rFonts w:ascii="Cambria" w:hAnsi="Cambria" w:cs="Arial"/>
          <w:color w:val="000000"/>
        </w:rPr>
        <w:t>, mediante aceptación de los efectos de giro.</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a2) Cuando la empresa acepte formalizar la obligación con los acreedores aceptando efectos de giro, con cargo, generalmente, a la cuenta</w:t>
      </w:r>
      <w:hyperlink r:id="rId375" w:anchor="410" w:history="1">
        <w:r w:rsidRPr="00407990">
          <w:rPr>
            <w:rFonts w:ascii="Cambria" w:hAnsi="Cambria"/>
          </w:rPr>
          <w:t>410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cargará por el pago de los efectos al llegar su vencimiento, con abono a las cuentas que correspondan del subgrupo</w:t>
      </w:r>
      <w:r w:rsidRPr="00407990">
        <w:rPr>
          <w:rFonts w:ascii="Cambria" w:hAnsi="Cambria"/>
        </w:rPr>
        <w:t> </w:t>
      </w:r>
      <w:hyperlink r:id="rId376" w:anchor="57" w:history="1">
        <w:r w:rsidRPr="00407990">
          <w:rPr>
            <w:rFonts w:ascii="Cambria" w:hAnsi="Cambria"/>
          </w:rPr>
          <w:t>57</w:t>
        </w:r>
      </w:hyperlink>
      <w:r w:rsidRPr="0040799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80" w:name="419"/>
      <w:bookmarkStart w:id="381" w:name="_Toc427700715"/>
      <w:bookmarkEnd w:id="380"/>
      <w:r w:rsidRPr="00407990">
        <w:rPr>
          <w:b w:val="0"/>
          <w:sz w:val="24"/>
          <w:szCs w:val="20"/>
        </w:rPr>
        <w:t>419. Acreedores por operaciones en común</w:t>
      </w:r>
      <w:bookmarkEnd w:id="381"/>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Deudas con partícipes en las operaciones regula das por los artículos 239 a 243 del Código de Comercio y en otras operaciones en común de análogas características.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pasivo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a1) Por las aportaciones recibidas por la empresa como partícipe gestor, con cargo, generalmente, a cuentas del subgrupo</w:t>
      </w:r>
      <w:r w:rsidRPr="00407990">
        <w:rPr>
          <w:rFonts w:ascii="Cambria" w:hAnsi="Cambria"/>
        </w:rPr>
        <w:t> </w:t>
      </w:r>
      <w:hyperlink r:id="rId377" w:anchor="57" w:history="1">
        <w:r w:rsidRPr="00407990">
          <w:rPr>
            <w:rFonts w:ascii="Cambria" w:hAnsi="Cambria"/>
          </w:rPr>
          <w:t>57</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a2) Siendo la empresa partícipe gestor, por el beneficio que deba atribuirse a los partícipes no gestores, con cargo a la cuenta</w:t>
      </w:r>
      <w:r w:rsidRPr="00407990">
        <w:rPr>
          <w:rFonts w:ascii="Cambria" w:hAnsi="Cambria"/>
        </w:rPr>
        <w:t> </w:t>
      </w:r>
      <w:hyperlink r:id="rId378" w:anchor="6510" w:history="1">
        <w:r w:rsidRPr="00407990">
          <w:rPr>
            <w:rFonts w:ascii="Cambria" w:hAnsi="Cambria"/>
          </w:rPr>
          <w:t>6510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a3) Por la pérdida que corresponde a la empresa como partícipe no gestor, cuando su saldo en la operación en común pase a ser acreedor, con cargo a la cuenta</w:t>
      </w:r>
      <w:r w:rsidRPr="00407990">
        <w:rPr>
          <w:rFonts w:ascii="Cambria" w:hAnsi="Cambria"/>
        </w:rPr>
        <w:t> </w:t>
      </w:r>
      <w:hyperlink r:id="rId379" w:anchor="6511" w:history="1">
        <w:r w:rsidRPr="00407990">
          <w:rPr>
            <w:rFonts w:ascii="Cambria" w:hAnsi="Cambria"/>
          </w:rPr>
          <w:t>6511</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cargará: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b1) Al pago de las deudas, con abono a cuentas del subgrupo</w:t>
      </w:r>
      <w:r w:rsidRPr="00407990">
        <w:rPr>
          <w:rFonts w:ascii="Cambria" w:hAnsi="Cambria"/>
        </w:rPr>
        <w:t> </w:t>
      </w:r>
      <w:hyperlink r:id="rId380" w:anchor="57" w:history="1">
        <w:r w:rsidRPr="00407990">
          <w:rPr>
            <w:rFonts w:ascii="Cambria" w:hAnsi="Cambria"/>
          </w:rPr>
          <w:t>57</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b2) Siendo la empresa partícipe gestor, por la pérdida que deba atribuirse a los partícipes no gestores mientras su saldo en la operación en común sea acreedor, con abono a la cuenta</w:t>
      </w:r>
      <w:r w:rsidRPr="00407990">
        <w:rPr>
          <w:rFonts w:ascii="Cambria" w:hAnsi="Cambria"/>
        </w:rPr>
        <w:t> </w:t>
      </w:r>
      <w:hyperlink r:id="rId381" w:anchor="7510" w:history="1">
        <w:r w:rsidRPr="00407990">
          <w:rPr>
            <w:rFonts w:ascii="Cambria" w:hAnsi="Cambria"/>
          </w:rPr>
          <w:t>7510</w:t>
        </w:r>
      </w:hyperlink>
      <w:r w:rsidRPr="00407990">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b3) Por el beneficio que corresponda a la empresa como partícipe no gestor, con abono a la cuenta</w:t>
      </w:r>
      <w:r w:rsidRPr="00407990">
        <w:rPr>
          <w:rFonts w:ascii="Cambria" w:hAnsi="Cambria"/>
        </w:rPr>
        <w:t> </w:t>
      </w:r>
      <w:hyperlink r:id="rId382" w:anchor="7511" w:history="1">
        <w:r w:rsidRPr="00407990">
          <w:rPr>
            <w:rFonts w:ascii="Cambria" w:hAnsi="Cambria"/>
          </w:rPr>
          <w:t>7511</w:t>
        </w:r>
      </w:hyperlink>
      <w:r w:rsidRPr="00407990">
        <w:rPr>
          <w:rFonts w:ascii="Cambria" w:hAnsi="Cambria" w:cs="Arial"/>
          <w:color w:val="000000"/>
        </w:rPr>
        <w:t>.</w:t>
      </w:r>
    </w:p>
    <w:p w:rsidR="00577D73" w:rsidRPr="00407990" w:rsidRDefault="00577D73" w:rsidP="00577D73">
      <w:pPr>
        <w:pStyle w:val="Ttulo2"/>
        <w:spacing w:before="240" w:line="240" w:lineRule="auto"/>
        <w:ind w:left="709"/>
        <w:jc w:val="both"/>
        <w:rPr>
          <w:sz w:val="24"/>
        </w:rPr>
      </w:pPr>
      <w:bookmarkStart w:id="382" w:name="43"/>
      <w:bookmarkStart w:id="383" w:name="S43"/>
      <w:bookmarkStart w:id="384" w:name="_Toc427700716"/>
      <w:bookmarkEnd w:id="382"/>
      <w:r w:rsidRPr="00407990">
        <w:rPr>
          <w:sz w:val="24"/>
        </w:rPr>
        <w:t>43. CLIENTES</w:t>
      </w:r>
      <w:bookmarkEnd w:id="384"/>
    </w:p>
    <w:bookmarkEnd w:id="383"/>
    <w:p w:rsidR="00577D73" w:rsidRPr="00407990"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407990">
        <w:rPr>
          <w:rFonts w:ascii="Cambria" w:hAnsi="Cambria" w:cs="Arial"/>
          <w:color w:val="000000"/>
        </w:rPr>
        <w:t>430. Clientes.</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431. Clientes, efectos comerciales a cobrar.</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432. Clientes, operaciones de «</w:t>
      </w:r>
      <w:proofErr w:type="spellStart"/>
      <w:r w:rsidRPr="00407990">
        <w:rPr>
          <w:rFonts w:ascii="Cambria" w:hAnsi="Cambria" w:cs="Arial"/>
          <w:color w:val="000000"/>
        </w:rPr>
        <w:t>factoring</w:t>
      </w:r>
      <w:proofErr w:type="spellEnd"/>
      <w:r w:rsidRPr="00407990">
        <w:rPr>
          <w:rFonts w:ascii="Cambria" w:hAnsi="Cambria" w:cs="Arial"/>
          <w:color w:val="000000"/>
        </w:rPr>
        <w:t>».</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433. Clientes, empresas del grupo.</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434. Clientes, empresas asociadas.</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435. Clientes, otras partes vinculadas.</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436. Clientes de dudoso cobro.</w:t>
      </w:r>
    </w:p>
    <w:p w:rsidR="00577D73" w:rsidRPr="0040799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lastRenderedPageBreak/>
        <w:t>437. Envases y embalajes a devolver por clientes.</w:t>
      </w:r>
    </w:p>
    <w:p w:rsidR="00577D7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07990">
        <w:rPr>
          <w:rFonts w:ascii="Cambria" w:hAnsi="Cambria" w:cs="Arial"/>
          <w:color w:val="000000"/>
        </w:rPr>
        <w:t>438. Anticipos de clientes.</w:t>
      </w:r>
    </w:p>
    <w:p w:rsidR="00D04447" w:rsidRPr="00407990" w:rsidRDefault="00D04447" w:rsidP="00577D73">
      <w:pPr>
        <w:pStyle w:val="NormalWeb"/>
        <w:shd w:val="clear" w:color="auto" w:fill="FFFFFF"/>
        <w:spacing w:before="0" w:beforeAutospacing="0" w:after="0" w:afterAutospacing="0"/>
        <w:ind w:left="1134"/>
        <w:jc w:val="both"/>
        <w:rPr>
          <w:rFonts w:ascii="Cambria" w:hAnsi="Cambria" w:cs="Arial"/>
          <w:color w:val="000000"/>
        </w:rPr>
      </w:pPr>
    </w:p>
    <w:p w:rsidR="00577D73" w:rsidRPr="00407990" w:rsidRDefault="00577D73" w:rsidP="00577D73">
      <w:pPr>
        <w:pStyle w:val="Ttulo3"/>
        <w:spacing w:before="0"/>
        <w:ind w:left="1418" w:hanging="284"/>
        <w:jc w:val="both"/>
        <w:rPr>
          <w:b w:val="0"/>
          <w:sz w:val="24"/>
          <w:szCs w:val="20"/>
        </w:rPr>
      </w:pPr>
      <w:bookmarkStart w:id="385" w:name="430"/>
      <w:bookmarkStart w:id="386" w:name="_Toc427700717"/>
      <w:bookmarkEnd w:id="385"/>
      <w:r w:rsidRPr="00407990">
        <w:rPr>
          <w:b w:val="0"/>
          <w:sz w:val="24"/>
          <w:szCs w:val="20"/>
        </w:rPr>
        <w:t>430. Clientes</w:t>
      </w:r>
      <w:bookmarkEnd w:id="386"/>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Créditos con compradores de mercaderías y demás bienes definidos en el grupo</w:t>
      </w:r>
      <w:r w:rsidRPr="00407990">
        <w:rPr>
          <w:rFonts w:ascii="Cambria" w:hAnsi="Cambria"/>
        </w:rPr>
        <w:t> </w:t>
      </w:r>
      <w:hyperlink r:id="rId383" w:anchor="3" w:history="1">
        <w:r w:rsidRPr="00407990">
          <w:rPr>
            <w:rFonts w:ascii="Cambria" w:hAnsi="Cambria"/>
          </w:rPr>
          <w:t>3</w:t>
        </w:r>
      </w:hyperlink>
      <w:r w:rsidRPr="00407990">
        <w:rPr>
          <w:rFonts w:ascii="Cambria" w:hAnsi="Cambria" w:cs="Arial"/>
          <w:color w:val="000000"/>
        </w:rPr>
        <w:t>, así como con los usuarios de los servicios prestados por la empresa, siempre que constituyan una actividad principal.</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cargará: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a1) Por las ventas realizadas, con abono a cuentas del subgrupo</w:t>
      </w:r>
      <w:r w:rsidRPr="00407990">
        <w:rPr>
          <w:rFonts w:ascii="Cambria" w:hAnsi="Cambria"/>
        </w:rPr>
        <w:t> </w:t>
      </w:r>
      <w:hyperlink r:id="rId384" w:anchor="70" w:history="1">
        <w:r w:rsidRPr="00407990">
          <w:rPr>
            <w:rFonts w:ascii="Cambria" w:hAnsi="Cambria"/>
          </w:rPr>
          <w:t>70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a2) Por los envases y embalajes cargados en factura a los clientes con facultad de su devolución por éstos, con abono a la cuenta</w:t>
      </w:r>
      <w:r w:rsidRPr="00407990">
        <w:rPr>
          <w:rFonts w:ascii="Cambria" w:hAnsi="Cambria"/>
        </w:rPr>
        <w:t> </w:t>
      </w:r>
      <w:hyperlink r:id="rId385" w:anchor="437" w:history="1">
        <w:r w:rsidRPr="00407990">
          <w:rPr>
            <w:rFonts w:ascii="Cambria" w:hAnsi="Cambria"/>
          </w:rPr>
          <w:t>437</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a3) En su caso, para reflejar el ingreso financiero devengado, con abono, generalmente, a la cuenta</w:t>
      </w:r>
      <w:r w:rsidRPr="00407990">
        <w:rPr>
          <w:rFonts w:ascii="Cambria" w:hAnsi="Cambria"/>
        </w:rPr>
        <w:t> </w:t>
      </w:r>
      <w:hyperlink r:id="rId386" w:anchor="762" w:history="1">
        <w:r w:rsidRPr="00407990">
          <w:rPr>
            <w:rFonts w:ascii="Cambria" w:hAnsi="Cambria"/>
          </w:rPr>
          <w:t>762</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b1) Por la formalización del crédito en efectos de giro aceptados por el cliente con cargo a la cuenta</w:t>
      </w:r>
      <w:r w:rsidRPr="00407990">
        <w:rPr>
          <w:rFonts w:ascii="Cambria" w:hAnsi="Cambria"/>
        </w:rPr>
        <w:t> </w:t>
      </w:r>
      <w:hyperlink r:id="rId387" w:anchor="431" w:history="1">
        <w:r w:rsidRPr="00407990">
          <w:rPr>
            <w:rFonts w:ascii="Cambria" w:hAnsi="Cambria"/>
          </w:rPr>
          <w:t>431</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b2) Por la cancelación total o parcial de las deudas de los clientes, o la cesión en firme de los derechos de cobro a terceros, con cargo, generalmente, a cuentas del subgrupo</w:t>
      </w:r>
      <w:r w:rsidRPr="00407990">
        <w:rPr>
          <w:rFonts w:ascii="Cambria" w:hAnsi="Cambria"/>
        </w:rPr>
        <w:t> </w:t>
      </w:r>
      <w:hyperlink r:id="rId388" w:anchor="57" w:history="1">
        <w:r w:rsidRPr="00407990">
          <w:rPr>
            <w:rFonts w:ascii="Cambria" w:hAnsi="Cambria"/>
          </w:rPr>
          <w:t>57</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b3) Por su clasificación como clientes de dudoso cobro, con cargo a la cuenta</w:t>
      </w:r>
      <w:r w:rsidRPr="00407990">
        <w:rPr>
          <w:rFonts w:ascii="Cambria" w:hAnsi="Cambria"/>
        </w:rPr>
        <w:t> </w:t>
      </w:r>
      <w:hyperlink r:id="rId389" w:anchor="436" w:history="1">
        <w:r w:rsidRPr="00407990">
          <w:rPr>
            <w:rFonts w:ascii="Cambria" w:hAnsi="Cambria"/>
          </w:rPr>
          <w:t>436</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b4) Por la parte que resultara definitivamente incobrable, con cargo a la cuenta 650.</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b5) Por los «rappels» que correspondan a clientes, con cargo a la cuenta</w:t>
      </w:r>
      <w:r w:rsidRPr="00407990">
        <w:rPr>
          <w:rFonts w:ascii="Cambria" w:hAnsi="Cambria"/>
        </w:rPr>
        <w:t> </w:t>
      </w:r>
      <w:hyperlink r:id="rId390" w:anchor="709" w:history="1">
        <w:r w:rsidRPr="00407990">
          <w:rPr>
            <w:rFonts w:ascii="Cambria" w:hAnsi="Cambria"/>
          </w:rPr>
          <w:t>709</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b6) Por los descuentos, no incluidos en factura, que se concedan a los clientes por pronto pago, con cargo a la cuenta</w:t>
      </w:r>
      <w:r w:rsidRPr="00407990">
        <w:rPr>
          <w:rFonts w:ascii="Cambria" w:hAnsi="Cambria"/>
        </w:rPr>
        <w:t> </w:t>
      </w:r>
      <w:hyperlink r:id="rId391" w:anchor="706" w:history="1">
        <w:r w:rsidRPr="00407990">
          <w:rPr>
            <w:rFonts w:ascii="Cambria" w:hAnsi="Cambria"/>
          </w:rPr>
          <w:t>706</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b7) Por las devoluciones de ventas, con cargo a la cuenta</w:t>
      </w:r>
      <w:r w:rsidRPr="00407990">
        <w:rPr>
          <w:rFonts w:ascii="Cambria" w:hAnsi="Cambria"/>
        </w:rPr>
        <w:t> </w:t>
      </w:r>
      <w:hyperlink r:id="rId392" w:anchor="708" w:history="1">
        <w:r w:rsidRPr="00407990">
          <w:rPr>
            <w:rFonts w:ascii="Cambria" w:hAnsi="Cambria"/>
          </w:rPr>
          <w:t>708</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b8) Por los envases devueltos por clientes que fueron cargados a éstos en factura y enviados con facultad de devolución, con cargo a la cuenta</w:t>
      </w:r>
      <w:r w:rsidRPr="00407990">
        <w:rPr>
          <w:rFonts w:ascii="Cambria" w:hAnsi="Cambria"/>
        </w:rPr>
        <w:t> </w:t>
      </w:r>
      <w:hyperlink r:id="rId393" w:anchor="437" w:history="1">
        <w:r w:rsidRPr="00407990">
          <w:rPr>
            <w:rFonts w:ascii="Cambria" w:hAnsi="Cambria"/>
          </w:rPr>
          <w:t>437</w:t>
        </w:r>
      </w:hyperlink>
      <w:r w:rsidRPr="00407990">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b9) Por la cesión de los derechos de cobro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en las que la empresa continua reteniendo sustancialmente los riesgos y beneficios, con cargo a la cuenta</w:t>
      </w:r>
      <w:r w:rsidRPr="00407990">
        <w:rPr>
          <w:rFonts w:ascii="Cambria" w:hAnsi="Cambria"/>
        </w:rPr>
        <w:t> </w:t>
      </w:r>
      <w:hyperlink r:id="rId394" w:anchor="432" w:history="1">
        <w:r w:rsidRPr="00407990">
          <w:rPr>
            <w:rFonts w:ascii="Cambria" w:hAnsi="Cambria"/>
          </w:rPr>
          <w:t>432</w:t>
        </w:r>
      </w:hyperlink>
      <w:r w:rsidRPr="00407990">
        <w:rPr>
          <w:rFonts w:ascii="Cambria" w:hAnsi="Cambria" w:cs="Arial"/>
          <w:color w:val="000000"/>
        </w:rPr>
        <w:t>.</w:t>
      </w:r>
    </w:p>
    <w:p w:rsidR="00D04447" w:rsidRPr="00407990" w:rsidRDefault="00D04447" w:rsidP="00577D73">
      <w:pPr>
        <w:pStyle w:val="NormalWeb"/>
        <w:shd w:val="clear" w:color="auto" w:fill="FFFFFF"/>
        <w:spacing w:before="120" w:beforeAutospacing="0" w:after="0" w:afterAutospacing="0"/>
        <w:jc w:val="both"/>
        <w:rPr>
          <w:rFonts w:ascii="Cambria" w:hAnsi="Cambria" w:cs="Arial"/>
          <w:color w:val="000000"/>
        </w:rPr>
      </w:pPr>
    </w:p>
    <w:p w:rsidR="00577D73" w:rsidRPr="00407990" w:rsidRDefault="00577D73" w:rsidP="00577D73">
      <w:pPr>
        <w:pStyle w:val="Ttulo3"/>
        <w:spacing w:before="0"/>
        <w:ind w:left="1418" w:hanging="284"/>
        <w:jc w:val="both"/>
        <w:rPr>
          <w:b w:val="0"/>
          <w:sz w:val="24"/>
          <w:szCs w:val="20"/>
        </w:rPr>
      </w:pPr>
      <w:bookmarkStart w:id="387" w:name="431"/>
      <w:bookmarkStart w:id="388" w:name="_Toc427700718"/>
      <w:bookmarkEnd w:id="387"/>
      <w:r w:rsidRPr="00407990">
        <w:rPr>
          <w:b w:val="0"/>
          <w:sz w:val="24"/>
          <w:szCs w:val="20"/>
        </w:rPr>
        <w:t>431. Clientes, efectos comerciales a cobrar</w:t>
      </w:r>
      <w:bookmarkEnd w:id="388"/>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Créditos con clientes, formalizados en efectos de giro aceptados.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Se incluirán en esta cuenta los efectos en cartera, descontados, los entregados en gestión de cobro y los impagados; en este último caso sólo cuando no deban reflejarse en la cuenta </w:t>
      </w:r>
      <w:hyperlink r:id="rId395" w:anchor="436" w:history="1">
        <w:r w:rsidRPr="00407990">
          <w:rPr>
            <w:rFonts w:ascii="Cambria" w:hAnsi="Cambria" w:cs="Arial"/>
            <w:color w:val="000000"/>
          </w:rPr>
          <w:t>436</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Con carácter general, 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lastRenderedPageBreak/>
        <w:t>a) Se cargará: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a1) Por las ventas o prestación de servicios derivados de la actividad principal aceptando los clientes los efectos de giro, con abono a cuentas del subgrupo </w:t>
      </w:r>
      <w:hyperlink r:id="rId396" w:anchor="70" w:history="1">
        <w:r w:rsidRPr="00407990">
          <w:rPr>
            <w:rFonts w:ascii="Cambria" w:hAnsi="Cambria" w:cs="Arial"/>
            <w:color w:val="000000"/>
          </w:rPr>
          <w:t>70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a2) Por la formalización del derecho de cobro en efectos de giro aceptados por el cliente, con abono, generalmente, a la cuenta </w:t>
      </w:r>
      <w:hyperlink r:id="rId397" w:anchor="430" w:history="1">
        <w:r w:rsidRPr="00407990">
          <w:rPr>
            <w:rFonts w:ascii="Cambria" w:hAnsi="Cambria" w:cs="Arial"/>
            <w:color w:val="000000"/>
          </w:rPr>
          <w:t>430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b1) Por el cobro de los efectos al ven cimiento, con cargo a cuentas del subgrupo </w:t>
      </w:r>
      <w:hyperlink r:id="rId398" w:anchor="57" w:history="1">
        <w:r w:rsidRPr="00407990">
          <w:rPr>
            <w:rFonts w:ascii="Cambria" w:hAnsi="Cambria" w:cs="Arial"/>
            <w:color w:val="000000"/>
          </w:rPr>
          <w:t>57</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b2) Por su clasificación como de dudoso cobro, con cargo a la cuenta </w:t>
      </w:r>
      <w:hyperlink r:id="rId399" w:anchor="436" w:history="1">
        <w:r w:rsidRPr="00407990">
          <w:rPr>
            <w:rFonts w:ascii="Cambria" w:hAnsi="Cambria" w:cs="Arial"/>
            <w:color w:val="000000"/>
          </w:rPr>
          <w:t>436</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b3) Por la parte que resultara definitiva mente incobrable, con cargo a la cuenta </w:t>
      </w:r>
      <w:hyperlink r:id="rId400" w:anchor="650" w:history="1">
        <w:r w:rsidRPr="00407990">
          <w:rPr>
            <w:rFonts w:ascii="Cambria" w:hAnsi="Cambria" w:cs="Arial"/>
            <w:color w:val="000000"/>
          </w:rPr>
          <w:t>650</w:t>
        </w:r>
      </w:hyperlink>
      <w:r w:rsidRPr="00407990">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La financiación obtenida por el descuento de efectos constituye una deuda que deberá recogerse, generalmente, en las cuentas correspondientes del subgrupo </w:t>
      </w:r>
      <w:hyperlink r:id="rId401" w:anchor="52" w:history="1">
        <w:r w:rsidRPr="00407990">
          <w:rPr>
            <w:rFonts w:ascii="Cambria" w:hAnsi="Cambria" w:cs="Arial"/>
            <w:color w:val="000000"/>
          </w:rPr>
          <w:t>52</w:t>
        </w:r>
      </w:hyperlink>
      <w:r w:rsidRPr="00407990">
        <w:rPr>
          <w:rFonts w:ascii="Cambria" w:hAnsi="Cambria" w:cs="Arial"/>
          <w:color w:val="000000"/>
        </w:rPr>
        <w:t>. En consecuencia, al vencimiento de los efectos atendidos, se abonará la cuenta 4311, con cargo a la cuenta </w:t>
      </w:r>
      <w:hyperlink r:id="rId402" w:anchor="5208" w:history="1">
        <w:r w:rsidRPr="00407990">
          <w:rPr>
            <w:rFonts w:ascii="Cambria" w:hAnsi="Cambria" w:cs="Arial"/>
            <w:color w:val="000000"/>
          </w:rPr>
          <w:t>5208</w:t>
        </w:r>
      </w:hyperlink>
      <w:r w:rsidRPr="00407990">
        <w:rPr>
          <w:rFonts w:ascii="Cambria" w:hAnsi="Cambria" w:cs="Arial"/>
          <w:color w:val="000000"/>
        </w:rPr>
        <w:t>.</w:t>
      </w:r>
    </w:p>
    <w:p w:rsidR="00D04447" w:rsidRPr="00407990" w:rsidRDefault="00D04447" w:rsidP="00577D73">
      <w:pPr>
        <w:pStyle w:val="NormalWeb"/>
        <w:shd w:val="clear" w:color="auto" w:fill="FFFFFF"/>
        <w:spacing w:before="120" w:beforeAutospacing="0" w:after="0" w:afterAutospacing="0"/>
        <w:jc w:val="both"/>
        <w:rPr>
          <w:rFonts w:ascii="Cambria" w:hAnsi="Cambria" w:cs="Arial"/>
          <w:color w:val="000000"/>
        </w:rPr>
      </w:pPr>
    </w:p>
    <w:p w:rsidR="00577D73" w:rsidRPr="00407990" w:rsidRDefault="00577D73" w:rsidP="00577D73">
      <w:pPr>
        <w:pStyle w:val="Ttulo3"/>
        <w:spacing w:before="0"/>
        <w:ind w:left="1418" w:hanging="284"/>
        <w:jc w:val="both"/>
        <w:rPr>
          <w:b w:val="0"/>
          <w:sz w:val="24"/>
          <w:szCs w:val="20"/>
        </w:rPr>
      </w:pPr>
      <w:bookmarkStart w:id="389" w:name="432"/>
      <w:bookmarkStart w:id="390" w:name="_Toc427700719"/>
      <w:bookmarkEnd w:id="389"/>
      <w:r w:rsidRPr="00407990">
        <w:rPr>
          <w:b w:val="0"/>
          <w:sz w:val="24"/>
          <w:szCs w:val="20"/>
        </w:rPr>
        <w:t>432. Clientes, operaciones de «</w:t>
      </w:r>
      <w:proofErr w:type="spellStart"/>
      <w:r w:rsidRPr="00407990">
        <w:rPr>
          <w:b w:val="0"/>
          <w:sz w:val="24"/>
          <w:szCs w:val="20"/>
        </w:rPr>
        <w:t>factoring</w:t>
      </w:r>
      <w:proofErr w:type="spellEnd"/>
      <w:r w:rsidRPr="00407990">
        <w:rPr>
          <w:b w:val="0"/>
          <w:sz w:val="24"/>
          <w:szCs w:val="20"/>
        </w:rPr>
        <w:t>»</w:t>
      </w:r>
      <w:bookmarkEnd w:id="390"/>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Créditos con clientes que se han cedido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en las que la empresa retiene sustancial-mente los riesgos y beneficios de los derechos de cobro.</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Se incluirán en esta cuenta los derechos de cobro sobre clientes cedidos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salvo cuando deban reflejarse en la cuenta</w:t>
      </w:r>
      <w:r w:rsidRPr="00407990">
        <w:rPr>
          <w:rFonts w:ascii="Cambria" w:hAnsi="Cambria"/>
        </w:rPr>
        <w:t> </w:t>
      </w:r>
      <w:hyperlink r:id="rId403" w:anchor="436" w:history="1">
        <w:r w:rsidRPr="00407990">
          <w:rPr>
            <w:rFonts w:ascii="Cambria" w:hAnsi="Cambria"/>
          </w:rPr>
          <w:t>436</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Con carácter general, 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cargará a la cesión de los derechos, con abono, generalmente, a la cuenta</w:t>
      </w:r>
      <w:r w:rsidRPr="00407990">
        <w:rPr>
          <w:rFonts w:ascii="Cambria" w:hAnsi="Cambria"/>
        </w:rPr>
        <w:t> </w:t>
      </w:r>
      <w:hyperlink r:id="rId404" w:anchor="430" w:history="1">
        <w:r w:rsidRPr="00407990">
          <w:rPr>
            <w:rFonts w:ascii="Cambria" w:hAnsi="Cambria"/>
          </w:rPr>
          <w:t>430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b1) Por su clasificación como de dudoso cobro, con cargo a la cuenta</w:t>
      </w:r>
      <w:r w:rsidRPr="00407990">
        <w:rPr>
          <w:rFonts w:ascii="Cambria" w:hAnsi="Cambria"/>
        </w:rPr>
        <w:t> </w:t>
      </w:r>
      <w:hyperlink r:id="rId405" w:anchor="436" w:history="1">
        <w:r w:rsidRPr="00407990">
          <w:rPr>
            <w:rFonts w:ascii="Cambria" w:hAnsi="Cambria"/>
          </w:rPr>
          <w:t>436</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b2) Por la parte que resultara definitivamente incobrable, con cargo a la cuenta</w:t>
      </w:r>
      <w:r w:rsidRPr="00407990">
        <w:rPr>
          <w:rFonts w:ascii="Cambria" w:hAnsi="Cambria"/>
        </w:rPr>
        <w:t> </w:t>
      </w:r>
      <w:hyperlink r:id="rId406" w:anchor="650" w:history="1">
        <w:r w:rsidRPr="00407990">
          <w:rPr>
            <w:rFonts w:ascii="Cambria" w:hAnsi="Cambria"/>
          </w:rPr>
          <w:t>650</w:t>
        </w:r>
      </w:hyperlink>
      <w:r w:rsidRPr="00407990">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La financiación obtenida en esta operación constituye una deuda que deberá recogerse, generalmente, en las cuentas correspondientes del subgrupo</w:t>
      </w:r>
      <w:r w:rsidRPr="00407990">
        <w:rPr>
          <w:rFonts w:ascii="Cambria" w:hAnsi="Cambria"/>
        </w:rPr>
        <w:t> </w:t>
      </w:r>
      <w:hyperlink r:id="rId407" w:anchor="52" w:history="1">
        <w:r w:rsidRPr="00407990">
          <w:rPr>
            <w:rFonts w:ascii="Cambria" w:hAnsi="Cambria"/>
          </w:rPr>
          <w:t>52</w:t>
        </w:r>
      </w:hyperlink>
      <w:r w:rsidRPr="00407990">
        <w:rPr>
          <w:rFonts w:ascii="Cambria" w:hAnsi="Cambria" w:cs="Arial"/>
          <w:color w:val="000000"/>
        </w:rPr>
        <w:t>. En consecuencia, al vencimiento de los derechos de cobro atendidos, se abonará esta cuenta con cargo a la cuenta</w:t>
      </w:r>
      <w:r w:rsidRPr="00407990">
        <w:rPr>
          <w:rFonts w:ascii="Cambria" w:hAnsi="Cambria"/>
        </w:rPr>
        <w:t> </w:t>
      </w:r>
      <w:hyperlink r:id="rId408" w:anchor="5209" w:history="1">
        <w:r w:rsidRPr="00407990">
          <w:rPr>
            <w:rFonts w:ascii="Cambria" w:hAnsi="Cambria"/>
          </w:rPr>
          <w:t>5209</w:t>
        </w:r>
      </w:hyperlink>
      <w:r w:rsidRPr="00407990">
        <w:rPr>
          <w:rFonts w:ascii="Cambria" w:hAnsi="Cambria" w:cs="Arial"/>
          <w:color w:val="000000"/>
        </w:rPr>
        <w:t>.</w:t>
      </w:r>
    </w:p>
    <w:p w:rsidR="00D04447" w:rsidRPr="00407990" w:rsidRDefault="00D04447" w:rsidP="00577D73">
      <w:pPr>
        <w:pStyle w:val="NormalWeb"/>
        <w:shd w:val="clear" w:color="auto" w:fill="FFFFFF"/>
        <w:spacing w:before="120" w:beforeAutospacing="0" w:after="0" w:afterAutospacing="0"/>
        <w:jc w:val="both"/>
        <w:rPr>
          <w:rFonts w:ascii="Cambria" w:hAnsi="Cambria" w:cs="Arial"/>
          <w:color w:val="000000"/>
        </w:rPr>
      </w:pPr>
    </w:p>
    <w:p w:rsidR="00577D73" w:rsidRPr="00407990" w:rsidRDefault="00577D73" w:rsidP="00577D73">
      <w:pPr>
        <w:pStyle w:val="Ttulo3"/>
        <w:spacing w:before="0"/>
        <w:ind w:left="1418" w:hanging="284"/>
        <w:jc w:val="both"/>
        <w:rPr>
          <w:b w:val="0"/>
          <w:sz w:val="24"/>
          <w:szCs w:val="20"/>
        </w:rPr>
      </w:pPr>
      <w:bookmarkStart w:id="391" w:name="433"/>
      <w:bookmarkStart w:id="392" w:name="_Toc427700720"/>
      <w:bookmarkEnd w:id="391"/>
      <w:r w:rsidRPr="00407990">
        <w:rPr>
          <w:b w:val="0"/>
          <w:sz w:val="24"/>
          <w:szCs w:val="20"/>
        </w:rPr>
        <w:t>433. Clientes, empresas del grupo</w:t>
      </w:r>
      <w:bookmarkEnd w:id="392"/>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Créditos con las empresas del grupo en su calidad de clientes, incluso si se han formalizado en efectos de giro o son créditos cedidos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en los que la empresa retiene sustancialmente los riesgos y beneficios de los derechos de cobro.</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análogo al señalado para la cuenta</w:t>
      </w:r>
      <w:r w:rsidRPr="00407990">
        <w:rPr>
          <w:rFonts w:ascii="Cambria" w:hAnsi="Cambria"/>
        </w:rPr>
        <w:t> </w:t>
      </w:r>
      <w:hyperlink r:id="rId409" w:anchor="430" w:history="1">
        <w:r w:rsidRPr="00407990">
          <w:rPr>
            <w:rFonts w:ascii="Cambria" w:hAnsi="Cambria"/>
          </w:rPr>
          <w:t>430</w:t>
        </w:r>
      </w:hyperlink>
      <w:r w:rsidRPr="00407990">
        <w:rPr>
          <w:rFonts w:ascii="Cambria" w:hAnsi="Cambria" w:cs="Arial"/>
          <w:color w:val="000000"/>
        </w:rPr>
        <w:t>.</w:t>
      </w:r>
    </w:p>
    <w:p w:rsidR="00D04447" w:rsidRPr="00407990" w:rsidRDefault="00D04447" w:rsidP="00577D73">
      <w:pPr>
        <w:pStyle w:val="NormalWeb"/>
        <w:shd w:val="clear" w:color="auto" w:fill="FFFFFF"/>
        <w:spacing w:before="120" w:beforeAutospacing="0" w:after="0" w:afterAutospacing="0"/>
        <w:jc w:val="both"/>
        <w:rPr>
          <w:rFonts w:ascii="Cambria" w:hAnsi="Cambria" w:cs="Arial"/>
          <w:color w:val="000000"/>
        </w:rPr>
      </w:pPr>
    </w:p>
    <w:p w:rsidR="00577D73" w:rsidRPr="00407990" w:rsidRDefault="00577D73" w:rsidP="00577D73">
      <w:pPr>
        <w:pStyle w:val="Ttulo3"/>
        <w:spacing w:before="0"/>
        <w:ind w:left="1418" w:hanging="284"/>
        <w:jc w:val="both"/>
        <w:rPr>
          <w:b w:val="0"/>
          <w:sz w:val="24"/>
          <w:szCs w:val="20"/>
        </w:rPr>
      </w:pPr>
      <w:bookmarkStart w:id="393" w:name="434"/>
      <w:bookmarkStart w:id="394" w:name="_Toc427700721"/>
      <w:bookmarkEnd w:id="393"/>
      <w:r w:rsidRPr="00407990">
        <w:rPr>
          <w:b w:val="0"/>
          <w:sz w:val="24"/>
          <w:szCs w:val="20"/>
        </w:rPr>
        <w:lastRenderedPageBreak/>
        <w:t>434. Clientes, empresas asociadas</w:t>
      </w:r>
      <w:bookmarkEnd w:id="394"/>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 xml:space="preserve">Créditos con las empresas </w:t>
      </w:r>
      <w:proofErr w:type="spellStart"/>
      <w:r w:rsidRPr="00407990">
        <w:rPr>
          <w:rFonts w:ascii="Cambria" w:hAnsi="Cambria" w:cs="Arial"/>
          <w:color w:val="000000"/>
        </w:rPr>
        <w:t>multigrupo</w:t>
      </w:r>
      <w:proofErr w:type="spellEnd"/>
      <w:r w:rsidRPr="00407990">
        <w:rPr>
          <w:rFonts w:ascii="Cambria" w:hAnsi="Cambria" w:cs="Arial"/>
          <w:color w:val="000000"/>
        </w:rPr>
        <w:t xml:space="preserve"> y asociadas en su calidad de clientes, incluso si se han formalizado en efectos de giro o son créditos cedidos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en los que la empresa retiene sustancialmente los riesgos y beneficios de los derechos de cobro.</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análogo al señalado para la cuenta</w:t>
      </w:r>
      <w:r w:rsidRPr="00407990">
        <w:rPr>
          <w:rFonts w:ascii="Cambria" w:hAnsi="Cambria"/>
        </w:rPr>
        <w:t> </w:t>
      </w:r>
      <w:hyperlink r:id="rId410" w:anchor="430" w:history="1">
        <w:r w:rsidRPr="00407990">
          <w:rPr>
            <w:rFonts w:ascii="Cambria" w:hAnsi="Cambria"/>
          </w:rPr>
          <w:t>430</w:t>
        </w:r>
      </w:hyperlink>
      <w:r w:rsidRPr="0040799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95" w:name="435"/>
      <w:bookmarkStart w:id="396" w:name="_Toc427700722"/>
      <w:bookmarkEnd w:id="395"/>
      <w:r w:rsidRPr="00407990">
        <w:rPr>
          <w:b w:val="0"/>
          <w:sz w:val="24"/>
          <w:szCs w:val="20"/>
        </w:rPr>
        <w:t>435. Clientes, otras partes vinculadas</w:t>
      </w:r>
      <w:bookmarkEnd w:id="396"/>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Créditos con otras personas o entidades vinculadas en su calidad de clientes, incluso si se han formalizado en efectos de giro o son créditos cedidos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en los que la empresa retiene sustancialmente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proofErr w:type="gramStart"/>
      <w:r w:rsidRPr="00407990">
        <w:rPr>
          <w:rFonts w:ascii="Cambria" w:hAnsi="Cambria" w:cs="Arial"/>
          <w:color w:val="000000"/>
        </w:rPr>
        <w:t>los</w:t>
      </w:r>
      <w:proofErr w:type="gramEnd"/>
      <w:r w:rsidRPr="00407990">
        <w:rPr>
          <w:rFonts w:ascii="Cambria" w:hAnsi="Cambria" w:cs="Arial"/>
          <w:color w:val="000000"/>
        </w:rPr>
        <w:t xml:space="preserve"> riesgos y beneficios de los derechos de cobro.</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análogo al señalado para la cuenta</w:t>
      </w:r>
      <w:r w:rsidRPr="00407990">
        <w:rPr>
          <w:rFonts w:ascii="Cambria" w:hAnsi="Cambria"/>
        </w:rPr>
        <w:t> </w:t>
      </w:r>
      <w:hyperlink r:id="rId411" w:anchor="430" w:history="1">
        <w:r w:rsidRPr="00407990">
          <w:rPr>
            <w:rFonts w:ascii="Cambria" w:hAnsi="Cambria"/>
          </w:rPr>
          <w:t>430</w:t>
        </w:r>
      </w:hyperlink>
      <w:r w:rsidRPr="0040799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397" w:name="436"/>
      <w:bookmarkStart w:id="398" w:name="_Toc427700723"/>
      <w:bookmarkEnd w:id="397"/>
      <w:r w:rsidRPr="00407990">
        <w:rPr>
          <w:b w:val="0"/>
          <w:sz w:val="24"/>
          <w:szCs w:val="20"/>
        </w:rPr>
        <w:t>436. Clientes de dudoso cobro</w:t>
      </w:r>
      <w:bookmarkEnd w:id="398"/>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Saldos de clientes, incluidos los formalizados en efectos de giro o los cedidos en operaciones de «</w:t>
      </w:r>
      <w:proofErr w:type="spellStart"/>
      <w:r w:rsidRPr="00407990">
        <w:rPr>
          <w:rFonts w:ascii="Cambria" w:hAnsi="Cambria" w:cs="Arial"/>
          <w:color w:val="000000"/>
        </w:rPr>
        <w:t>factoring</w:t>
      </w:r>
      <w:proofErr w:type="spellEnd"/>
      <w:r w:rsidRPr="00407990">
        <w:rPr>
          <w:rFonts w:ascii="Cambria" w:hAnsi="Cambria" w:cs="Arial"/>
          <w:color w:val="000000"/>
        </w:rPr>
        <w:t>» en los que la empresa retiene sustancialmente los riesgos y beneficios de derechos de cobro, en los que concurran circunstancias que permitan razonablemente su calificación como de dudoso cobro.</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cargará por el importe de los saldos de dudoso cobro, con abono a la cuenta</w:t>
      </w:r>
      <w:r w:rsidRPr="00407990">
        <w:rPr>
          <w:rFonts w:ascii="Cambria" w:hAnsi="Cambria"/>
        </w:rPr>
        <w:t> </w:t>
      </w:r>
      <w:hyperlink r:id="rId412" w:anchor="430" w:history="1">
        <w:r w:rsidRPr="00407990">
          <w:rPr>
            <w:rFonts w:ascii="Cambria" w:hAnsi="Cambria"/>
          </w:rPr>
          <w:t>430</w:t>
        </w:r>
      </w:hyperlink>
      <w:r w:rsidRPr="00407990">
        <w:rPr>
          <w:rFonts w:ascii="Cambria" w:hAnsi="Cambria" w:cs="Arial"/>
          <w:color w:val="000000"/>
        </w:rPr>
        <w:t>,</w:t>
      </w:r>
      <w:r w:rsidRPr="00407990">
        <w:rPr>
          <w:rFonts w:ascii="Cambria" w:hAnsi="Cambria"/>
        </w:rPr>
        <w:t> </w:t>
      </w:r>
      <w:hyperlink r:id="rId413" w:anchor="431" w:history="1">
        <w:r w:rsidRPr="00407990">
          <w:rPr>
            <w:rFonts w:ascii="Cambria" w:hAnsi="Cambria"/>
          </w:rPr>
          <w:t>431</w:t>
        </w:r>
      </w:hyperlink>
      <w:r w:rsidRPr="00407990">
        <w:rPr>
          <w:rFonts w:ascii="Cambria" w:hAnsi="Cambria"/>
        </w:rPr>
        <w:t> </w:t>
      </w:r>
      <w:proofErr w:type="spellStart"/>
      <w:r w:rsidRPr="00407990">
        <w:rPr>
          <w:rFonts w:ascii="Cambria" w:hAnsi="Cambria" w:cs="Arial"/>
          <w:color w:val="000000"/>
        </w:rPr>
        <w:t>ó</w:t>
      </w:r>
      <w:proofErr w:type="spellEnd"/>
      <w:r w:rsidRPr="00407990">
        <w:rPr>
          <w:rFonts w:ascii="Cambria" w:hAnsi="Cambria"/>
        </w:rPr>
        <w:t> </w:t>
      </w:r>
      <w:hyperlink r:id="rId414" w:anchor="432" w:history="1">
        <w:r w:rsidRPr="00407990">
          <w:rPr>
            <w:rFonts w:ascii="Cambria" w:hAnsi="Cambria"/>
          </w:rPr>
          <w:t>432</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abonará: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b1) Por las insolvencias firmes, con cargo a la cuenta</w:t>
      </w:r>
      <w:r w:rsidRPr="00407990">
        <w:rPr>
          <w:rFonts w:ascii="Cambria" w:hAnsi="Cambria"/>
        </w:rPr>
        <w:t> </w:t>
      </w:r>
      <w:hyperlink r:id="rId415" w:anchor="650" w:history="1">
        <w:r w:rsidRPr="00407990">
          <w:rPr>
            <w:rFonts w:ascii="Cambria" w:hAnsi="Cambria"/>
          </w:rPr>
          <w:t>650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b2) Por el cobro total de los saldos, con cargo a cuentas del subgrupo</w:t>
      </w:r>
      <w:r w:rsidRPr="00407990">
        <w:rPr>
          <w:rFonts w:ascii="Cambria" w:hAnsi="Cambria"/>
        </w:rPr>
        <w:t> </w:t>
      </w:r>
      <w:hyperlink r:id="rId416" w:anchor="57" w:history="1">
        <w:r w:rsidRPr="00407990">
          <w:rPr>
            <w:rFonts w:ascii="Cambria" w:hAnsi="Cambria"/>
          </w:rPr>
          <w:t>57</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b3) Al cobro parcial, con cargo a cuentas del subgrupo</w:t>
      </w:r>
      <w:r w:rsidRPr="00407990">
        <w:rPr>
          <w:rFonts w:ascii="Cambria" w:hAnsi="Cambria"/>
        </w:rPr>
        <w:t> </w:t>
      </w:r>
      <w:hyperlink r:id="rId417" w:anchor="57" w:history="1">
        <w:r w:rsidRPr="00407990">
          <w:rPr>
            <w:rFonts w:ascii="Cambria" w:hAnsi="Cambria"/>
          </w:rPr>
          <w:t>57</w:t>
        </w:r>
      </w:hyperlink>
      <w:r w:rsidRPr="00407990">
        <w:rPr>
          <w:rFonts w:ascii="Cambria" w:hAnsi="Cambria"/>
        </w:rPr>
        <w:t> </w:t>
      </w:r>
      <w:r w:rsidRPr="00407990">
        <w:rPr>
          <w:rFonts w:ascii="Cambria" w:hAnsi="Cambria" w:cs="Arial"/>
          <w:color w:val="000000"/>
        </w:rPr>
        <w:t>en la parte cobrada, y a la cuenta</w:t>
      </w:r>
      <w:r w:rsidRPr="00407990">
        <w:rPr>
          <w:rFonts w:ascii="Cambria" w:hAnsi="Cambria"/>
        </w:rPr>
        <w:t> </w:t>
      </w:r>
      <w:hyperlink r:id="rId418" w:anchor="650" w:history="1">
        <w:r w:rsidRPr="00407990">
          <w:rPr>
            <w:rFonts w:ascii="Cambria" w:hAnsi="Cambria"/>
          </w:rPr>
          <w:t>650</w:t>
        </w:r>
      </w:hyperlink>
      <w:r w:rsidRPr="00407990">
        <w:rPr>
          <w:rFonts w:ascii="Cambria" w:hAnsi="Cambria"/>
        </w:rPr>
        <w:t> </w:t>
      </w:r>
      <w:r w:rsidRPr="00407990">
        <w:rPr>
          <w:rFonts w:ascii="Cambria" w:hAnsi="Cambria" w:cs="Arial"/>
          <w:color w:val="000000"/>
        </w:rPr>
        <w:t>por lo que resultara incobrable.</w:t>
      </w:r>
    </w:p>
    <w:p w:rsidR="00577D73" w:rsidRPr="00407990" w:rsidRDefault="00577D73" w:rsidP="00577D73">
      <w:pPr>
        <w:pStyle w:val="Ttulo3"/>
        <w:spacing w:before="0"/>
        <w:ind w:left="1418" w:hanging="284"/>
        <w:jc w:val="both"/>
        <w:rPr>
          <w:b w:val="0"/>
          <w:sz w:val="24"/>
          <w:szCs w:val="20"/>
        </w:rPr>
      </w:pPr>
      <w:bookmarkStart w:id="399" w:name="437"/>
      <w:bookmarkStart w:id="400" w:name="_Toc427700724"/>
      <w:bookmarkEnd w:id="399"/>
      <w:r w:rsidRPr="00407990">
        <w:rPr>
          <w:b w:val="0"/>
          <w:sz w:val="24"/>
          <w:szCs w:val="20"/>
        </w:rPr>
        <w:t>437. Envases y embalajes a devolver por clientes</w:t>
      </w:r>
      <w:bookmarkEnd w:id="400"/>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Importe de los envases y embalajes cargados en factura a los clientes, con facultad de devolución por éstos.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activo corriente del balance minorando la cuenta</w:t>
      </w:r>
      <w:r w:rsidRPr="00407990">
        <w:rPr>
          <w:rFonts w:ascii="Cambria" w:hAnsi="Cambria"/>
        </w:rPr>
        <w:t> </w:t>
      </w:r>
      <w:hyperlink r:id="rId419" w:anchor="430" w:history="1">
        <w:r w:rsidRPr="00407990">
          <w:rPr>
            <w:rFonts w:ascii="Cambria" w:hAnsi="Cambria"/>
          </w:rPr>
          <w:t>430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abonará por el importe de los envases y embalajes al envío de las mercaderías contenidas en ellos, con cargo a la cuenta</w:t>
      </w:r>
      <w:r w:rsidRPr="00407990">
        <w:rPr>
          <w:rFonts w:ascii="Cambria" w:hAnsi="Cambria"/>
        </w:rPr>
        <w:t> </w:t>
      </w:r>
      <w:hyperlink r:id="rId420" w:anchor="430" w:history="1">
        <w:r w:rsidRPr="00407990">
          <w:rPr>
            <w:rFonts w:ascii="Cambria" w:hAnsi="Cambria"/>
          </w:rPr>
          <w:t>430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cargará:</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b1) A la recepción de los envases y embalajes devueltos, con abono a la cuenta</w:t>
      </w:r>
      <w:r w:rsidRPr="00407990">
        <w:rPr>
          <w:rFonts w:ascii="Cambria" w:hAnsi="Cambria"/>
        </w:rPr>
        <w:t> </w:t>
      </w:r>
      <w:hyperlink r:id="rId421" w:anchor="430" w:history="1">
        <w:r w:rsidRPr="00407990">
          <w:rPr>
            <w:rFonts w:ascii="Cambria" w:hAnsi="Cambria"/>
          </w:rPr>
          <w:t>430</w:t>
        </w:r>
      </w:hyperlink>
      <w:r w:rsidRPr="00407990">
        <w:rPr>
          <w:rFonts w:ascii="Cambria" w:hAnsi="Cambria" w:cs="Arial"/>
          <w:color w:val="000000"/>
        </w:rPr>
        <w:t>.</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b2) Cuando transcurrido el plazo de devolución, ésta no se hubiera efectuado, con abono a la cuenta</w:t>
      </w:r>
      <w:r w:rsidRPr="00407990">
        <w:rPr>
          <w:rFonts w:ascii="Cambria" w:hAnsi="Cambria"/>
        </w:rPr>
        <w:t> </w:t>
      </w:r>
      <w:hyperlink r:id="rId422" w:anchor="704" w:history="1">
        <w:r w:rsidRPr="00407990">
          <w:rPr>
            <w:rFonts w:ascii="Cambria" w:hAnsi="Cambria"/>
          </w:rPr>
          <w:t>704</w:t>
        </w:r>
      </w:hyperlink>
      <w:r w:rsidRPr="00407990">
        <w:rPr>
          <w:rFonts w:ascii="Cambria" w:hAnsi="Cambria" w:cs="Arial"/>
          <w:color w:val="000000"/>
        </w:rPr>
        <w:t>.</w:t>
      </w:r>
    </w:p>
    <w:p w:rsidR="00577D73" w:rsidRPr="00407990" w:rsidRDefault="00577D73" w:rsidP="00577D73">
      <w:pPr>
        <w:pStyle w:val="Ttulo3"/>
        <w:spacing w:before="0"/>
        <w:ind w:left="1418" w:hanging="284"/>
        <w:jc w:val="both"/>
        <w:rPr>
          <w:b w:val="0"/>
          <w:sz w:val="24"/>
          <w:szCs w:val="20"/>
        </w:rPr>
      </w:pPr>
      <w:bookmarkStart w:id="401" w:name="438"/>
      <w:bookmarkStart w:id="402" w:name="_Toc427700725"/>
      <w:bookmarkEnd w:id="401"/>
      <w:r w:rsidRPr="00407990">
        <w:rPr>
          <w:b w:val="0"/>
          <w:sz w:val="24"/>
          <w:szCs w:val="20"/>
        </w:rPr>
        <w:lastRenderedPageBreak/>
        <w:t>438. Anticipos de clientes</w:t>
      </w:r>
      <w:bookmarkEnd w:id="402"/>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Entregas de clientes, normalmente en efectivo, en concepto de «a cuenta» de suministros futuros.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 xml:space="preserve">Cuando estas entregas se efectúen por empresas del grupo, </w:t>
      </w:r>
      <w:proofErr w:type="spellStart"/>
      <w:r w:rsidRPr="00407990">
        <w:rPr>
          <w:rFonts w:ascii="Cambria" w:hAnsi="Cambria" w:cs="Arial"/>
          <w:color w:val="000000"/>
        </w:rPr>
        <w:t>multigrupo</w:t>
      </w:r>
      <w:proofErr w:type="spellEnd"/>
      <w:r w:rsidRPr="00407990">
        <w:rPr>
          <w:rFonts w:ascii="Cambria" w:hAnsi="Cambria" w:cs="Arial"/>
          <w:color w:val="000000"/>
        </w:rPr>
        <w:t>, asociadas u otras partes vinculadas deberán desarrollarse las cuentas de tres cifras correspondientes.</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Figurará en el pasivo corriente del balance.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Su movimiento es el siguiente:</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a) Se abonará por las recepciones en efectivo, con cargo a la cuenta que corresponda del subgrupo</w:t>
      </w:r>
      <w:r w:rsidRPr="00407990">
        <w:rPr>
          <w:rFonts w:ascii="Cambria" w:hAnsi="Cambria"/>
        </w:rPr>
        <w:t> </w:t>
      </w:r>
      <w:hyperlink r:id="rId423" w:anchor="57" w:history="1">
        <w:r w:rsidRPr="00407990">
          <w:rPr>
            <w:rFonts w:ascii="Cambria" w:hAnsi="Cambria"/>
          </w:rPr>
          <w:t>57</w:t>
        </w:r>
      </w:hyperlink>
      <w:r w:rsidRPr="00407990">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b) Se cargará por las remesas de mercaderías u otros bienes a los clientes, con abono, generalmente, a cuentas del subgrupo</w:t>
      </w:r>
      <w:r w:rsidRPr="00407990">
        <w:rPr>
          <w:rFonts w:ascii="Cambria" w:hAnsi="Cambria"/>
        </w:rPr>
        <w:t> </w:t>
      </w:r>
      <w:hyperlink r:id="rId424" w:anchor="70" w:history="1">
        <w:r w:rsidRPr="00407990">
          <w:rPr>
            <w:rFonts w:ascii="Cambria" w:hAnsi="Cambria"/>
          </w:rPr>
          <w:t>70</w:t>
        </w:r>
      </w:hyperlink>
      <w:r w:rsidRPr="00407990">
        <w:rPr>
          <w:rFonts w:ascii="Cambria" w:hAnsi="Cambria" w:cs="Arial"/>
          <w:color w:val="000000"/>
        </w:rPr>
        <w:t>.</w:t>
      </w:r>
    </w:p>
    <w:p w:rsidR="00577D73" w:rsidRPr="00236365" w:rsidRDefault="00577D73" w:rsidP="00577D73">
      <w:pPr>
        <w:pStyle w:val="Ttulo2"/>
        <w:spacing w:before="240" w:line="240" w:lineRule="auto"/>
        <w:ind w:left="709"/>
        <w:jc w:val="both"/>
        <w:rPr>
          <w:sz w:val="24"/>
        </w:rPr>
      </w:pPr>
      <w:bookmarkStart w:id="403" w:name="44"/>
      <w:bookmarkStart w:id="404" w:name="S44"/>
      <w:bookmarkStart w:id="405" w:name="_Toc427700726"/>
      <w:bookmarkEnd w:id="403"/>
      <w:r w:rsidRPr="00236365">
        <w:rPr>
          <w:sz w:val="24"/>
        </w:rPr>
        <w:t>44. DEUDORES VARIOS</w:t>
      </w:r>
      <w:bookmarkEnd w:id="405"/>
    </w:p>
    <w:bookmarkEnd w:id="404"/>
    <w:p w:rsidR="00577D73" w:rsidRPr="00236365"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36365">
        <w:rPr>
          <w:rFonts w:ascii="Cambria" w:hAnsi="Cambria" w:cs="Arial"/>
          <w:color w:val="000000"/>
        </w:rPr>
        <w:t>440. Deudores.</w:t>
      </w:r>
    </w:p>
    <w:p w:rsidR="00577D73" w:rsidRPr="00236365"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36365">
        <w:rPr>
          <w:rFonts w:ascii="Cambria" w:hAnsi="Cambria" w:cs="Arial"/>
          <w:color w:val="000000"/>
        </w:rPr>
        <w:t>441. Deudores, efectos comerciales a cobrar.</w:t>
      </w:r>
    </w:p>
    <w:p w:rsidR="00577D73" w:rsidRPr="00236365"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36365">
        <w:rPr>
          <w:rFonts w:ascii="Cambria" w:hAnsi="Cambria" w:cs="Arial"/>
          <w:color w:val="000000"/>
        </w:rPr>
        <w:t>446. Deudores de dudoso cobro.</w:t>
      </w:r>
    </w:p>
    <w:p w:rsidR="00577D73" w:rsidRPr="00236365"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36365">
        <w:rPr>
          <w:rFonts w:ascii="Cambria" w:hAnsi="Cambria" w:cs="Arial"/>
          <w:color w:val="000000"/>
        </w:rPr>
        <w:t>449. Deudores</w:t>
      </w:r>
      <w:r w:rsidRPr="00236365">
        <w:rPr>
          <w:rFonts w:ascii="Cambria" w:hAnsi="Cambria"/>
        </w:rPr>
        <w:t> </w:t>
      </w:r>
      <w:r w:rsidRPr="00236365">
        <w:rPr>
          <w:rFonts w:ascii="Cambria" w:hAnsi="Cambria" w:cs="Arial"/>
          <w:color w:val="000000"/>
        </w:rPr>
        <w:t>por operaciones en común.</w:t>
      </w:r>
    </w:p>
    <w:p w:rsidR="00577D73" w:rsidRPr="00407990" w:rsidRDefault="00577D73" w:rsidP="00577D73">
      <w:pPr>
        <w:pStyle w:val="NormalWeb"/>
        <w:shd w:val="clear" w:color="auto" w:fill="FFFFFF"/>
        <w:spacing w:before="120" w:beforeAutospacing="0" w:after="0" w:afterAutospacing="0"/>
        <w:jc w:val="both"/>
        <w:rPr>
          <w:rFonts w:ascii="Cambria" w:hAnsi="Cambria" w:cs="Arial"/>
          <w:color w:val="000000"/>
        </w:rPr>
      </w:pPr>
      <w:r w:rsidRPr="00407990">
        <w:rPr>
          <w:rFonts w:ascii="Cambria" w:hAnsi="Cambria" w:cs="Arial"/>
          <w:color w:val="000000"/>
        </w:rPr>
        <w:t xml:space="preserve">Cuando los deudores sean empresas del grupo, </w:t>
      </w:r>
      <w:proofErr w:type="spellStart"/>
      <w:r w:rsidRPr="00407990">
        <w:rPr>
          <w:rFonts w:ascii="Cambria" w:hAnsi="Cambria" w:cs="Arial"/>
          <w:color w:val="000000"/>
        </w:rPr>
        <w:t>multigrupo</w:t>
      </w:r>
      <w:proofErr w:type="spellEnd"/>
      <w:r w:rsidRPr="00407990">
        <w:rPr>
          <w:rFonts w:ascii="Cambria" w:hAnsi="Cambria" w:cs="Arial"/>
          <w:color w:val="000000"/>
        </w:rPr>
        <w:t xml:space="preserve"> o asociadas u otras partes vinculadas, se abrirán cuentas de tres cifras que específicamente recojan los créditos con las mismas, incluidos los formalizados en efectos de giro.</w:t>
      </w:r>
    </w:p>
    <w:p w:rsidR="00577D73" w:rsidRPr="00236365" w:rsidRDefault="00577D73" w:rsidP="00577D73">
      <w:pPr>
        <w:pStyle w:val="Ttulo3"/>
        <w:spacing w:before="120"/>
        <w:ind w:left="1418" w:hanging="284"/>
        <w:jc w:val="both"/>
        <w:rPr>
          <w:b w:val="0"/>
          <w:sz w:val="24"/>
          <w:szCs w:val="20"/>
        </w:rPr>
      </w:pPr>
      <w:bookmarkStart w:id="406" w:name="440"/>
      <w:bookmarkStart w:id="407" w:name="_Toc427700727"/>
      <w:bookmarkEnd w:id="406"/>
      <w:r w:rsidRPr="00236365">
        <w:rPr>
          <w:b w:val="0"/>
          <w:sz w:val="24"/>
          <w:szCs w:val="20"/>
        </w:rPr>
        <w:t>440. Deudores</w:t>
      </w:r>
      <w:bookmarkEnd w:id="407"/>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Créditos con compradores de servicios que no tienen la condición estricta de clientes y con otros deudores de tráfico no incluidos en otras cuentas de este grupo.</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En esta cuenta se contabilizará también el importe de las donaciones y legados a la explotación concedidos a la empresa, que se liquiden mediante la entrega de efectivo u otros activos financieros, excluidas las subvenciones que deben registrarse en cuentas del subgrupo</w:t>
      </w:r>
      <w:r w:rsidRPr="00236365">
        <w:rPr>
          <w:rFonts w:ascii="Cambria" w:hAnsi="Cambria"/>
        </w:rPr>
        <w:t> </w:t>
      </w:r>
      <w:hyperlink r:id="rId425" w:anchor="47" w:history="1">
        <w:r w:rsidRPr="00236365">
          <w:rPr>
            <w:rFonts w:ascii="Cambria" w:hAnsi="Cambria"/>
          </w:rPr>
          <w:t>47</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Figurará en el activo corriente del balance.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Su movimiento es el siguiente: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 Se cargará:</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a1) Por la prestación de servicios, con abono a cuentas del subgrupo</w:t>
      </w:r>
      <w:r w:rsidRPr="00236365">
        <w:rPr>
          <w:rFonts w:ascii="Cambria" w:hAnsi="Cambria"/>
        </w:rPr>
        <w:t> </w:t>
      </w:r>
      <w:hyperlink r:id="rId426" w:anchor="75" w:history="1">
        <w:r w:rsidRPr="00236365">
          <w:rPr>
            <w:rFonts w:ascii="Cambria" w:hAnsi="Cambria"/>
          </w:rPr>
          <w:t>75</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a2) Por la donación o legado de explotación concedido, con abono a cuentas del subgrupo</w:t>
      </w:r>
      <w:r w:rsidRPr="00236365">
        <w:rPr>
          <w:rFonts w:ascii="Cambria" w:hAnsi="Cambria"/>
        </w:rPr>
        <w:t> </w:t>
      </w:r>
      <w:hyperlink r:id="rId427" w:anchor="74" w:history="1">
        <w:r w:rsidRPr="00236365">
          <w:rPr>
            <w:rFonts w:ascii="Cambria" w:hAnsi="Cambria"/>
          </w:rPr>
          <w:t>74</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a3) En su caso, para reflejar el ingreso financiero devengado, con abono, generalmente, a la cuenta</w:t>
      </w:r>
      <w:r w:rsidRPr="00236365">
        <w:rPr>
          <w:rFonts w:ascii="Cambria" w:hAnsi="Cambria"/>
        </w:rPr>
        <w:t> </w:t>
      </w:r>
      <w:hyperlink r:id="rId428" w:anchor="762" w:history="1">
        <w:r w:rsidRPr="00236365">
          <w:rPr>
            <w:rFonts w:ascii="Cambria" w:hAnsi="Cambria"/>
          </w:rPr>
          <w:t>762</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 Se abonará:</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b1) Por la formalización del crédito en efectos de giro aceptados por el deudor, con cargo a la cuenta</w:t>
      </w:r>
      <w:r w:rsidRPr="00236365">
        <w:rPr>
          <w:rFonts w:ascii="Cambria" w:hAnsi="Cambria"/>
        </w:rPr>
        <w:t> </w:t>
      </w:r>
      <w:hyperlink r:id="rId429" w:anchor="441" w:history="1">
        <w:r w:rsidRPr="00236365">
          <w:rPr>
            <w:rFonts w:ascii="Cambria" w:hAnsi="Cambria"/>
          </w:rPr>
          <w:t>441</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b2) Por la cancelación total o parcial de las deudas, con cargo, generalmente, a cuentas del subgrupo</w:t>
      </w:r>
      <w:r w:rsidRPr="00236365">
        <w:rPr>
          <w:rFonts w:ascii="Cambria" w:hAnsi="Cambria"/>
        </w:rPr>
        <w:t> </w:t>
      </w:r>
      <w:hyperlink r:id="rId430" w:anchor="57" w:history="1">
        <w:r w:rsidRPr="00236365">
          <w:rPr>
            <w:rFonts w:ascii="Cambria" w:hAnsi="Cambria"/>
          </w:rPr>
          <w:t>57</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lastRenderedPageBreak/>
        <w:t>b3) Por su clasificación como deudores de dudoso cobro, con cargo a la cuenta</w:t>
      </w:r>
      <w:r w:rsidRPr="00236365">
        <w:rPr>
          <w:rFonts w:ascii="Cambria" w:hAnsi="Cambria"/>
        </w:rPr>
        <w:t> </w:t>
      </w:r>
      <w:hyperlink r:id="rId431" w:anchor="446" w:history="1">
        <w:r w:rsidRPr="00236365">
          <w:rPr>
            <w:rFonts w:ascii="Cambria" w:hAnsi="Cambria"/>
          </w:rPr>
          <w:t>446</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b4) Por la parte que resultara definitiva mente incobrable, con cargo a la cuenta</w:t>
      </w:r>
      <w:r w:rsidRPr="00236365">
        <w:rPr>
          <w:rFonts w:ascii="Cambria" w:hAnsi="Cambria"/>
        </w:rPr>
        <w:t> </w:t>
      </w:r>
      <w:hyperlink r:id="rId432" w:anchor="650" w:history="1">
        <w:r w:rsidRPr="00236365">
          <w:rPr>
            <w:rFonts w:ascii="Cambria" w:hAnsi="Cambria"/>
          </w:rPr>
          <w:t>650</w:t>
        </w:r>
      </w:hyperlink>
      <w:r w:rsidRPr="00236365">
        <w:rPr>
          <w:rFonts w:ascii="Cambria" w:hAnsi="Cambria" w:cs="Arial"/>
          <w:color w:val="000000"/>
        </w:rPr>
        <w:t>.</w:t>
      </w:r>
    </w:p>
    <w:p w:rsidR="00577D73" w:rsidRPr="00236365" w:rsidRDefault="00577D73" w:rsidP="00577D73">
      <w:pPr>
        <w:pStyle w:val="Ttulo3"/>
        <w:spacing w:before="120"/>
        <w:ind w:left="1418" w:hanging="284"/>
        <w:jc w:val="both"/>
        <w:rPr>
          <w:b w:val="0"/>
          <w:sz w:val="24"/>
          <w:szCs w:val="20"/>
        </w:rPr>
      </w:pPr>
      <w:bookmarkStart w:id="408" w:name="441"/>
      <w:bookmarkStart w:id="409" w:name="_Toc427700728"/>
      <w:bookmarkEnd w:id="408"/>
      <w:r w:rsidRPr="00236365">
        <w:rPr>
          <w:b w:val="0"/>
          <w:sz w:val="24"/>
          <w:szCs w:val="20"/>
        </w:rPr>
        <w:t>441. Deudores, efectos comerciales a cobrar</w:t>
      </w:r>
      <w:bookmarkEnd w:id="409"/>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Créditos con deudores, formalizados en efectos de giro aceptados.</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Se incluirán en esta cuenta los efectos en cartera, los descontados, los entregados en gestión de cobro y los impagados; en este último caso sólo cuando no deban reflejarse en la cuenta</w:t>
      </w:r>
      <w:r w:rsidRPr="00236365">
        <w:rPr>
          <w:rFonts w:ascii="Cambria" w:hAnsi="Cambria"/>
        </w:rPr>
        <w:t> </w:t>
      </w:r>
      <w:hyperlink r:id="rId433" w:anchor="446" w:history="1">
        <w:r w:rsidRPr="00236365">
          <w:rPr>
            <w:rFonts w:ascii="Cambria" w:hAnsi="Cambria"/>
          </w:rPr>
          <w:t>446</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Figurará en el activo corriente del balance.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Con carácter general, su movimiento es el siguiente: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 Se cargará:</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a1) Por la prestación de servicios, aceptando los perceptores efectos de giro, con abono a cuentas del subgrupo</w:t>
      </w:r>
      <w:r w:rsidRPr="00236365">
        <w:rPr>
          <w:rFonts w:ascii="Cambria" w:hAnsi="Cambria"/>
        </w:rPr>
        <w:t> </w:t>
      </w:r>
      <w:hyperlink r:id="rId434" w:anchor="75" w:history="1">
        <w:r w:rsidRPr="00236365">
          <w:rPr>
            <w:rFonts w:ascii="Cambria" w:hAnsi="Cambria"/>
          </w:rPr>
          <w:t>75</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a2) Por la formalización del derecho de cobro en efectos de giro aceptado por el perceptor del servicio o deudor, con abono, generalmente, a la cuenta</w:t>
      </w:r>
      <w:r w:rsidRPr="00236365">
        <w:rPr>
          <w:rFonts w:ascii="Cambria" w:hAnsi="Cambria"/>
        </w:rPr>
        <w:t> </w:t>
      </w:r>
      <w:hyperlink r:id="rId435" w:anchor="440" w:history="1">
        <w:r w:rsidRPr="00236365">
          <w:rPr>
            <w:rFonts w:ascii="Cambria" w:hAnsi="Cambria"/>
          </w:rPr>
          <w:t>440</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 Se abonará:</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b1) Por el cobro de los efectos al ven cimiento, con cargo a cuentas del subgrupo</w:t>
      </w:r>
      <w:r w:rsidRPr="00236365">
        <w:rPr>
          <w:rFonts w:ascii="Cambria" w:hAnsi="Cambria"/>
        </w:rPr>
        <w:t> </w:t>
      </w:r>
      <w:hyperlink r:id="rId436" w:anchor="57" w:history="1">
        <w:r w:rsidRPr="00236365">
          <w:rPr>
            <w:rFonts w:ascii="Cambria" w:hAnsi="Cambria"/>
          </w:rPr>
          <w:t>57</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b2) Por su clasificación como de dudoso cobro, con cargo a la cuenta</w:t>
      </w:r>
      <w:r w:rsidRPr="00236365">
        <w:rPr>
          <w:rFonts w:ascii="Cambria" w:hAnsi="Cambria"/>
        </w:rPr>
        <w:t> </w:t>
      </w:r>
      <w:hyperlink r:id="rId437" w:anchor="446" w:history="1">
        <w:r w:rsidRPr="00236365">
          <w:rPr>
            <w:rFonts w:ascii="Cambria" w:hAnsi="Cambria"/>
          </w:rPr>
          <w:t>446</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b3) Por la parte que resultara definitiva mente incobrable, con cargo a la cuenta</w:t>
      </w:r>
      <w:r w:rsidRPr="00236365">
        <w:rPr>
          <w:rFonts w:ascii="Cambria" w:hAnsi="Cambria"/>
        </w:rPr>
        <w:t> </w:t>
      </w:r>
      <w:hyperlink r:id="rId438" w:anchor="650" w:history="1">
        <w:r w:rsidRPr="00236365">
          <w:rPr>
            <w:rFonts w:ascii="Cambria" w:hAnsi="Cambria"/>
          </w:rPr>
          <w:t>650</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La financiación obtenida por el descuento de efectos constituye una deuda que deberá recogerse, generalmente, en las cuentas correspondientes del subgrupo</w:t>
      </w:r>
      <w:r w:rsidRPr="00236365">
        <w:rPr>
          <w:rFonts w:ascii="Cambria" w:hAnsi="Cambria"/>
        </w:rPr>
        <w:t> </w:t>
      </w:r>
      <w:hyperlink r:id="rId439" w:anchor="52" w:history="1">
        <w:r w:rsidRPr="00236365">
          <w:rPr>
            <w:rFonts w:ascii="Cambria" w:hAnsi="Cambria"/>
          </w:rPr>
          <w:t>52</w:t>
        </w:r>
      </w:hyperlink>
      <w:r w:rsidRPr="00236365">
        <w:rPr>
          <w:rFonts w:ascii="Cambria" w:hAnsi="Cambria" w:cs="Arial"/>
          <w:color w:val="000000"/>
        </w:rPr>
        <w:t>. En consecuencia, al vencimiento de los efectos atendidos, se abonará la cuenta</w:t>
      </w:r>
      <w:r w:rsidRPr="00236365">
        <w:rPr>
          <w:rFonts w:ascii="Cambria" w:hAnsi="Cambria"/>
        </w:rPr>
        <w:t> </w:t>
      </w:r>
      <w:hyperlink r:id="rId440" w:anchor="441" w:history="1">
        <w:r w:rsidRPr="00236365">
          <w:rPr>
            <w:rFonts w:ascii="Cambria" w:hAnsi="Cambria"/>
          </w:rPr>
          <w:t>4411</w:t>
        </w:r>
      </w:hyperlink>
      <w:r w:rsidRPr="00236365">
        <w:rPr>
          <w:rFonts w:ascii="Cambria" w:hAnsi="Cambria" w:cs="Arial"/>
          <w:color w:val="000000"/>
        </w:rPr>
        <w:t>, con cargo a la cuenta</w:t>
      </w:r>
      <w:r w:rsidRPr="00236365">
        <w:rPr>
          <w:rFonts w:ascii="Cambria" w:hAnsi="Cambria"/>
        </w:rPr>
        <w:t> </w:t>
      </w:r>
      <w:hyperlink r:id="rId441" w:anchor="5208" w:history="1">
        <w:r w:rsidRPr="00236365">
          <w:rPr>
            <w:rFonts w:ascii="Cambria" w:hAnsi="Cambria"/>
          </w:rPr>
          <w:t>5208</w:t>
        </w:r>
      </w:hyperlink>
      <w:r w:rsidRPr="00236365">
        <w:rPr>
          <w:rFonts w:ascii="Cambria" w:hAnsi="Cambria" w:cs="Arial"/>
          <w:color w:val="000000"/>
        </w:rPr>
        <w:t>.</w:t>
      </w:r>
    </w:p>
    <w:p w:rsidR="00577D73" w:rsidRPr="00236365" w:rsidRDefault="00577D73" w:rsidP="00577D73">
      <w:pPr>
        <w:pStyle w:val="Ttulo3"/>
        <w:spacing w:before="120"/>
        <w:ind w:left="1418" w:hanging="284"/>
        <w:jc w:val="both"/>
        <w:rPr>
          <w:b w:val="0"/>
          <w:sz w:val="24"/>
          <w:szCs w:val="20"/>
        </w:rPr>
      </w:pPr>
      <w:bookmarkStart w:id="410" w:name="446"/>
      <w:bookmarkStart w:id="411" w:name="_Toc427700729"/>
      <w:bookmarkEnd w:id="410"/>
      <w:r w:rsidRPr="00236365">
        <w:rPr>
          <w:b w:val="0"/>
          <w:sz w:val="24"/>
          <w:szCs w:val="20"/>
        </w:rPr>
        <w:t>446. Deudores de dudoso cobro</w:t>
      </w:r>
      <w:bookmarkEnd w:id="411"/>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Saldos de deudores comprendidos en este subgrupo, incluidos los formalizados en efecto de giro, en los que concurran circunstancias que permitan razonable mente su calificación como de dudoso cobro.</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Figurará en el activo corriente del balance.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Su movimiento es análogo al señalado para la cuenta</w:t>
      </w:r>
      <w:r w:rsidRPr="00236365">
        <w:rPr>
          <w:rFonts w:ascii="Cambria" w:hAnsi="Cambria"/>
        </w:rPr>
        <w:t> </w:t>
      </w:r>
      <w:hyperlink r:id="rId442" w:anchor="436" w:history="1">
        <w:r w:rsidRPr="00236365">
          <w:rPr>
            <w:rFonts w:ascii="Cambria" w:hAnsi="Cambria"/>
          </w:rPr>
          <w:t>436</w:t>
        </w:r>
      </w:hyperlink>
      <w:r w:rsidRPr="00236365">
        <w:rPr>
          <w:rFonts w:ascii="Cambria" w:hAnsi="Cambria" w:cs="Arial"/>
          <w:color w:val="000000"/>
        </w:rPr>
        <w:t>.</w:t>
      </w:r>
    </w:p>
    <w:p w:rsidR="00577D73" w:rsidRPr="00236365" w:rsidRDefault="00577D73" w:rsidP="00577D73">
      <w:pPr>
        <w:pStyle w:val="Ttulo3"/>
        <w:spacing w:before="120"/>
        <w:ind w:left="1418" w:hanging="284"/>
        <w:jc w:val="both"/>
        <w:rPr>
          <w:b w:val="0"/>
          <w:sz w:val="24"/>
          <w:szCs w:val="20"/>
        </w:rPr>
      </w:pPr>
      <w:bookmarkStart w:id="412" w:name="449"/>
      <w:bookmarkStart w:id="413" w:name="_Toc427700730"/>
      <w:bookmarkEnd w:id="412"/>
      <w:r w:rsidRPr="00236365">
        <w:rPr>
          <w:b w:val="0"/>
          <w:sz w:val="24"/>
          <w:szCs w:val="20"/>
        </w:rPr>
        <w:t>449. Deudores por operaciones en común</w:t>
      </w:r>
      <w:bookmarkEnd w:id="413"/>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Créditos con partícipes en las operaciones reguladas por los artículos 239 a 243 del Código de Comercio y en otras operaciones en común de análogas características.</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Figurará en el activo del balance.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Su movimiento es el siguiente:</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 Se cargará:</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a1) Por las aportaciones realizadas por la empresa como partícipe no gestor, con cargo, generalmente, a cuentas del subgrupo</w:t>
      </w:r>
      <w:r w:rsidRPr="00236365">
        <w:rPr>
          <w:rFonts w:ascii="Cambria" w:hAnsi="Cambria"/>
        </w:rPr>
        <w:t> </w:t>
      </w:r>
      <w:hyperlink r:id="rId443" w:anchor="57" w:history="1">
        <w:r w:rsidRPr="00236365">
          <w:rPr>
            <w:rFonts w:ascii="Cambria" w:hAnsi="Cambria"/>
          </w:rPr>
          <w:t>57</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a2) Siendo la empresa partícipe gestor, por la pérdida que deba atribuirse a los partícipes no gestores cuando su saldo en la operación en común pase a ser deudor, con abono a la cuenta</w:t>
      </w:r>
      <w:r w:rsidRPr="00236365">
        <w:rPr>
          <w:rFonts w:ascii="Cambria" w:hAnsi="Cambria"/>
        </w:rPr>
        <w:t> </w:t>
      </w:r>
      <w:hyperlink r:id="rId444" w:anchor="7510" w:history="1">
        <w:r w:rsidRPr="00236365">
          <w:rPr>
            <w:rFonts w:ascii="Cambria" w:hAnsi="Cambria"/>
          </w:rPr>
          <w:t>7510</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lastRenderedPageBreak/>
        <w:t>a3) Por el beneficio que corresponde a la empresa como partícipe no gestor, con abono a la cuenta</w:t>
      </w:r>
      <w:r w:rsidRPr="00236365">
        <w:rPr>
          <w:rFonts w:ascii="Cambria" w:hAnsi="Cambria"/>
        </w:rPr>
        <w:t> </w:t>
      </w:r>
      <w:hyperlink r:id="rId445" w:anchor="7511" w:history="1">
        <w:r w:rsidRPr="00236365">
          <w:rPr>
            <w:rFonts w:ascii="Cambria" w:hAnsi="Cambria"/>
          </w:rPr>
          <w:t>7511</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 Se abonará:</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b1) Por el cobro de los créditos, con cargo a cuentas del subgrupo</w:t>
      </w:r>
      <w:r w:rsidRPr="00236365">
        <w:rPr>
          <w:rFonts w:ascii="Cambria" w:hAnsi="Cambria"/>
        </w:rPr>
        <w:t> </w:t>
      </w:r>
      <w:hyperlink r:id="rId446" w:anchor="57" w:history="1">
        <w:r w:rsidRPr="00236365">
          <w:rPr>
            <w:rFonts w:ascii="Cambria" w:hAnsi="Cambria"/>
          </w:rPr>
          <w:t>57</w:t>
        </w:r>
      </w:hyperlink>
      <w:r w:rsidRPr="00236365">
        <w:rPr>
          <w:rFonts w:ascii="Cambria" w:hAnsi="Cambria" w:cs="Arial"/>
          <w:color w:val="000000"/>
        </w:rPr>
        <w:t>.</w:t>
      </w:r>
    </w:p>
    <w:p w:rsidR="00577D73" w:rsidRPr="00236365"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b2) Siendo la empresa partícipe gestor, por el beneficio que debe atribuirse a los partícipes no gestores mientras su saldo en la operación en común sea deudor, con cargo a la cuenta</w:t>
      </w:r>
      <w:r w:rsidRPr="00236365">
        <w:rPr>
          <w:rFonts w:ascii="Cambria" w:hAnsi="Cambria"/>
        </w:rPr>
        <w:t> </w:t>
      </w:r>
      <w:hyperlink r:id="rId447" w:anchor="6510" w:history="1">
        <w:r w:rsidRPr="00236365">
          <w:rPr>
            <w:rFonts w:ascii="Cambria" w:hAnsi="Cambria"/>
          </w:rPr>
          <w:t>6510</w:t>
        </w:r>
      </w:hyperlink>
      <w:r w:rsidRPr="00236365">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236365">
        <w:rPr>
          <w:rFonts w:ascii="Cambria" w:hAnsi="Cambria" w:cs="Arial"/>
          <w:color w:val="000000"/>
        </w:rPr>
        <w:t>b3) Por la pérdida que corresponda a la empresa como partícipe no gestor, con cargo a la cuenta</w:t>
      </w:r>
      <w:r w:rsidRPr="00236365">
        <w:rPr>
          <w:rFonts w:ascii="Cambria" w:hAnsi="Cambria"/>
        </w:rPr>
        <w:t> </w:t>
      </w:r>
      <w:hyperlink r:id="rId448" w:anchor="6511" w:history="1">
        <w:r w:rsidRPr="00236365">
          <w:rPr>
            <w:rFonts w:ascii="Cambria" w:hAnsi="Cambria"/>
          </w:rPr>
          <w:t>6511</w:t>
        </w:r>
      </w:hyperlink>
      <w:r w:rsidRPr="00236365">
        <w:rPr>
          <w:rFonts w:ascii="Cambria" w:hAnsi="Cambria" w:cs="Arial"/>
          <w:color w:val="000000"/>
        </w:rPr>
        <w:t>.</w:t>
      </w:r>
    </w:p>
    <w:p w:rsidR="00577D73" w:rsidRPr="00236365" w:rsidRDefault="00577D73" w:rsidP="00577D73">
      <w:pPr>
        <w:pStyle w:val="Ttulo2"/>
        <w:spacing w:before="240" w:line="240" w:lineRule="auto"/>
        <w:ind w:left="709"/>
        <w:jc w:val="both"/>
        <w:rPr>
          <w:sz w:val="24"/>
        </w:rPr>
      </w:pPr>
      <w:bookmarkStart w:id="414" w:name="46"/>
      <w:bookmarkStart w:id="415" w:name="S46"/>
      <w:bookmarkStart w:id="416" w:name="_Toc427700731"/>
      <w:bookmarkEnd w:id="414"/>
      <w:r w:rsidRPr="00236365">
        <w:rPr>
          <w:sz w:val="24"/>
        </w:rPr>
        <w:t>46. PERSONAL</w:t>
      </w:r>
      <w:bookmarkEnd w:id="416"/>
    </w:p>
    <w:bookmarkEnd w:id="415"/>
    <w:p w:rsidR="00577D73" w:rsidRPr="00236365"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36365">
        <w:rPr>
          <w:rFonts w:ascii="Cambria" w:hAnsi="Cambria" w:cs="Arial"/>
          <w:color w:val="000000"/>
        </w:rPr>
        <w:t>460. Anticipos de remuneraciones.</w:t>
      </w:r>
    </w:p>
    <w:p w:rsidR="00577D73" w:rsidRPr="00236365"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36365">
        <w:rPr>
          <w:rFonts w:ascii="Cambria" w:hAnsi="Cambria" w:cs="Arial"/>
          <w:color w:val="000000"/>
        </w:rPr>
        <w:t>465. Remuneraciones pendientes de pago.</w:t>
      </w:r>
    </w:p>
    <w:p w:rsidR="00577D73" w:rsidRPr="00236365" w:rsidRDefault="00577D73" w:rsidP="00577D73">
      <w:pPr>
        <w:pStyle w:val="NormalWeb"/>
        <w:shd w:val="clear" w:color="auto" w:fill="FFFFFF"/>
        <w:spacing w:before="0" w:beforeAutospacing="0" w:after="0" w:afterAutospacing="0" w:line="336" w:lineRule="atLeast"/>
        <w:jc w:val="both"/>
        <w:rPr>
          <w:rFonts w:ascii="Cambria" w:hAnsi="Cambria" w:cs="Arial"/>
          <w:color w:val="000000"/>
        </w:rPr>
      </w:pPr>
      <w:r w:rsidRPr="00236365">
        <w:rPr>
          <w:rFonts w:ascii="Cambria" w:hAnsi="Cambria" w:cs="Arial"/>
          <w:color w:val="000000"/>
        </w:rPr>
        <w:t>Saldos con personas que prestan sus servicios a la empresa y cuyas remuneraciones se contabilizan en el subgrupo</w:t>
      </w:r>
      <w:r w:rsidRPr="00236365">
        <w:rPr>
          <w:rFonts w:ascii="Cambria" w:hAnsi="Cambria"/>
        </w:rPr>
        <w:t> </w:t>
      </w:r>
      <w:hyperlink r:id="rId449" w:anchor="64" w:history="1">
        <w:r w:rsidRPr="00236365">
          <w:rPr>
            <w:rFonts w:ascii="Cambria" w:hAnsi="Cambria"/>
          </w:rPr>
          <w:t>64</w:t>
        </w:r>
      </w:hyperlink>
      <w:r w:rsidRPr="00236365">
        <w:rPr>
          <w:rFonts w:ascii="Cambria" w:hAnsi="Cambria" w:cs="Arial"/>
          <w:color w:val="000000"/>
        </w:rPr>
        <w:t>.</w:t>
      </w:r>
    </w:p>
    <w:p w:rsidR="00577D73" w:rsidRPr="00EA2E07" w:rsidRDefault="00577D73" w:rsidP="00577D73">
      <w:pPr>
        <w:pStyle w:val="Ttulo3"/>
        <w:spacing w:before="120"/>
        <w:ind w:left="1418" w:hanging="284"/>
        <w:jc w:val="both"/>
        <w:rPr>
          <w:b w:val="0"/>
          <w:sz w:val="24"/>
          <w:szCs w:val="20"/>
        </w:rPr>
      </w:pPr>
      <w:bookmarkStart w:id="417" w:name="460"/>
      <w:bookmarkStart w:id="418" w:name="_Toc427700732"/>
      <w:bookmarkEnd w:id="417"/>
      <w:r w:rsidRPr="00EA2E07">
        <w:rPr>
          <w:b w:val="0"/>
          <w:sz w:val="24"/>
          <w:szCs w:val="20"/>
        </w:rPr>
        <w:t>460. Anticipos de remuneraciones</w:t>
      </w:r>
      <w:bookmarkEnd w:id="418"/>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Entregas a cuenta de remuneraciones al personal de la empresa.</w:t>
      </w:r>
    </w:p>
    <w:p w:rsidR="00577D73" w:rsidRPr="00236365" w:rsidRDefault="00577D73" w:rsidP="00577D73">
      <w:pPr>
        <w:pStyle w:val="NormalWeb"/>
        <w:shd w:val="clear" w:color="auto" w:fill="FFFFFF"/>
        <w:spacing w:before="0" w:beforeAutospacing="0" w:after="0" w:afterAutospacing="0" w:line="336" w:lineRule="atLeast"/>
        <w:jc w:val="both"/>
        <w:rPr>
          <w:rFonts w:ascii="Cambria" w:hAnsi="Cambria" w:cs="Arial"/>
          <w:color w:val="000000"/>
        </w:rPr>
      </w:pPr>
      <w:r w:rsidRPr="00236365">
        <w:rPr>
          <w:rFonts w:ascii="Cambria" w:hAnsi="Cambria" w:cs="Arial"/>
          <w:color w:val="000000"/>
        </w:rPr>
        <w:t>Cualesquiera otros anticipos que tengan la consideración de préstamos al personal se incluirán en la cuenta </w:t>
      </w:r>
      <w:hyperlink r:id="rId450" w:anchor="544" w:history="1">
        <w:r w:rsidRPr="00236365">
          <w:rPr>
            <w:rFonts w:ascii="Cambria" w:hAnsi="Cambria" w:cs="Arial"/>
            <w:color w:val="000000"/>
          </w:rPr>
          <w:t>544</w:t>
        </w:r>
      </w:hyperlink>
      <w:r w:rsidRPr="00236365">
        <w:rPr>
          <w:rFonts w:ascii="Cambria" w:hAnsi="Cambria" w:cs="Arial"/>
          <w:color w:val="000000"/>
        </w:rPr>
        <w:t> o en la cuenta </w:t>
      </w:r>
      <w:hyperlink r:id="rId451" w:anchor="254" w:history="1">
        <w:r w:rsidRPr="00236365">
          <w:rPr>
            <w:rFonts w:ascii="Cambria" w:hAnsi="Cambria" w:cs="Arial"/>
            <w:color w:val="000000"/>
          </w:rPr>
          <w:t>254</w:t>
        </w:r>
      </w:hyperlink>
      <w:r w:rsidRPr="00236365">
        <w:rPr>
          <w:rFonts w:ascii="Cambria" w:hAnsi="Cambria" w:cs="Arial"/>
          <w:color w:val="000000"/>
        </w:rPr>
        <w:t>, según el plazo de ven cimiento.</w:t>
      </w:r>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Figurará en el activo corriente del balance.</w:t>
      </w:r>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Con carácter general, su movimiento es el siguiente:</w:t>
      </w:r>
    </w:p>
    <w:p w:rsidR="00577D73" w:rsidRPr="00236365" w:rsidRDefault="00577D73" w:rsidP="00577D73">
      <w:pPr>
        <w:pStyle w:val="NormalWeb"/>
        <w:shd w:val="clear" w:color="auto" w:fill="FFFFFF"/>
        <w:spacing w:before="0" w:beforeAutospacing="0" w:after="0" w:afterAutospacing="0" w:line="336" w:lineRule="atLeast"/>
        <w:ind w:left="567"/>
        <w:jc w:val="both"/>
        <w:rPr>
          <w:rFonts w:ascii="Cambria" w:hAnsi="Cambria" w:cs="Arial"/>
          <w:color w:val="000000"/>
        </w:rPr>
      </w:pPr>
      <w:r w:rsidRPr="00236365">
        <w:rPr>
          <w:rFonts w:ascii="Cambria" w:hAnsi="Cambria" w:cs="Arial"/>
          <w:color w:val="000000"/>
        </w:rPr>
        <w:t>a) Se cargará al efectuarse las entregas antes citadas, con abono a cuentas del subgrupo </w:t>
      </w:r>
      <w:hyperlink r:id="rId452" w:anchor="57" w:history="1">
        <w:r w:rsidRPr="00236365">
          <w:rPr>
            <w:rFonts w:ascii="Cambria" w:hAnsi="Cambria" w:cs="Arial"/>
            <w:color w:val="000000"/>
          </w:rPr>
          <w:t>57</w:t>
        </w:r>
      </w:hyperlink>
      <w:r w:rsidRPr="00236365">
        <w:rPr>
          <w:rFonts w:ascii="Cambria" w:hAnsi="Cambria" w:cs="Arial"/>
          <w:color w:val="000000"/>
        </w:rPr>
        <w:t>.</w:t>
      </w:r>
    </w:p>
    <w:p w:rsidR="00577D73" w:rsidRPr="00236365" w:rsidRDefault="00577D73" w:rsidP="00577D73">
      <w:pPr>
        <w:pStyle w:val="NormalWeb"/>
        <w:shd w:val="clear" w:color="auto" w:fill="FFFFFF"/>
        <w:spacing w:before="0" w:beforeAutospacing="0" w:after="0" w:afterAutospacing="0" w:line="336" w:lineRule="atLeast"/>
        <w:ind w:left="567"/>
        <w:jc w:val="both"/>
        <w:rPr>
          <w:rFonts w:ascii="Cambria" w:hAnsi="Cambria" w:cs="Arial"/>
          <w:color w:val="000000"/>
        </w:rPr>
      </w:pPr>
      <w:r w:rsidRPr="00236365">
        <w:rPr>
          <w:rFonts w:ascii="Cambria" w:hAnsi="Cambria" w:cs="Arial"/>
          <w:color w:val="000000"/>
        </w:rPr>
        <w:t>b) Se abonará al compensar los anticipos con las remuneraciones devengadas, con cargo a cuentas del subgrupo </w:t>
      </w:r>
      <w:hyperlink r:id="rId453" w:anchor="64" w:history="1">
        <w:r w:rsidRPr="00236365">
          <w:rPr>
            <w:rFonts w:ascii="Cambria" w:hAnsi="Cambria" w:cs="Arial"/>
            <w:color w:val="000000"/>
          </w:rPr>
          <w:t>64</w:t>
        </w:r>
      </w:hyperlink>
      <w:r w:rsidRPr="00236365">
        <w:rPr>
          <w:rFonts w:ascii="Cambria" w:hAnsi="Cambria" w:cs="Arial"/>
          <w:color w:val="000000"/>
        </w:rPr>
        <w:t>.</w:t>
      </w:r>
    </w:p>
    <w:p w:rsidR="00577D73" w:rsidRPr="00EA2E07" w:rsidRDefault="00577D73" w:rsidP="00577D73">
      <w:pPr>
        <w:pStyle w:val="Ttulo3"/>
        <w:spacing w:before="120"/>
        <w:ind w:left="1418" w:hanging="284"/>
        <w:jc w:val="both"/>
        <w:rPr>
          <w:b w:val="0"/>
          <w:sz w:val="24"/>
          <w:szCs w:val="20"/>
        </w:rPr>
      </w:pPr>
      <w:bookmarkStart w:id="419" w:name="465"/>
      <w:bookmarkStart w:id="420" w:name="_Toc427700733"/>
      <w:bookmarkEnd w:id="419"/>
      <w:r w:rsidRPr="00EA2E07">
        <w:rPr>
          <w:b w:val="0"/>
          <w:sz w:val="24"/>
          <w:szCs w:val="20"/>
        </w:rPr>
        <w:t>465. Remuneraciones pendientes de pago</w:t>
      </w:r>
      <w:bookmarkEnd w:id="420"/>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Débitos de la empresa al personal por los conceptos citados en las cuentas</w:t>
      </w:r>
      <w:r w:rsidRPr="00236365">
        <w:rPr>
          <w:rFonts w:ascii="Cambria" w:hAnsi="Cambria"/>
        </w:rPr>
        <w:t> </w:t>
      </w:r>
      <w:hyperlink r:id="rId454" w:anchor="640" w:history="1">
        <w:r w:rsidRPr="00236365">
          <w:rPr>
            <w:rFonts w:ascii="Cambria" w:hAnsi="Cambria"/>
          </w:rPr>
          <w:t>640</w:t>
        </w:r>
      </w:hyperlink>
      <w:r w:rsidRPr="00236365">
        <w:rPr>
          <w:rFonts w:ascii="Cambria" w:hAnsi="Cambria"/>
        </w:rPr>
        <w:t> </w:t>
      </w:r>
      <w:r w:rsidRPr="00236365">
        <w:rPr>
          <w:rFonts w:ascii="Cambria" w:hAnsi="Cambria" w:cs="Arial"/>
          <w:color w:val="000000"/>
        </w:rPr>
        <w:t>y</w:t>
      </w:r>
      <w:r w:rsidRPr="00236365">
        <w:rPr>
          <w:rFonts w:ascii="Cambria" w:hAnsi="Cambria"/>
        </w:rPr>
        <w:t> </w:t>
      </w:r>
      <w:hyperlink r:id="rId455" w:anchor="641" w:history="1">
        <w:r w:rsidRPr="00236365">
          <w:rPr>
            <w:rFonts w:ascii="Cambria" w:hAnsi="Cambria"/>
          </w:rPr>
          <w:t>641</w:t>
        </w:r>
      </w:hyperlink>
      <w:r w:rsidRPr="00236365">
        <w:rPr>
          <w:rFonts w:ascii="Cambria" w:hAnsi="Cambria" w:cs="Arial"/>
          <w:color w:val="000000"/>
        </w:rPr>
        <w:t>.</w:t>
      </w:r>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Figurará en el pasivo corriente del balance.</w:t>
      </w:r>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Con carácter general, su movimiento es el siguiente:</w:t>
      </w:r>
    </w:p>
    <w:p w:rsidR="00577D73" w:rsidRPr="00236365"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a) Se abonará por las remuneraciones devengadas y no pagadas, con cargo a las cuentas</w:t>
      </w:r>
      <w:r w:rsidRPr="00236365">
        <w:rPr>
          <w:rFonts w:ascii="Cambria" w:hAnsi="Cambria"/>
        </w:rPr>
        <w:t> </w:t>
      </w:r>
      <w:hyperlink r:id="rId456" w:anchor="640" w:history="1">
        <w:r w:rsidRPr="00236365">
          <w:rPr>
            <w:rFonts w:ascii="Cambria" w:hAnsi="Cambria"/>
          </w:rPr>
          <w:t>640</w:t>
        </w:r>
      </w:hyperlink>
      <w:r w:rsidRPr="00236365">
        <w:rPr>
          <w:rFonts w:ascii="Cambria" w:hAnsi="Cambria"/>
        </w:rPr>
        <w:t> </w:t>
      </w:r>
      <w:r w:rsidRPr="00236365">
        <w:rPr>
          <w:rFonts w:ascii="Cambria" w:hAnsi="Cambria" w:cs="Arial"/>
          <w:color w:val="000000"/>
        </w:rPr>
        <w:t>y</w:t>
      </w:r>
      <w:r w:rsidRPr="00236365">
        <w:rPr>
          <w:rFonts w:ascii="Cambria" w:hAnsi="Cambria"/>
        </w:rPr>
        <w:t> </w:t>
      </w:r>
      <w:hyperlink r:id="rId457" w:anchor="641" w:history="1">
        <w:r w:rsidRPr="00236365">
          <w:rPr>
            <w:rFonts w:ascii="Cambria" w:hAnsi="Cambria"/>
          </w:rPr>
          <w:t>641</w:t>
        </w:r>
      </w:hyperlink>
      <w:r w:rsidRPr="00236365">
        <w:rPr>
          <w:rFonts w:ascii="Cambria" w:hAnsi="Cambria" w:cs="Arial"/>
          <w:color w:val="000000"/>
        </w:rPr>
        <w:t>.</w:t>
      </w: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236365">
        <w:rPr>
          <w:rFonts w:ascii="Cambria" w:hAnsi="Cambria" w:cs="Arial"/>
          <w:color w:val="000000"/>
        </w:rPr>
        <w:t>b) Se cargará cuando se paguen las remuneraciones, con abono a cuentas del subgrupo</w:t>
      </w:r>
      <w:r w:rsidRPr="00236365">
        <w:rPr>
          <w:rFonts w:ascii="Cambria" w:hAnsi="Cambria"/>
        </w:rPr>
        <w:t> </w:t>
      </w:r>
      <w:hyperlink r:id="rId458" w:anchor="57" w:history="1">
        <w:r w:rsidRPr="00236365">
          <w:rPr>
            <w:rFonts w:ascii="Cambria" w:hAnsi="Cambria"/>
          </w:rPr>
          <w:t>57</w:t>
        </w:r>
      </w:hyperlink>
      <w:r w:rsidRPr="00236365">
        <w:rPr>
          <w:rFonts w:ascii="Cambria" w:hAnsi="Cambria" w:cs="Arial"/>
          <w:color w:val="000000"/>
        </w:rPr>
        <w:t>.</w:t>
      </w:r>
    </w:p>
    <w:p w:rsidR="00577D73" w:rsidRPr="00EA2E07" w:rsidRDefault="00577D73" w:rsidP="00577D73">
      <w:pPr>
        <w:pStyle w:val="Ttulo2"/>
        <w:spacing w:before="240" w:line="240" w:lineRule="auto"/>
        <w:ind w:left="709"/>
        <w:jc w:val="both"/>
        <w:rPr>
          <w:sz w:val="24"/>
        </w:rPr>
      </w:pPr>
      <w:bookmarkStart w:id="421" w:name="47"/>
      <w:bookmarkStart w:id="422" w:name="S47"/>
      <w:bookmarkStart w:id="423" w:name="_Toc427700734"/>
      <w:bookmarkEnd w:id="421"/>
      <w:r w:rsidRPr="00EA2E07">
        <w:rPr>
          <w:sz w:val="24"/>
        </w:rPr>
        <w:t>47. ADMINISTRACIONES PÚBLICAS</w:t>
      </w:r>
      <w:bookmarkEnd w:id="423"/>
    </w:p>
    <w:bookmarkEnd w:id="422"/>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470. Hacienda Pública, deudora por diversos conceptos.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4700. Hacienda Pública, deudora por IVA.</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4708. Hacienda Pública, deudora por subvenciones concedidas.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4709. Hacienda Pública, deudora por devolución de impuestos.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471. Organismos de la Seguridad Social, deudores.</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472. Hacienda Pública, IVA soportado.</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lastRenderedPageBreak/>
        <w:t>473. Hacienda Pública, retenciones y pagos a cuenta.</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474. Activos por impuesto diferido.</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4740. Activos por diferencias temporarias deducibles.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4742. Derechos por deducciones y bonificaciones pendientes de aplicar.</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4745. Crédito por pérdidas a compensar del ejercicio.</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475. Hacienda Pública, acreedora por conceptos fiscales.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4750. Hacienda Pública, acreedora por IVA.</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4751. Hacienda Pública, acreedora por retenciones practicadas.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4752. Hacienda Pública, acreedora por impuesto sobre sociedades.</w:t>
      </w:r>
    </w:p>
    <w:p w:rsidR="00577D73" w:rsidRPr="00EA2E0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A2E07">
        <w:rPr>
          <w:rFonts w:ascii="Cambria" w:hAnsi="Cambria" w:cs="Arial"/>
          <w:color w:val="000000"/>
          <w:sz w:val="20"/>
        </w:rPr>
        <w:t>4758. Hacienda Pública, acreedora por subvenciones a reintegrar.</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476. Organismos de la Seguridad Social, acreedores.</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477. Hacienda Pública, IVA repercutido.</w:t>
      </w:r>
    </w:p>
    <w:p w:rsidR="00577D73" w:rsidRPr="00EA2E0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A2E07">
        <w:rPr>
          <w:rFonts w:ascii="Cambria" w:hAnsi="Cambria" w:cs="Arial"/>
          <w:color w:val="000000"/>
        </w:rPr>
        <w:t>479. Pasivos por diferencias temporarias imponibles.</w:t>
      </w:r>
    </w:p>
    <w:p w:rsidR="00577D73" w:rsidRDefault="00577D73" w:rsidP="00577D73">
      <w:pPr>
        <w:pStyle w:val="NormalWeb"/>
        <w:shd w:val="clear" w:color="auto" w:fill="FFFFFF"/>
        <w:spacing w:before="75" w:beforeAutospacing="0" w:after="238" w:afterAutospacing="0" w:line="336" w:lineRule="atLeast"/>
        <w:rPr>
          <w:rFonts w:ascii="Arial" w:hAnsi="Arial" w:cs="Arial"/>
          <w:color w:val="000000"/>
          <w:sz w:val="19"/>
          <w:szCs w:val="19"/>
        </w:rPr>
      </w:pPr>
      <w:r>
        <w:rPr>
          <w:rFonts w:ascii="Arial" w:hAnsi="Arial" w:cs="Arial"/>
          <w:color w:val="000000"/>
          <w:sz w:val="19"/>
          <w:szCs w:val="19"/>
        </w:rPr>
        <w:t> </w:t>
      </w:r>
    </w:p>
    <w:p w:rsidR="00577D73" w:rsidRPr="00895ADB" w:rsidRDefault="00577D73" w:rsidP="00577D73">
      <w:pPr>
        <w:pStyle w:val="Ttulo3"/>
        <w:spacing w:before="120"/>
        <w:ind w:left="1418" w:hanging="284"/>
        <w:jc w:val="both"/>
        <w:rPr>
          <w:b w:val="0"/>
          <w:sz w:val="24"/>
          <w:szCs w:val="20"/>
        </w:rPr>
      </w:pPr>
      <w:bookmarkStart w:id="424" w:name="470"/>
      <w:bookmarkStart w:id="425" w:name="_Toc427700735"/>
      <w:bookmarkEnd w:id="424"/>
      <w:r w:rsidRPr="00895ADB">
        <w:rPr>
          <w:b w:val="0"/>
          <w:sz w:val="24"/>
          <w:szCs w:val="20"/>
        </w:rPr>
        <w:t>470. Hacienda Pública, deudora por diversos conceptos.</w:t>
      </w:r>
      <w:bookmarkEnd w:id="425"/>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Subvenciones, compensaciones, desgravaciones, devoluciones de impuestos y, en general, cuantas percepciones sean debidas por motivos fiscales o de fomento realizadas por las Administraciones Públicas, excluida la Seguridad Social.</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Figurará en el activo del balance. El contenido y movimiento de las cuentas citadas de cuatro cifras es el siguiente:</w:t>
      </w:r>
    </w:p>
    <w:p w:rsidR="00577D73" w:rsidRPr="00895ADB" w:rsidRDefault="00577D73" w:rsidP="00577D73">
      <w:pPr>
        <w:rPr>
          <w:i/>
          <w:u w:val="single"/>
        </w:rPr>
      </w:pPr>
      <w:bookmarkStart w:id="426" w:name="4700"/>
      <w:bookmarkEnd w:id="426"/>
      <w:r w:rsidRPr="00895ADB">
        <w:rPr>
          <w:i/>
          <w:u w:val="single"/>
        </w:rPr>
        <w:t>4700. Hacienda Pública, deudora por IVA</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Exceso, en cada período impositivo, del IVA soportado deducible sobre el IVA repercutido.</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 Se cargará al terminar cada período de liquidación, por el importe del mencionado exceso, con abono a la cuenta</w:t>
      </w:r>
      <w:r w:rsidRPr="00645587">
        <w:rPr>
          <w:rFonts w:ascii="Cambria" w:hAnsi="Cambria"/>
        </w:rPr>
        <w:t> </w:t>
      </w:r>
      <w:hyperlink r:id="rId459" w:anchor="472" w:history="1">
        <w:r w:rsidRPr="00645587">
          <w:rPr>
            <w:rFonts w:ascii="Cambria" w:hAnsi="Cambria"/>
          </w:rPr>
          <w:t>472</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 Se abonará:</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b1) En caso de compensación en declaración liquidación posterior, con cargo a la cuenta</w:t>
      </w:r>
      <w:r w:rsidRPr="00645587">
        <w:rPr>
          <w:rFonts w:ascii="Cambria" w:hAnsi="Cambria"/>
        </w:rPr>
        <w:t> </w:t>
      </w:r>
      <w:hyperlink r:id="rId460" w:anchor="477" w:history="1">
        <w:r w:rsidRPr="00645587">
          <w:rPr>
            <w:rFonts w:ascii="Cambria" w:hAnsi="Cambria"/>
          </w:rPr>
          <w:t>477</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b2) En los casos de devolución por la Hacienda Pública, con cargo a cuentas del subgrupo</w:t>
      </w:r>
      <w:r w:rsidRPr="00645587">
        <w:rPr>
          <w:rFonts w:ascii="Cambria" w:hAnsi="Cambria"/>
        </w:rPr>
        <w:t> </w:t>
      </w:r>
      <w:hyperlink r:id="rId461"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rPr>
          <w:i/>
          <w:u w:val="single"/>
        </w:rPr>
      </w:pPr>
      <w:bookmarkStart w:id="427" w:name="4708"/>
      <w:bookmarkEnd w:id="427"/>
      <w:r w:rsidRPr="00895ADB">
        <w:rPr>
          <w:i/>
          <w:u w:val="single"/>
        </w:rPr>
        <w:t>4708. Hacienda Pública, deudora por subvenciones concedidas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Créditos con la Hacienda Pública por razón de subvenciones concedidas.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 Se cargará cuando sean concedidas las subvenciones, con abono, generalmente, a las cuentas</w:t>
      </w:r>
      <w:r w:rsidRPr="00645587">
        <w:rPr>
          <w:rFonts w:ascii="Cambria" w:hAnsi="Cambria"/>
        </w:rPr>
        <w:t> </w:t>
      </w:r>
      <w:hyperlink r:id="rId462" w:anchor="130" w:history="1">
        <w:r w:rsidRPr="00645587">
          <w:rPr>
            <w:rFonts w:ascii="Cambria" w:hAnsi="Cambria"/>
          </w:rPr>
          <w:t>130</w:t>
        </w:r>
      </w:hyperlink>
      <w:r w:rsidRPr="00645587">
        <w:rPr>
          <w:rFonts w:ascii="Cambria" w:hAnsi="Cambria" w:cs="Arial"/>
          <w:color w:val="000000"/>
        </w:rPr>
        <w:t>,</w:t>
      </w:r>
      <w:r w:rsidRPr="00645587">
        <w:rPr>
          <w:rFonts w:ascii="Cambria" w:hAnsi="Cambria"/>
        </w:rPr>
        <w:t> </w:t>
      </w:r>
      <w:hyperlink r:id="rId463" w:anchor="131" w:history="1">
        <w:r w:rsidRPr="00645587">
          <w:rPr>
            <w:rFonts w:ascii="Cambria" w:hAnsi="Cambria"/>
          </w:rPr>
          <w:t>131</w:t>
        </w:r>
      </w:hyperlink>
      <w:r w:rsidRPr="00645587">
        <w:rPr>
          <w:rFonts w:ascii="Cambria" w:hAnsi="Cambria" w:cs="Arial"/>
          <w:color w:val="000000"/>
        </w:rPr>
        <w:t>,</w:t>
      </w:r>
      <w:r w:rsidRPr="00645587">
        <w:rPr>
          <w:rFonts w:ascii="Cambria" w:hAnsi="Cambria"/>
        </w:rPr>
        <w:t> </w:t>
      </w:r>
      <w:hyperlink r:id="rId464" w:anchor="132" w:history="1">
        <w:r w:rsidRPr="00645587">
          <w:rPr>
            <w:rFonts w:ascii="Cambria" w:hAnsi="Cambria"/>
          </w:rPr>
          <w:t>132</w:t>
        </w:r>
      </w:hyperlink>
      <w:r w:rsidRPr="00645587">
        <w:rPr>
          <w:rFonts w:ascii="Cambria" w:hAnsi="Cambria" w:cs="Arial"/>
          <w:color w:val="000000"/>
        </w:rPr>
        <w:t>,</w:t>
      </w:r>
      <w:r w:rsidRPr="00645587">
        <w:rPr>
          <w:rFonts w:ascii="Cambria" w:hAnsi="Cambria"/>
        </w:rPr>
        <w:t> </w:t>
      </w:r>
      <w:hyperlink r:id="rId465" w:anchor="172" w:history="1">
        <w:r w:rsidRPr="00645587">
          <w:rPr>
            <w:rFonts w:ascii="Cambria" w:hAnsi="Cambria"/>
          </w:rPr>
          <w:t>172</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466" w:anchor="740" w:history="1">
        <w:r w:rsidRPr="00645587">
          <w:rPr>
            <w:rFonts w:ascii="Cambria" w:hAnsi="Cambria"/>
          </w:rPr>
          <w:t>740</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 Se abonará al cobro, con cargo, generalmente, a cuentas de subgrupo</w:t>
      </w:r>
      <w:r w:rsidRPr="00645587">
        <w:rPr>
          <w:rFonts w:ascii="Cambria" w:hAnsi="Cambria"/>
        </w:rPr>
        <w:t> </w:t>
      </w:r>
      <w:hyperlink r:id="rId467"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rPr>
          <w:i/>
          <w:u w:val="single"/>
        </w:rPr>
      </w:pPr>
      <w:bookmarkStart w:id="428" w:name="4709"/>
      <w:bookmarkEnd w:id="428"/>
      <w:r w:rsidRPr="00895ADB">
        <w:rPr>
          <w:i/>
          <w:u w:val="single"/>
        </w:rPr>
        <w:t>4709. Hacienda Pública, deudora por devolución de impuestos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Créditos con la Hacienda Pública por razón de devolución de impuestos.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 Se cargará:</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a1) Por las retenciones y pagos a cuenta a devolver, con abono a la cuenta</w:t>
      </w:r>
      <w:r w:rsidRPr="00645587">
        <w:rPr>
          <w:rFonts w:ascii="Cambria" w:hAnsi="Cambria"/>
        </w:rPr>
        <w:t> </w:t>
      </w:r>
      <w:hyperlink r:id="rId468" w:anchor="473" w:history="1">
        <w:r w:rsidRPr="00645587">
          <w:rPr>
            <w:rFonts w:ascii="Cambria" w:hAnsi="Cambria"/>
          </w:rPr>
          <w:t>473</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lastRenderedPageBreak/>
        <w:t>a2) Tratándose de devoluciones de otros impuestos que hubieran sido contabilizados en cuentas de gastos, con abono a la cuenta</w:t>
      </w:r>
      <w:r w:rsidRPr="00645587">
        <w:rPr>
          <w:rFonts w:ascii="Cambria" w:hAnsi="Cambria"/>
        </w:rPr>
        <w:t> </w:t>
      </w:r>
      <w:hyperlink r:id="rId469" w:anchor="636" w:history="1">
        <w:r w:rsidRPr="00645587">
          <w:rPr>
            <w:rFonts w:ascii="Cambria" w:hAnsi="Cambria"/>
          </w:rPr>
          <w:t>636</w:t>
        </w:r>
      </w:hyperlink>
      <w:r w:rsidRPr="00645587">
        <w:rPr>
          <w:rFonts w:ascii="Cambria" w:hAnsi="Cambria" w:cs="Arial"/>
          <w:color w:val="000000"/>
        </w:rPr>
        <w:t>. Si hubieran sido cargados en cuentas del grupo</w:t>
      </w:r>
      <w:r w:rsidRPr="00645587">
        <w:rPr>
          <w:rFonts w:ascii="Cambria" w:hAnsi="Cambria"/>
        </w:rPr>
        <w:t> </w:t>
      </w:r>
      <w:hyperlink r:id="rId470" w:anchor="2" w:history="1">
        <w:r w:rsidRPr="00645587">
          <w:rPr>
            <w:rFonts w:ascii="Cambria" w:hAnsi="Cambria"/>
          </w:rPr>
          <w:t>2</w:t>
        </w:r>
      </w:hyperlink>
      <w:r w:rsidRPr="00645587">
        <w:rPr>
          <w:rFonts w:ascii="Cambria" w:hAnsi="Cambria" w:cs="Arial"/>
          <w:color w:val="000000"/>
        </w:rPr>
        <w:t>, serán éstas las cuentas abonadas por el importe de la devolución.</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 Se abonará al cobro, con cargo a cuentas del subgrupo</w:t>
      </w:r>
      <w:r w:rsidRPr="00645587">
        <w:rPr>
          <w:rFonts w:ascii="Cambria" w:hAnsi="Cambria"/>
        </w:rPr>
        <w:t> </w:t>
      </w:r>
      <w:hyperlink r:id="rId471"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pStyle w:val="Ttulo3"/>
        <w:spacing w:before="120"/>
        <w:ind w:left="1418" w:hanging="284"/>
        <w:jc w:val="both"/>
        <w:rPr>
          <w:b w:val="0"/>
          <w:sz w:val="24"/>
          <w:szCs w:val="20"/>
        </w:rPr>
      </w:pPr>
      <w:bookmarkStart w:id="429" w:name="471"/>
      <w:bookmarkStart w:id="430" w:name="_Toc427700736"/>
      <w:bookmarkEnd w:id="429"/>
      <w:r w:rsidRPr="00895ADB">
        <w:rPr>
          <w:b w:val="0"/>
          <w:sz w:val="24"/>
          <w:szCs w:val="20"/>
        </w:rPr>
        <w:t>471. Organismos de la Seguridad Social, deudores</w:t>
      </w:r>
      <w:bookmarkEnd w:id="430"/>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Créditos a favor de la empresa, de los diversos Organismos de la Seguridad Social, relacionados con las prestaciones sociales que ellos efectúan.</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Figurará en el activo del balance.</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Su movimiento es el siguiente:</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 Se cargará por las prestaciones a cargo de la Seguridad Social, con abono, generalmente, a cuentas del subgrupo</w:t>
      </w:r>
      <w:r w:rsidRPr="00645587">
        <w:rPr>
          <w:rFonts w:ascii="Cambria" w:hAnsi="Cambria"/>
        </w:rPr>
        <w:t> </w:t>
      </w:r>
      <w:hyperlink r:id="rId472" w:anchor="57" w:history="1">
        <w:r w:rsidRPr="00645587">
          <w:rPr>
            <w:rFonts w:ascii="Cambria" w:hAnsi="Cambria"/>
          </w:rPr>
          <w:t>57</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 Se abonará al cancelar el crédito.</w:t>
      </w:r>
    </w:p>
    <w:p w:rsidR="00577D73" w:rsidRPr="00895ADB" w:rsidRDefault="00577D73" w:rsidP="00577D73">
      <w:pPr>
        <w:pStyle w:val="Ttulo3"/>
        <w:spacing w:before="120"/>
        <w:ind w:left="1418" w:hanging="284"/>
        <w:jc w:val="both"/>
        <w:rPr>
          <w:b w:val="0"/>
          <w:sz w:val="24"/>
          <w:szCs w:val="20"/>
        </w:rPr>
      </w:pPr>
      <w:bookmarkStart w:id="431" w:name="472"/>
      <w:bookmarkStart w:id="432" w:name="_Toc427700737"/>
      <w:bookmarkEnd w:id="431"/>
      <w:r w:rsidRPr="00895ADB">
        <w:rPr>
          <w:b w:val="0"/>
          <w:sz w:val="24"/>
          <w:szCs w:val="20"/>
        </w:rPr>
        <w:t>472. Hacienda Pública, IVA soportado</w:t>
      </w:r>
      <w:bookmarkEnd w:id="432"/>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roofErr w:type="gramStart"/>
      <w:r w:rsidRPr="00645587">
        <w:rPr>
          <w:rFonts w:ascii="Cambria" w:hAnsi="Cambria" w:cs="Arial"/>
          <w:color w:val="000000"/>
        </w:rPr>
        <w:t>IVA</w:t>
      </w:r>
      <w:proofErr w:type="gramEnd"/>
      <w:r w:rsidRPr="00645587">
        <w:rPr>
          <w:rFonts w:ascii="Cambria" w:hAnsi="Cambria" w:cs="Arial"/>
          <w:color w:val="000000"/>
        </w:rPr>
        <w:t xml:space="preserve"> devengado con motivo de la adquisición de bienes y servicios y de otras operaciones comprendidas en el texto legal, que tenga carácter deducible.</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Su movimiento es el siguiente:</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 Se cargará:</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a1) Por el importe del IVA deducible cuando se devengue el impuesto, con abono a cuentas de acreedores o proveedores de los grupos</w:t>
      </w:r>
      <w:r w:rsidRPr="00645587">
        <w:rPr>
          <w:rFonts w:ascii="Cambria" w:hAnsi="Cambria"/>
        </w:rPr>
        <w:t> </w:t>
      </w:r>
      <w:hyperlink r:id="rId473" w:anchor="1" w:history="1">
        <w:r w:rsidRPr="00645587">
          <w:rPr>
            <w:rFonts w:ascii="Cambria" w:hAnsi="Cambria"/>
          </w:rPr>
          <w:t>1</w:t>
        </w:r>
      </w:hyperlink>
      <w:r w:rsidRPr="00645587">
        <w:rPr>
          <w:rFonts w:ascii="Cambria" w:hAnsi="Cambria" w:cs="Arial"/>
          <w:color w:val="000000"/>
        </w:rPr>
        <w:t>,</w:t>
      </w:r>
      <w:r w:rsidRPr="00645587">
        <w:rPr>
          <w:rFonts w:ascii="Cambria" w:hAnsi="Cambria"/>
        </w:rPr>
        <w:t> </w:t>
      </w:r>
      <w:hyperlink r:id="rId474" w:anchor="4" w:history="1">
        <w:r w:rsidRPr="00645587">
          <w:rPr>
            <w:rFonts w:ascii="Cambria" w:hAnsi="Cambria"/>
          </w:rPr>
          <w:t>4</w:t>
        </w:r>
      </w:hyperlink>
      <w:r w:rsidRPr="00645587">
        <w:rPr>
          <w:rFonts w:ascii="Cambria" w:hAnsi="Cambria"/>
        </w:rPr>
        <w:t> </w:t>
      </w:r>
      <w:r w:rsidRPr="00645587">
        <w:rPr>
          <w:rFonts w:ascii="Cambria" w:hAnsi="Cambria" w:cs="Arial"/>
          <w:color w:val="000000"/>
        </w:rPr>
        <w:t>ó</w:t>
      </w:r>
      <w:hyperlink r:id="rId475" w:anchor="5" w:history="1">
        <w:r w:rsidRPr="00645587">
          <w:rPr>
            <w:rFonts w:ascii="Cambria" w:hAnsi="Cambria"/>
          </w:rPr>
          <w:t>5</w:t>
        </w:r>
      </w:hyperlink>
      <w:r w:rsidRPr="00645587">
        <w:rPr>
          <w:rFonts w:ascii="Cambria" w:hAnsi="Cambria"/>
        </w:rPr>
        <w:t> </w:t>
      </w:r>
      <w:r w:rsidRPr="00645587">
        <w:rPr>
          <w:rFonts w:ascii="Cambria" w:hAnsi="Cambria" w:cs="Arial"/>
          <w:color w:val="000000"/>
        </w:rPr>
        <w:t>o a cuentas del subgrupo</w:t>
      </w:r>
      <w:r w:rsidRPr="00645587">
        <w:rPr>
          <w:rFonts w:ascii="Cambria" w:hAnsi="Cambria"/>
        </w:rPr>
        <w:t> </w:t>
      </w:r>
      <w:hyperlink r:id="rId476" w:anchor="57" w:history="1">
        <w:r w:rsidRPr="00645587">
          <w:rPr>
            <w:rFonts w:ascii="Cambria" w:hAnsi="Cambria"/>
          </w:rPr>
          <w:t>57</w:t>
        </w:r>
      </w:hyperlink>
      <w:r w:rsidRPr="00645587">
        <w:rPr>
          <w:rFonts w:ascii="Cambria" w:hAnsi="Cambria" w:cs="Arial"/>
          <w:color w:val="000000"/>
        </w:rPr>
        <w:t>. En los casos de cambio de afectación de bienes, con abono a la cuenta</w:t>
      </w:r>
      <w:r w:rsidRPr="00645587">
        <w:rPr>
          <w:rFonts w:ascii="Cambria" w:hAnsi="Cambria"/>
        </w:rPr>
        <w:t> </w:t>
      </w:r>
      <w:hyperlink r:id="rId477" w:anchor="477" w:history="1">
        <w:r w:rsidRPr="00645587">
          <w:rPr>
            <w:rFonts w:ascii="Cambria" w:hAnsi="Cambria"/>
          </w:rPr>
          <w:t>477</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a2) Por las diferencias positivas que resulten en el IVA deducible correspondiente a operaciones de bienes o servicios del activo corriente o de bienes de inversión al practicarse las regularizaciones previstas en la Regla de Prorrata, con abono a la cuenta</w:t>
      </w:r>
      <w:r w:rsidRPr="00645587">
        <w:rPr>
          <w:rFonts w:ascii="Cambria" w:hAnsi="Cambria"/>
        </w:rPr>
        <w:t> </w:t>
      </w:r>
      <w:hyperlink r:id="rId478" w:anchor="639" w:history="1">
        <w:r w:rsidRPr="00645587">
          <w:rPr>
            <w:rFonts w:ascii="Cambria" w:hAnsi="Cambria"/>
          </w:rPr>
          <w:t>639</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 Se abonará:</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b1) Por el importe del IVA deducible que se compensa en la declaración-liquidación del período de liquidación, con cargo a la cuenta</w:t>
      </w:r>
      <w:r w:rsidRPr="00645587">
        <w:rPr>
          <w:rFonts w:ascii="Cambria" w:hAnsi="Cambria"/>
        </w:rPr>
        <w:t> </w:t>
      </w:r>
      <w:hyperlink r:id="rId479" w:anchor="477" w:history="1">
        <w:r w:rsidRPr="00645587">
          <w:rPr>
            <w:rFonts w:ascii="Cambria" w:hAnsi="Cambria"/>
          </w:rPr>
          <w:t>477</w:t>
        </w:r>
      </w:hyperlink>
      <w:r w:rsidRPr="00645587">
        <w:rPr>
          <w:rFonts w:ascii="Cambria" w:hAnsi="Cambria" w:cs="Arial"/>
          <w:color w:val="000000"/>
        </w:rPr>
        <w:t>. Si después de formula do este asiento subsistiera saldo en la cuenta</w:t>
      </w:r>
      <w:r w:rsidRPr="00645587">
        <w:rPr>
          <w:rFonts w:ascii="Cambria" w:hAnsi="Cambria"/>
        </w:rPr>
        <w:t> </w:t>
      </w:r>
      <w:hyperlink r:id="rId480" w:anchor="472" w:history="1">
        <w:r w:rsidRPr="00645587">
          <w:rPr>
            <w:rFonts w:ascii="Cambria" w:hAnsi="Cambria"/>
          </w:rPr>
          <w:t>472</w:t>
        </w:r>
      </w:hyperlink>
      <w:r w:rsidRPr="00645587">
        <w:rPr>
          <w:rFonts w:ascii="Cambria" w:hAnsi="Cambria" w:cs="Arial"/>
          <w:color w:val="000000"/>
        </w:rPr>
        <w:t>, el importe del mismo se cargará a la cuenta</w:t>
      </w:r>
      <w:r w:rsidRPr="00645587">
        <w:rPr>
          <w:rFonts w:ascii="Cambria" w:hAnsi="Cambria"/>
        </w:rPr>
        <w:t> </w:t>
      </w:r>
      <w:hyperlink r:id="rId481" w:anchor="4700" w:history="1">
        <w:r w:rsidRPr="00645587">
          <w:rPr>
            <w:rFonts w:ascii="Cambria" w:hAnsi="Cambria"/>
          </w:rPr>
          <w:t>4700</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b2) Por las diferencias negativas que resulten en el IVA deducible correspondiente a operaciones de bienes o servicios del activo corriente o de bienes de inversión al practicarse las regularizaciones previstas en la Regla de Prorrata, con cargo a la cuenta 634.</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c) Se cargará o se abonará, con abono o cargo a cuentas de los grupos</w:t>
      </w:r>
      <w:r w:rsidRPr="00645587">
        <w:rPr>
          <w:rFonts w:ascii="Cambria" w:hAnsi="Cambria"/>
        </w:rPr>
        <w:t> </w:t>
      </w:r>
      <w:hyperlink r:id="rId482" w:anchor="1" w:history="1">
        <w:r w:rsidRPr="00645587">
          <w:rPr>
            <w:rFonts w:ascii="Cambria" w:hAnsi="Cambria"/>
          </w:rPr>
          <w:t>1</w:t>
        </w:r>
      </w:hyperlink>
      <w:r w:rsidRPr="00645587">
        <w:rPr>
          <w:rFonts w:ascii="Cambria" w:hAnsi="Cambria" w:cs="Arial"/>
          <w:color w:val="000000"/>
        </w:rPr>
        <w:t>,</w:t>
      </w:r>
      <w:r w:rsidRPr="00645587">
        <w:rPr>
          <w:rFonts w:ascii="Cambria" w:hAnsi="Cambria"/>
        </w:rPr>
        <w:t> </w:t>
      </w:r>
      <w:hyperlink r:id="rId483" w:anchor="2" w:history="1">
        <w:r w:rsidRPr="00645587">
          <w:rPr>
            <w:rFonts w:ascii="Cambria" w:hAnsi="Cambria"/>
          </w:rPr>
          <w:t>2</w:t>
        </w:r>
      </w:hyperlink>
      <w:r w:rsidRPr="00645587">
        <w:rPr>
          <w:rFonts w:ascii="Cambria" w:hAnsi="Cambria" w:cs="Arial"/>
          <w:color w:val="000000"/>
        </w:rPr>
        <w:t>,</w:t>
      </w:r>
      <w:r w:rsidRPr="00645587">
        <w:rPr>
          <w:rFonts w:ascii="Cambria" w:hAnsi="Cambria"/>
        </w:rPr>
        <w:t> </w:t>
      </w:r>
      <w:hyperlink r:id="rId484" w:anchor="4" w:history="1">
        <w:r w:rsidRPr="00645587">
          <w:rPr>
            <w:rFonts w:ascii="Cambria" w:hAnsi="Cambria"/>
          </w:rPr>
          <w:t>4</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485" w:anchor="5" w:history="1">
        <w:r w:rsidRPr="00645587">
          <w:rPr>
            <w:rFonts w:ascii="Cambria" w:hAnsi="Cambria"/>
          </w:rPr>
          <w:t>5</w:t>
        </w:r>
      </w:hyperlink>
      <w:r w:rsidRPr="00645587">
        <w:rPr>
          <w:rFonts w:ascii="Cambria" w:hAnsi="Cambria" w:cs="Arial"/>
          <w:color w:val="000000"/>
        </w:rPr>
        <w:t xml:space="preserve">, por el importe del IVA deducible que corresponda en los casos de alteraciones de precios posteriores al momento en que se hubieren realiza do las operaciones gravadas, o </w:t>
      </w:r>
      <w:r w:rsidRPr="00645587">
        <w:rPr>
          <w:rFonts w:ascii="Cambria" w:hAnsi="Cambria" w:cs="Arial"/>
          <w:color w:val="000000"/>
        </w:rPr>
        <w:lastRenderedPageBreak/>
        <w:t>cuando éstas quedaren sin efecto total o parcialmente, o cuando deba reducirse la base imponible en virtud de descuentos y bonificaciones otorgadas después del devengo del impuesto.</w:t>
      </w:r>
    </w:p>
    <w:p w:rsidR="00577D73" w:rsidRPr="00895ADB" w:rsidRDefault="00577D73" w:rsidP="00577D73">
      <w:pPr>
        <w:pStyle w:val="Ttulo3"/>
        <w:spacing w:before="120"/>
        <w:ind w:left="1418" w:hanging="284"/>
        <w:jc w:val="both"/>
        <w:rPr>
          <w:b w:val="0"/>
          <w:sz w:val="24"/>
          <w:szCs w:val="20"/>
        </w:rPr>
      </w:pPr>
      <w:bookmarkStart w:id="433" w:name="473"/>
      <w:bookmarkStart w:id="434" w:name="_Toc427700738"/>
      <w:bookmarkEnd w:id="433"/>
      <w:r w:rsidRPr="00895ADB">
        <w:rPr>
          <w:b w:val="0"/>
          <w:sz w:val="24"/>
          <w:szCs w:val="20"/>
        </w:rPr>
        <w:t>473. Hacienda Pública, retenciones y pagos a cuenta</w:t>
      </w:r>
      <w:bookmarkEnd w:id="434"/>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Cantidades retenidas a la empresa y pagos realizados por la misma a cuenta de impuestos.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Con carácter general, su movimiento es el siguiente:</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 Se cargará por el importe de la retención o pago a cuenta, con abono, generalmente, a cuentas del grupo 5 y a cuentas del subgrupo</w:t>
      </w:r>
      <w:r w:rsidRPr="00645587">
        <w:rPr>
          <w:rFonts w:ascii="Cambria" w:hAnsi="Cambria"/>
        </w:rPr>
        <w:t> </w:t>
      </w:r>
      <w:hyperlink r:id="rId486" w:anchor="76" w:history="1">
        <w:r w:rsidRPr="00645587">
          <w:rPr>
            <w:rFonts w:ascii="Cambria" w:hAnsi="Cambria"/>
          </w:rPr>
          <w:t>76</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 Se abonará:</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b1) Por el importe de las retenciones soportadas y los ingresos a cuenta del impuesto sobre sociedades realizados, hasta el importe de la cuota líquida del período, con cargo a la cuenta</w:t>
      </w:r>
      <w:r w:rsidRPr="00645587">
        <w:rPr>
          <w:rFonts w:ascii="Cambria" w:hAnsi="Cambria"/>
        </w:rPr>
        <w:t> </w:t>
      </w:r>
      <w:hyperlink r:id="rId487" w:anchor="6300" w:history="1">
        <w:r w:rsidRPr="00645587">
          <w:rPr>
            <w:rFonts w:ascii="Cambria" w:hAnsi="Cambria"/>
          </w:rPr>
          <w:t>6300</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b2) Por el importe de las retenciones soportadas e ingresos a cuenta del impuesto sobre sociedades que deban ser objeto de devolución a la empresa, con cargo a la cuenta</w:t>
      </w:r>
      <w:r w:rsidRPr="00645587">
        <w:rPr>
          <w:rFonts w:ascii="Cambria" w:hAnsi="Cambria"/>
        </w:rPr>
        <w:t> </w:t>
      </w:r>
      <w:hyperlink r:id="rId488" w:anchor="4709" w:history="1">
        <w:r w:rsidRPr="00645587">
          <w:rPr>
            <w:rFonts w:ascii="Cambria" w:hAnsi="Cambria"/>
          </w:rPr>
          <w:t>4709</w:t>
        </w:r>
      </w:hyperlink>
      <w:r w:rsidRPr="00645587">
        <w:rPr>
          <w:rFonts w:ascii="Cambria" w:hAnsi="Cambria" w:cs="Arial"/>
          <w:color w:val="000000"/>
        </w:rPr>
        <w:t>.</w:t>
      </w:r>
    </w:p>
    <w:p w:rsidR="00577D73" w:rsidRPr="00895ADB" w:rsidRDefault="00577D73" w:rsidP="00577D73">
      <w:pPr>
        <w:pStyle w:val="Ttulo3"/>
        <w:spacing w:before="120"/>
        <w:ind w:left="1418" w:hanging="284"/>
        <w:jc w:val="both"/>
        <w:rPr>
          <w:b w:val="0"/>
          <w:sz w:val="24"/>
          <w:szCs w:val="20"/>
        </w:rPr>
      </w:pPr>
      <w:bookmarkStart w:id="435" w:name="474"/>
      <w:bookmarkStart w:id="436" w:name="_Toc427700739"/>
      <w:bookmarkEnd w:id="435"/>
      <w:r w:rsidRPr="00895ADB">
        <w:rPr>
          <w:b w:val="0"/>
          <w:sz w:val="24"/>
          <w:szCs w:val="20"/>
        </w:rPr>
        <w:t>474. Activos por impuesto diferido</w:t>
      </w:r>
      <w:bookmarkEnd w:id="436"/>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Activos por diferencias temporarias deducibles, créditos por el derecho a compensar en ejercicios posteriores las bases imponibles negativas pendientes de compensación y deducciones y otras ventajas fiscales no utilizadas, que queden pendientes de aplicar en la liquidación de los impuestos sobre beneficios.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En esta cuenta figurará el importe íntegro de los activos por impuesto diferido correspondiente a los impuestos sobre beneficios, no siendo admisible su compensación con los pasivos por impuesto diferido, ni aun dentro de un mismo ejercicio. Todo ello, sin perjuicio de lo dispuesto en la tercera parte del presente Plan, a los efectos de su presentación en las cuentas anuales.</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Figurará en el activo no corriente del balance.</w:t>
      </w:r>
    </w:p>
    <w:p w:rsidR="00577D73" w:rsidRPr="00645587"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r w:rsidRPr="00645587">
        <w:rPr>
          <w:rFonts w:ascii="Cambria" w:hAnsi="Cambria" w:cs="Arial"/>
          <w:color w:val="000000"/>
        </w:rPr>
        <w:t>El contenido y movimiento de las cuentas citadas de cuatro cifras es el siguiente:</w:t>
      </w:r>
    </w:p>
    <w:p w:rsidR="00577D73" w:rsidRPr="00895ADB" w:rsidRDefault="00577D73" w:rsidP="00577D73">
      <w:pPr>
        <w:rPr>
          <w:i/>
          <w:u w:val="single"/>
        </w:rPr>
      </w:pPr>
      <w:bookmarkStart w:id="437" w:name="4740"/>
      <w:bookmarkEnd w:id="437"/>
      <w:r w:rsidRPr="00895ADB">
        <w:rPr>
          <w:i/>
          <w:u w:val="single"/>
        </w:rPr>
        <w:t>4740. Activos por diferencias temporarias deducibles</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Activos fiscales por diferencias que darán lugar a menores cantidades a pagar o mayores cantidades a devolver por impuestos sobre beneficios en ejercicios futuros, normalmente a medida que se recuperen los activos o se liquiden los pasivos de los que se derivan.</w:t>
      </w:r>
    </w:p>
    <w:p w:rsidR="00577D73" w:rsidRPr="00645587" w:rsidRDefault="00577D73" w:rsidP="00577D73">
      <w:pPr>
        <w:pStyle w:val="NormalWeb"/>
        <w:shd w:val="clear" w:color="auto" w:fill="FFFFFF"/>
        <w:spacing w:before="75" w:beforeAutospacing="0" w:after="75" w:afterAutospacing="0" w:line="336" w:lineRule="atLeast"/>
        <w:ind w:left="567"/>
        <w:rPr>
          <w:rFonts w:ascii="Cambria" w:hAnsi="Cambria" w:cs="Arial"/>
          <w:color w:val="000000"/>
        </w:rPr>
      </w:pPr>
      <w:r w:rsidRPr="00645587">
        <w:rPr>
          <w:rFonts w:ascii="Cambria" w:hAnsi="Cambria" w:cs="Arial"/>
          <w:color w:val="000000"/>
        </w:rPr>
        <w:t>a) Se cargará:</w:t>
      </w:r>
    </w:p>
    <w:p w:rsidR="00577D73" w:rsidRPr="00645587" w:rsidRDefault="00577D73" w:rsidP="00577D73">
      <w:pPr>
        <w:pStyle w:val="NormalWeb"/>
        <w:shd w:val="clear" w:color="auto" w:fill="FFFFFF"/>
        <w:spacing w:before="0" w:beforeAutospacing="0" w:after="0" w:afterAutospacing="0" w:line="336" w:lineRule="atLeast"/>
        <w:ind w:left="1134"/>
        <w:rPr>
          <w:rFonts w:ascii="Cambria" w:hAnsi="Cambria" w:cs="Arial"/>
          <w:color w:val="000000"/>
        </w:rPr>
      </w:pPr>
      <w:r w:rsidRPr="00645587">
        <w:rPr>
          <w:rFonts w:ascii="Cambria" w:hAnsi="Cambria" w:cs="Arial"/>
          <w:color w:val="000000"/>
        </w:rPr>
        <w:t>a1) Por el importe del activo por diferencias temporarias deducibles originado en el ejercicio, con abono, generalmente, a la cuenta</w:t>
      </w:r>
      <w:r w:rsidRPr="00645587">
        <w:rPr>
          <w:rFonts w:ascii="Cambria" w:hAnsi="Cambria"/>
        </w:rPr>
        <w:t> </w:t>
      </w:r>
      <w:hyperlink r:id="rId489" w:anchor="6301" w:history="1">
        <w:r w:rsidRPr="00645587">
          <w:rPr>
            <w:rFonts w:ascii="Cambria" w:hAnsi="Cambria"/>
          </w:rPr>
          <w:t>6301</w:t>
        </w:r>
      </w:hyperlink>
      <w:r w:rsidRPr="00645587">
        <w:rPr>
          <w:rFonts w:ascii="Cambria" w:hAnsi="Cambria" w:cs="Arial"/>
          <w:color w:val="000000"/>
        </w:rPr>
        <w:t>.</w:t>
      </w:r>
    </w:p>
    <w:p w:rsidR="00577D73" w:rsidRPr="00645587" w:rsidRDefault="00577D73" w:rsidP="00577D73">
      <w:pPr>
        <w:pStyle w:val="NormalWeb"/>
        <w:shd w:val="clear" w:color="auto" w:fill="FFFFFF"/>
        <w:spacing w:before="0" w:beforeAutospacing="0" w:after="0" w:afterAutospacing="0" w:line="336" w:lineRule="atLeast"/>
        <w:ind w:left="1134"/>
        <w:rPr>
          <w:rFonts w:ascii="Cambria" w:hAnsi="Cambria" w:cs="Arial"/>
          <w:color w:val="000000"/>
        </w:rPr>
      </w:pPr>
      <w:r w:rsidRPr="00645587">
        <w:rPr>
          <w:rFonts w:ascii="Cambria" w:hAnsi="Cambria" w:cs="Arial"/>
          <w:color w:val="000000"/>
        </w:rPr>
        <w:t>a2) Por el aumento de los activos por diferencias temporarias deducibles, con abono, generalmente, a la cuenta</w:t>
      </w:r>
      <w:r w:rsidRPr="00645587">
        <w:rPr>
          <w:rFonts w:ascii="Cambria" w:hAnsi="Cambria"/>
        </w:rPr>
        <w:t> </w:t>
      </w:r>
      <w:hyperlink r:id="rId490" w:anchor="638" w:history="1">
        <w:r w:rsidRPr="00645587">
          <w:rPr>
            <w:rFonts w:ascii="Cambria" w:hAnsi="Cambria"/>
          </w:rPr>
          <w:t>638</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ind w:left="567"/>
        <w:rPr>
          <w:rFonts w:ascii="Cambria" w:hAnsi="Cambria" w:cs="Arial"/>
          <w:color w:val="000000"/>
        </w:rPr>
      </w:pPr>
      <w:r w:rsidRPr="00645587">
        <w:rPr>
          <w:rFonts w:ascii="Cambria" w:hAnsi="Cambria" w:cs="Arial"/>
          <w:color w:val="000000"/>
        </w:rPr>
        <w:lastRenderedPageBreak/>
        <w:t>b) Se abonará:</w:t>
      </w:r>
    </w:p>
    <w:p w:rsidR="00577D73" w:rsidRPr="00645587" w:rsidRDefault="00577D73" w:rsidP="00577D73">
      <w:pPr>
        <w:pStyle w:val="NormalWeb"/>
        <w:shd w:val="clear" w:color="auto" w:fill="FFFFFF"/>
        <w:spacing w:before="0" w:beforeAutospacing="0" w:after="0" w:afterAutospacing="0" w:line="336" w:lineRule="atLeast"/>
        <w:ind w:left="1134"/>
        <w:rPr>
          <w:rFonts w:ascii="Cambria" w:hAnsi="Cambria" w:cs="Arial"/>
          <w:color w:val="000000"/>
        </w:rPr>
      </w:pPr>
      <w:r w:rsidRPr="00645587">
        <w:rPr>
          <w:rFonts w:ascii="Cambria" w:hAnsi="Cambria" w:cs="Arial"/>
          <w:color w:val="000000"/>
        </w:rPr>
        <w:t>b1) Por las reducciones de los activos por diferencias temporarias deducibles, con cargo, generalmente, a la cuenta</w:t>
      </w:r>
      <w:r w:rsidRPr="00645587">
        <w:rPr>
          <w:rFonts w:ascii="Cambria" w:hAnsi="Cambria"/>
        </w:rPr>
        <w:t> </w:t>
      </w:r>
      <w:hyperlink r:id="rId491" w:anchor="633" w:history="1">
        <w:r w:rsidRPr="00645587">
          <w:rPr>
            <w:rFonts w:ascii="Cambria" w:hAnsi="Cambria"/>
          </w:rPr>
          <w:t>633</w:t>
        </w:r>
      </w:hyperlink>
      <w:r w:rsidRPr="00645587">
        <w:rPr>
          <w:rFonts w:ascii="Cambria" w:hAnsi="Cambria" w:cs="Arial"/>
          <w:color w:val="000000"/>
        </w:rPr>
        <w:t>.</w:t>
      </w:r>
    </w:p>
    <w:p w:rsidR="00577D73" w:rsidRPr="00645587" w:rsidRDefault="00577D73" w:rsidP="00577D73">
      <w:pPr>
        <w:pStyle w:val="NormalWeb"/>
        <w:shd w:val="clear" w:color="auto" w:fill="FFFFFF"/>
        <w:spacing w:before="0" w:beforeAutospacing="0" w:after="0" w:afterAutospacing="0" w:line="336" w:lineRule="atLeast"/>
        <w:ind w:left="1134"/>
        <w:rPr>
          <w:rFonts w:ascii="Cambria" w:hAnsi="Cambria" w:cs="Arial"/>
          <w:color w:val="000000"/>
        </w:rPr>
      </w:pPr>
      <w:r w:rsidRPr="00645587">
        <w:rPr>
          <w:rFonts w:ascii="Cambria" w:hAnsi="Cambria" w:cs="Arial"/>
          <w:color w:val="000000"/>
        </w:rPr>
        <w:t>b2) Cuando se imputen los activos por diferencias temporarias deducibles, generalmente, con cargo a la cuenta</w:t>
      </w:r>
      <w:r w:rsidRPr="00645587">
        <w:rPr>
          <w:rFonts w:ascii="Cambria" w:hAnsi="Cambria"/>
        </w:rPr>
        <w:t> </w:t>
      </w:r>
      <w:hyperlink r:id="rId492" w:anchor="6301" w:history="1">
        <w:r w:rsidRPr="00645587">
          <w:rPr>
            <w:rFonts w:ascii="Cambria" w:hAnsi="Cambria"/>
          </w:rPr>
          <w:t>6301</w:t>
        </w:r>
      </w:hyperlink>
      <w:r w:rsidRPr="00645587">
        <w:rPr>
          <w:rFonts w:ascii="Cambria" w:hAnsi="Cambria" w:cs="Arial"/>
          <w:color w:val="000000"/>
        </w:rPr>
        <w:t>.</w:t>
      </w:r>
    </w:p>
    <w:p w:rsidR="00577D73" w:rsidRPr="00895ADB" w:rsidRDefault="00577D73" w:rsidP="00577D73">
      <w:pPr>
        <w:rPr>
          <w:i/>
          <w:u w:val="single"/>
        </w:rPr>
      </w:pPr>
      <w:bookmarkStart w:id="438" w:name="4742"/>
      <w:bookmarkEnd w:id="438"/>
      <w:r w:rsidRPr="00895ADB">
        <w:rPr>
          <w:i/>
          <w:u w:val="single"/>
        </w:rPr>
        <w:t>4742. Derechos por deducciones y bonificaciones pendientes de aplicar</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Importe de la disminución del impuesto sobre beneficios a pagar en el futuro derivada de la existencia de deducciones o bonificaciones de dicho impuesto pendientes de aplicación.</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cargará: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a1) Por el crédito impositivo derivado de la deducción o bonificación en el impuesto sobre beneficios obtenida en el ejercicio, con abono, generalmente, a la cuenta</w:t>
      </w:r>
      <w:r w:rsidRPr="00645587">
        <w:rPr>
          <w:rFonts w:ascii="Cambria" w:hAnsi="Cambria"/>
        </w:rPr>
        <w:t> </w:t>
      </w:r>
      <w:hyperlink r:id="rId493" w:anchor="6301" w:history="1">
        <w:r w:rsidRPr="00645587">
          <w:rPr>
            <w:rFonts w:ascii="Cambria" w:hAnsi="Cambria"/>
          </w:rPr>
          <w:t>6301</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a2) Por el aumento del crédito impositivo, con abono, generalmente, a la cuenta</w:t>
      </w:r>
      <w:r w:rsidRPr="00645587">
        <w:rPr>
          <w:rFonts w:ascii="Cambria" w:hAnsi="Cambria"/>
        </w:rPr>
        <w:t> </w:t>
      </w:r>
      <w:hyperlink r:id="rId494" w:anchor="638" w:history="1">
        <w:r w:rsidRPr="00645587">
          <w:rPr>
            <w:rFonts w:ascii="Cambria" w:hAnsi="Cambria"/>
          </w:rPr>
          <w:t>638</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abonará: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b1) Por la disminución del crédito impositivo, con cargo, generalmente, a la cuenta</w:t>
      </w:r>
      <w:r w:rsidRPr="00645587">
        <w:rPr>
          <w:rFonts w:ascii="Cambria" w:hAnsi="Cambria"/>
        </w:rPr>
        <w:t> </w:t>
      </w:r>
      <w:hyperlink r:id="rId495" w:anchor="633" w:history="1">
        <w:r w:rsidRPr="00645587">
          <w:rPr>
            <w:rFonts w:ascii="Cambria" w:hAnsi="Cambria"/>
          </w:rPr>
          <w:t>633</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b2) Por la aplicación fiscal de las deducciones o bonificaciones de ejercicios anteriores, con cargo, generalmente, a la cuenta</w:t>
      </w:r>
      <w:r w:rsidRPr="00645587">
        <w:rPr>
          <w:rFonts w:ascii="Cambria" w:hAnsi="Cambria"/>
        </w:rPr>
        <w:t> </w:t>
      </w:r>
      <w:hyperlink r:id="rId496" w:anchor="6301" w:history="1">
        <w:r w:rsidRPr="00645587">
          <w:rPr>
            <w:rFonts w:ascii="Cambria" w:hAnsi="Cambria"/>
          </w:rPr>
          <w:t>6301</w:t>
        </w:r>
      </w:hyperlink>
      <w:r w:rsidRPr="00645587">
        <w:rPr>
          <w:rFonts w:ascii="Cambria" w:hAnsi="Cambria" w:cs="Arial"/>
          <w:color w:val="000000"/>
        </w:rPr>
        <w:t>.</w:t>
      </w:r>
    </w:p>
    <w:p w:rsidR="00577D73" w:rsidRPr="00895ADB" w:rsidRDefault="00577D73" w:rsidP="00577D73">
      <w:pPr>
        <w:rPr>
          <w:i/>
          <w:u w:val="single"/>
        </w:rPr>
      </w:pPr>
      <w:bookmarkStart w:id="439" w:name="4745"/>
      <w:bookmarkEnd w:id="439"/>
      <w:r w:rsidRPr="00895ADB">
        <w:rPr>
          <w:i/>
          <w:u w:val="single"/>
        </w:rPr>
        <w:t>4745. Crédito por pérdidas a compensar del ejercicio</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Importe de la reducción del impuesto sobre beneficios a pagar en el futuro derivada de la existencia de bases imponibles negativas de dicho impuesto pendientes de compensación.</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cargará: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a1) Por el crédito impositivo derivado de la base imponible negativa en los impuestos sobre beneficios obtenida en el ejercicio, con abono, generalmente, a la cuenta</w:t>
      </w:r>
      <w:r w:rsidRPr="00645587">
        <w:rPr>
          <w:rFonts w:ascii="Cambria" w:hAnsi="Cambria"/>
        </w:rPr>
        <w:t> </w:t>
      </w:r>
      <w:hyperlink r:id="rId497" w:anchor="6301" w:history="1">
        <w:r w:rsidRPr="00645587">
          <w:rPr>
            <w:rFonts w:ascii="Cambria" w:hAnsi="Cambria"/>
          </w:rPr>
          <w:t>6301</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a2) Por el aumento del crédito impositivo, con abono, generalmente, a la cuenta</w:t>
      </w:r>
      <w:r w:rsidRPr="00645587">
        <w:rPr>
          <w:rFonts w:ascii="Cambria" w:hAnsi="Cambria"/>
        </w:rPr>
        <w:t> </w:t>
      </w:r>
      <w:hyperlink r:id="rId498" w:anchor="638" w:history="1">
        <w:r w:rsidRPr="00645587">
          <w:rPr>
            <w:rFonts w:ascii="Cambria" w:hAnsi="Cambria"/>
          </w:rPr>
          <w:t>638</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abonará: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b1) Por las reducciones del crédito impositivo, con cargo, generalmente, a la cuenta</w:t>
      </w:r>
      <w:r w:rsidRPr="00645587">
        <w:rPr>
          <w:rFonts w:ascii="Cambria" w:hAnsi="Cambria"/>
        </w:rPr>
        <w:t> </w:t>
      </w:r>
      <w:hyperlink r:id="rId499" w:anchor="633" w:history="1">
        <w:r w:rsidRPr="00645587">
          <w:rPr>
            <w:rFonts w:ascii="Cambria" w:hAnsi="Cambria"/>
          </w:rPr>
          <w:t>633</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b2) Cuando se compensen las bases imponibles negativas de ejercicios anteriores, con cargo, generalmente, a la cuenta</w:t>
      </w:r>
      <w:r w:rsidRPr="00645587">
        <w:rPr>
          <w:rFonts w:ascii="Cambria" w:hAnsi="Cambria"/>
        </w:rPr>
        <w:t> </w:t>
      </w:r>
      <w:hyperlink r:id="rId500" w:anchor="6301" w:history="1">
        <w:r w:rsidRPr="00645587">
          <w:rPr>
            <w:rFonts w:ascii="Cambria" w:hAnsi="Cambria"/>
          </w:rPr>
          <w:t>6301</w:t>
        </w:r>
      </w:hyperlink>
      <w:r w:rsidRPr="00645587">
        <w:rPr>
          <w:rFonts w:ascii="Cambria" w:hAnsi="Cambria" w:cs="Arial"/>
          <w:color w:val="000000"/>
        </w:rPr>
        <w:t>.</w:t>
      </w:r>
    </w:p>
    <w:p w:rsidR="00577D73" w:rsidRPr="00895ADB" w:rsidRDefault="00577D73" w:rsidP="00577D73">
      <w:pPr>
        <w:pStyle w:val="Ttulo3"/>
        <w:spacing w:before="120"/>
        <w:ind w:left="1418" w:hanging="284"/>
        <w:jc w:val="both"/>
        <w:rPr>
          <w:b w:val="0"/>
          <w:sz w:val="24"/>
          <w:szCs w:val="20"/>
        </w:rPr>
      </w:pPr>
      <w:bookmarkStart w:id="440" w:name="475"/>
      <w:bookmarkStart w:id="441" w:name="_Toc427700740"/>
      <w:bookmarkEnd w:id="440"/>
      <w:r w:rsidRPr="00895ADB">
        <w:rPr>
          <w:b w:val="0"/>
          <w:sz w:val="24"/>
          <w:szCs w:val="20"/>
        </w:rPr>
        <w:lastRenderedPageBreak/>
        <w:t>475. Hacienda Pública, acreedora por conceptos fiscales</w:t>
      </w:r>
      <w:bookmarkEnd w:id="441"/>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Tributos a favor de las Administraciones Públicas, pendientes de pago, tanto si la empresa es contribuyente como si es sustituto del mismo o retenedor.</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Figurará en el pasivo del balance.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El contenido y movimiento de las cuentas citadas de cuatro cifras es el siguiente:</w:t>
      </w:r>
    </w:p>
    <w:p w:rsidR="00577D73" w:rsidRPr="00895ADB" w:rsidRDefault="00577D73" w:rsidP="00577D73">
      <w:pPr>
        <w:rPr>
          <w:i/>
          <w:u w:val="single"/>
        </w:rPr>
      </w:pPr>
      <w:bookmarkStart w:id="442" w:name="4750"/>
      <w:bookmarkEnd w:id="442"/>
      <w:r w:rsidRPr="00895ADB">
        <w:rPr>
          <w:i/>
          <w:u w:val="single"/>
        </w:rPr>
        <w:t>4750. Hacienda Pública, acreedora por IVA</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Exceso, en cada período impositivo, del IVA repercutido sobre el IVA soportado deducible.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 al terminar cada período de liquidación por el importe del mencionado exceso, con cargo a la cuenta</w:t>
      </w:r>
      <w:r w:rsidRPr="00645587">
        <w:rPr>
          <w:rFonts w:ascii="Cambria" w:hAnsi="Cambria"/>
        </w:rPr>
        <w:t> </w:t>
      </w:r>
      <w:hyperlink r:id="rId501" w:anchor="477" w:history="1">
        <w:r w:rsidRPr="00645587">
          <w:rPr>
            <w:rFonts w:ascii="Cambria" w:hAnsi="Cambria"/>
          </w:rPr>
          <w:t>477</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 por el importe del mencionado ex ceso, cuando se efectúe su pago, con abono a cuentas del subgrupo</w:t>
      </w:r>
      <w:r w:rsidRPr="00645587">
        <w:rPr>
          <w:rFonts w:ascii="Cambria" w:hAnsi="Cambria"/>
        </w:rPr>
        <w:t> </w:t>
      </w:r>
      <w:hyperlink r:id="rId502"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rPr>
          <w:i/>
          <w:u w:val="single"/>
        </w:rPr>
      </w:pPr>
      <w:bookmarkStart w:id="443" w:name="4751"/>
      <w:bookmarkEnd w:id="443"/>
      <w:r w:rsidRPr="00895ADB">
        <w:rPr>
          <w:i/>
          <w:u w:val="single"/>
        </w:rPr>
        <w:t>4751. Hacienda Pública, acreedora por retenciones practicadas</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Importe de las retenciones tributarias efectuadas pendientes de pago a la Hacienda Pública.</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 al devengo del tributo, cuando la empresa sea sustituto del contribuyente o retenedor, con cargo a cuentas de los grupos</w:t>
      </w:r>
      <w:r w:rsidRPr="00645587">
        <w:rPr>
          <w:rFonts w:ascii="Cambria" w:hAnsi="Cambria"/>
        </w:rPr>
        <w:t> </w:t>
      </w:r>
      <w:hyperlink r:id="rId503" w:anchor="4" w:history="1">
        <w:r w:rsidRPr="00645587">
          <w:rPr>
            <w:rFonts w:ascii="Cambria" w:hAnsi="Cambria"/>
          </w:rPr>
          <w:t>4</w:t>
        </w:r>
      </w:hyperlink>
      <w:r w:rsidRPr="00645587">
        <w:rPr>
          <w:rFonts w:ascii="Cambria" w:hAnsi="Cambria" w:cs="Arial"/>
          <w:color w:val="000000"/>
        </w:rPr>
        <w:t>,</w:t>
      </w:r>
      <w:r w:rsidRPr="00645587">
        <w:rPr>
          <w:rFonts w:ascii="Cambria" w:hAnsi="Cambria"/>
        </w:rPr>
        <w:t> </w:t>
      </w:r>
      <w:hyperlink r:id="rId504" w:anchor="5" w:history="1">
        <w:r w:rsidRPr="00645587">
          <w:rPr>
            <w:rFonts w:ascii="Cambria" w:hAnsi="Cambria"/>
          </w:rPr>
          <w:t>5</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05" w:anchor="6" w:history="1">
        <w:r w:rsidRPr="00645587">
          <w:rPr>
            <w:rFonts w:ascii="Cambria" w:hAnsi="Cambria"/>
          </w:rPr>
          <w:t>6</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 cuando se efectúe su pago, con abono a cuentas del subgrupo</w:t>
      </w:r>
      <w:r w:rsidRPr="00645587">
        <w:rPr>
          <w:rFonts w:ascii="Cambria" w:hAnsi="Cambria"/>
        </w:rPr>
        <w:t> </w:t>
      </w:r>
      <w:hyperlink r:id="rId506"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rPr>
          <w:i/>
          <w:u w:val="single"/>
        </w:rPr>
      </w:pPr>
      <w:bookmarkStart w:id="444" w:name="4752"/>
      <w:bookmarkEnd w:id="444"/>
      <w:r w:rsidRPr="00895ADB">
        <w:rPr>
          <w:i/>
          <w:u w:val="single"/>
        </w:rPr>
        <w:t>4752. Hacienda Pública, acreedora por impuesto sobre sociedades</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Importe pendiente del impuesto sobre sociedades a pagar.</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 por la cuota a ingresar, con cargo, generalmente, a la cuenta</w:t>
      </w:r>
      <w:r w:rsidRPr="00645587">
        <w:rPr>
          <w:rFonts w:ascii="Cambria" w:hAnsi="Cambria"/>
        </w:rPr>
        <w:t> </w:t>
      </w:r>
      <w:hyperlink r:id="rId507" w:anchor="6300" w:history="1">
        <w:r w:rsidRPr="00645587">
          <w:rPr>
            <w:rFonts w:ascii="Cambria" w:hAnsi="Cambria"/>
          </w:rPr>
          <w:t>6300</w:t>
        </w:r>
      </w:hyperlink>
      <w:r w:rsidRPr="00645587">
        <w:rPr>
          <w:rFonts w:ascii="Cambria" w:hAnsi="Cambria"/>
        </w:rPr>
        <w:t> </w:t>
      </w:r>
      <w:r w:rsidRPr="00645587">
        <w:rPr>
          <w:rFonts w:ascii="Cambria" w:hAnsi="Cambria" w:cs="Arial"/>
          <w:color w:val="000000"/>
        </w:rPr>
        <w:t>y, en su caso, a las cuentas</w:t>
      </w:r>
      <w:r w:rsidRPr="00645587">
        <w:rPr>
          <w:rFonts w:ascii="Cambria" w:hAnsi="Cambria"/>
        </w:rPr>
        <w:t> </w:t>
      </w:r>
      <w:hyperlink r:id="rId508" w:anchor="130" w:history="1">
        <w:r w:rsidRPr="00645587">
          <w:rPr>
            <w:rFonts w:ascii="Cambria" w:hAnsi="Cambria"/>
          </w:rPr>
          <w:t>130</w:t>
        </w:r>
      </w:hyperlink>
      <w:r w:rsidRPr="00645587">
        <w:rPr>
          <w:rFonts w:ascii="Cambria" w:hAnsi="Cambria" w:cs="Arial"/>
          <w:color w:val="000000"/>
        </w:rPr>
        <w:t>,</w:t>
      </w:r>
      <w:r w:rsidRPr="00645587">
        <w:rPr>
          <w:rFonts w:ascii="Cambria" w:hAnsi="Cambria"/>
        </w:rPr>
        <w:t> </w:t>
      </w:r>
      <w:hyperlink r:id="rId509" w:anchor="131" w:history="1">
        <w:r w:rsidRPr="00645587">
          <w:rPr>
            <w:rFonts w:ascii="Cambria" w:hAnsi="Cambria"/>
          </w:rPr>
          <w:t>131</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10" w:anchor="132" w:history="1">
        <w:r w:rsidRPr="00645587">
          <w:rPr>
            <w:rFonts w:ascii="Cambria" w:hAnsi="Cambria"/>
          </w:rPr>
          <w:t>132</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 cuando se efectúe su pago, con abono a cuentas del subgrupo</w:t>
      </w:r>
      <w:r w:rsidRPr="00645587">
        <w:rPr>
          <w:rFonts w:ascii="Cambria" w:hAnsi="Cambria"/>
        </w:rPr>
        <w:t> </w:t>
      </w:r>
      <w:hyperlink r:id="rId511"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rPr>
          <w:i/>
          <w:u w:val="single"/>
        </w:rPr>
      </w:pPr>
      <w:bookmarkStart w:id="445" w:name="4758"/>
      <w:bookmarkEnd w:id="445"/>
      <w:r w:rsidRPr="00895ADB">
        <w:rPr>
          <w:i/>
          <w:u w:val="single"/>
        </w:rPr>
        <w:t>4758. Hacienda Pública, acreedora por subvenciones a reintegrar</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Deudas con la Hacienda Pública por subvenciones a devolver.</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 por el importe de la subvención que deba ser reintegrada, con cargo, general mente, a las cuentas</w:t>
      </w:r>
      <w:r w:rsidRPr="00645587">
        <w:rPr>
          <w:rFonts w:ascii="Cambria" w:hAnsi="Cambria"/>
        </w:rPr>
        <w:t> </w:t>
      </w:r>
      <w:hyperlink r:id="rId512" w:anchor="172" w:history="1">
        <w:r w:rsidRPr="00645587">
          <w:rPr>
            <w:rFonts w:ascii="Cambria" w:hAnsi="Cambria"/>
          </w:rPr>
          <w:t>172</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cs="Arial"/>
          <w:color w:val="000000"/>
        </w:rPr>
        <w:t xml:space="preserve"> 522.</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 al reintegro, con abono a cuentas del subgrupo</w:t>
      </w:r>
      <w:r w:rsidRPr="00645587">
        <w:rPr>
          <w:rFonts w:ascii="Cambria" w:hAnsi="Cambria"/>
        </w:rPr>
        <w:t> </w:t>
      </w:r>
      <w:hyperlink r:id="rId513"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pStyle w:val="Ttulo3"/>
        <w:spacing w:before="120"/>
        <w:ind w:left="1418" w:hanging="284"/>
        <w:jc w:val="both"/>
        <w:rPr>
          <w:b w:val="0"/>
          <w:sz w:val="24"/>
          <w:szCs w:val="20"/>
        </w:rPr>
      </w:pPr>
      <w:bookmarkStart w:id="446" w:name="476"/>
      <w:bookmarkStart w:id="447" w:name="_Toc427700741"/>
      <w:bookmarkEnd w:id="446"/>
      <w:r w:rsidRPr="00895ADB">
        <w:rPr>
          <w:b w:val="0"/>
          <w:sz w:val="24"/>
          <w:szCs w:val="20"/>
        </w:rPr>
        <w:t>476. Organismos de la Seguridad Social, acreedores</w:t>
      </w:r>
      <w:bookmarkEnd w:id="447"/>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Deudas pendientes con Organismos de la Seguridad Social como consecuencia de las prestaciones que éstos realizan.</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Figurará en el pasivo del balance.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Su movimiento es el siguiente: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a1) Por las cuotas que le corresponden a la empresa, con cargo a la cuenta</w:t>
      </w:r>
      <w:r w:rsidRPr="00645587">
        <w:rPr>
          <w:rFonts w:ascii="Cambria" w:hAnsi="Cambria"/>
        </w:rPr>
        <w:t> </w:t>
      </w:r>
      <w:hyperlink r:id="rId514" w:anchor="642" w:history="1">
        <w:r w:rsidRPr="00645587">
          <w:rPr>
            <w:rFonts w:ascii="Cambria" w:hAnsi="Cambria"/>
          </w:rPr>
          <w:t>642</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lastRenderedPageBreak/>
        <w:t xml:space="preserve">a2) Por las retenciones de cuotas que corresponden al personal de la empresa, con cargo a la cuenta 465 </w:t>
      </w:r>
      <w:proofErr w:type="spellStart"/>
      <w:r w:rsidRPr="00645587">
        <w:rPr>
          <w:rFonts w:ascii="Cambria" w:hAnsi="Cambria" w:cs="Arial"/>
          <w:color w:val="000000"/>
        </w:rPr>
        <w:t>ó</w:t>
      </w:r>
      <w:proofErr w:type="spellEnd"/>
      <w:r w:rsidRPr="00645587">
        <w:rPr>
          <w:rFonts w:ascii="Cambria" w:hAnsi="Cambria"/>
        </w:rPr>
        <w:t> </w:t>
      </w:r>
      <w:hyperlink r:id="rId515" w:anchor="640" w:history="1">
        <w:r w:rsidRPr="00645587">
          <w:rPr>
            <w:rFonts w:ascii="Cambria" w:hAnsi="Cambria"/>
          </w:rPr>
          <w:t>640</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 cuando se cancele la deuda, con abono a cuentas del subgrupo</w:t>
      </w:r>
      <w:r w:rsidRPr="00645587">
        <w:rPr>
          <w:rFonts w:ascii="Cambria" w:hAnsi="Cambria"/>
        </w:rPr>
        <w:t> </w:t>
      </w:r>
      <w:hyperlink r:id="rId516" w:anchor="57" w:history="1">
        <w:r w:rsidRPr="00645587">
          <w:rPr>
            <w:rFonts w:ascii="Cambria" w:hAnsi="Cambria"/>
          </w:rPr>
          <w:t>57</w:t>
        </w:r>
      </w:hyperlink>
      <w:r w:rsidRPr="00645587">
        <w:rPr>
          <w:rFonts w:ascii="Cambria" w:hAnsi="Cambria" w:cs="Arial"/>
          <w:color w:val="000000"/>
        </w:rPr>
        <w:t>.</w:t>
      </w:r>
    </w:p>
    <w:p w:rsidR="00577D73" w:rsidRPr="00895ADB" w:rsidRDefault="00577D73" w:rsidP="00577D73">
      <w:pPr>
        <w:pStyle w:val="Ttulo3"/>
        <w:spacing w:before="120"/>
        <w:ind w:left="1418" w:hanging="284"/>
        <w:jc w:val="both"/>
        <w:rPr>
          <w:b w:val="0"/>
          <w:sz w:val="24"/>
          <w:szCs w:val="20"/>
        </w:rPr>
      </w:pPr>
      <w:bookmarkStart w:id="448" w:name="477"/>
      <w:bookmarkStart w:id="449" w:name="_Toc427700742"/>
      <w:bookmarkEnd w:id="448"/>
      <w:r w:rsidRPr="00895ADB">
        <w:rPr>
          <w:b w:val="0"/>
          <w:sz w:val="24"/>
          <w:szCs w:val="20"/>
        </w:rPr>
        <w:t>477. Hacienda Pública, IVA repercutido</w:t>
      </w:r>
      <w:bookmarkEnd w:id="449"/>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proofErr w:type="gramStart"/>
      <w:r w:rsidRPr="00645587">
        <w:rPr>
          <w:rFonts w:ascii="Cambria" w:hAnsi="Cambria" w:cs="Arial"/>
          <w:color w:val="000000"/>
        </w:rPr>
        <w:t>IVA</w:t>
      </w:r>
      <w:proofErr w:type="gramEnd"/>
      <w:r w:rsidRPr="00645587">
        <w:rPr>
          <w:rFonts w:ascii="Cambria" w:hAnsi="Cambria" w:cs="Arial"/>
          <w:color w:val="000000"/>
        </w:rPr>
        <w:t xml:space="preserve"> devengado con motivo de la entrega de bienes o de la prestación de servicios y de otras operaciones comprendidas en el texto legal.</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Su movimiento es el siguiente: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a1) Por el importe del IVA repercutido cuando se devengue el impuesto, con cargo a cuentas de deudores o clientes de los grupos</w:t>
      </w:r>
      <w:r w:rsidRPr="00645587">
        <w:rPr>
          <w:rFonts w:ascii="Cambria" w:hAnsi="Cambria"/>
        </w:rPr>
        <w:t> </w:t>
      </w:r>
      <w:hyperlink r:id="rId517" w:anchor="2" w:history="1">
        <w:r w:rsidRPr="00645587">
          <w:rPr>
            <w:rFonts w:ascii="Cambria" w:hAnsi="Cambria"/>
          </w:rPr>
          <w:t>2</w:t>
        </w:r>
      </w:hyperlink>
      <w:r w:rsidRPr="00645587">
        <w:rPr>
          <w:rFonts w:ascii="Cambria" w:hAnsi="Cambria" w:cs="Arial"/>
          <w:color w:val="000000"/>
        </w:rPr>
        <w:t>,</w:t>
      </w:r>
      <w:r w:rsidRPr="00645587">
        <w:rPr>
          <w:rFonts w:ascii="Cambria" w:hAnsi="Cambria"/>
        </w:rPr>
        <w:t> </w:t>
      </w:r>
      <w:hyperlink r:id="rId518" w:anchor="4" w:history="1">
        <w:r w:rsidRPr="00645587">
          <w:rPr>
            <w:rFonts w:ascii="Cambria" w:hAnsi="Cambria"/>
          </w:rPr>
          <w:t>4</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19" w:anchor="5" w:history="1">
        <w:r w:rsidRPr="00645587">
          <w:rPr>
            <w:rFonts w:ascii="Cambria" w:hAnsi="Cambria"/>
          </w:rPr>
          <w:t>5</w:t>
        </w:r>
      </w:hyperlink>
      <w:r w:rsidRPr="00645587">
        <w:rPr>
          <w:rFonts w:ascii="Cambria" w:hAnsi="Cambria"/>
        </w:rPr>
        <w:t> </w:t>
      </w:r>
      <w:r w:rsidRPr="00645587">
        <w:rPr>
          <w:rFonts w:ascii="Cambria" w:hAnsi="Cambria" w:cs="Arial"/>
          <w:color w:val="000000"/>
        </w:rPr>
        <w:t>o a cuentas del subgrupo</w:t>
      </w:r>
      <w:r w:rsidRPr="00645587">
        <w:rPr>
          <w:rFonts w:ascii="Cambria" w:hAnsi="Cambria"/>
        </w:rPr>
        <w:t> </w:t>
      </w:r>
      <w:hyperlink r:id="rId520" w:anchor="57" w:history="1">
        <w:r w:rsidRPr="00645587">
          <w:rPr>
            <w:rFonts w:ascii="Cambria" w:hAnsi="Cambria"/>
          </w:rPr>
          <w:t>57</w:t>
        </w:r>
      </w:hyperlink>
      <w:r w:rsidRPr="00645587">
        <w:rPr>
          <w:rFonts w:ascii="Cambria" w:hAnsi="Cambria" w:cs="Arial"/>
          <w:color w:val="000000"/>
        </w:rPr>
        <w:t>. En los casos de cambio de afectación de bienes, con cargo a la cuenta</w:t>
      </w:r>
      <w:r w:rsidRPr="00645587">
        <w:rPr>
          <w:rFonts w:ascii="Cambria" w:hAnsi="Cambria"/>
        </w:rPr>
        <w:t> </w:t>
      </w:r>
      <w:hyperlink r:id="rId521" w:anchor="472" w:history="1">
        <w:r w:rsidRPr="00645587">
          <w:rPr>
            <w:rFonts w:ascii="Cambria" w:hAnsi="Cambria"/>
          </w:rPr>
          <w:t>472</w:t>
        </w:r>
      </w:hyperlink>
      <w:r w:rsidRPr="00645587">
        <w:rPr>
          <w:rFonts w:ascii="Cambria" w:hAnsi="Cambria"/>
        </w:rPr>
        <w:t> </w:t>
      </w:r>
      <w:r w:rsidRPr="00645587">
        <w:rPr>
          <w:rFonts w:ascii="Cambria" w:hAnsi="Cambria" w:cs="Arial"/>
          <w:color w:val="000000"/>
        </w:rPr>
        <w:t>y a la cuenta del activo de que se trate.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a2) Por el importe del IVA repercutido cuando se devengue el impuesto, en el caso de retirada de bienes de inversión o de bienes del activo corriente con destino al patrimonio personal del titular de la explotación o al consumo final del mismo, con cargo a la cuenta</w:t>
      </w:r>
      <w:r w:rsidRPr="00645587">
        <w:rPr>
          <w:rFonts w:ascii="Cambria" w:hAnsi="Cambria"/>
        </w:rPr>
        <w:t> </w:t>
      </w:r>
      <w:hyperlink r:id="rId522" w:anchor="550" w:history="1">
        <w:r w:rsidRPr="00645587">
          <w:rPr>
            <w:rFonts w:ascii="Cambria" w:hAnsi="Cambria"/>
          </w:rPr>
          <w:t>550</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 por el importe del IVA soportado deducible que se compense en la declaración liquidación del período de liquidación, con abono a la cuenta</w:t>
      </w:r>
      <w:r w:rsidRPr="00645587">
        <w:rPr>
          <w:rFonts w:ascii="Cambria" w:hAnsi="Cambria"/>
        </w:rPr>
        <w:t> </w:t>
      </w:r>
      <w:hyperlink r:id="rId523" w:anchor="472" w:history="1">
        <w:r w:rsidRPr="00645587">
          <w:rPr>
            <w:rFonts w:ascii="Cambria" w:hAnsi="Cambria"/>
          </w:rPr>
          <w:t>472</w:t>
        </w:r>
      </w:hyperlink>
      <w:r w:rsidRPr="00645587">
        <w:rPr>
          <w:rFonts w:ascii="Cambria" w:hAnsi="Cambria" w:cs="Arial"/>
          <w:color w:val="000000"/>
        </w:rPr>
        <w:t>. Si después de formulado este asiento subsistiera saldo en la cuenta</w:t>
      </w:r>
      <w:r w:rsidRPr="00645587">
        <w:rPr>
          <w:rFonts w:ascii="Cambria" w:hAnsi="Cambria"/>
        </w:rPr>
        <w:t> </w:t>
      </w:r>
      <w:hyperlink r:id="rId524" w:anchor="477" w:history="1">
        <w:r w:rsidRPr="00645587">
          <w:rPr>
            <w:rFonts w:ascii="Cambria" w:hAnsi="Cambria"/>
          </w:rPr>
          <w:t>477</w:t>
        </w:r>
      </w:hyperlink>
      <w:r w:rsidRPr="00645587">
        <w:rPr>
          <w:rFonts w:ascii="Cambria" w:hAnsi="Cambria" w:cs="Arial"/>
          <w:color w:val="000000"/>
        </w:rPr>
        <w:t>, el importe del mismo se abonará a la cuenta 4750.</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c) Se abonará o se cargará, con cargo o abono a cuentas de los grupos</w:t>
      </w:r>
      <w:r w:rsidRPr="00645587">
        <w:rPr>
          <w:rFonts w:ascii="Cambria" w:hAnsi="Cambria"/>
        </w:rPr>
        <w:t> </w:t>
      </w:r>
      <w:hyperlink r:id="rId525" w:anchor="2" w:history="1">
        <w:r w:rsidRPr="00645587">
          <w:rPr>
            <w:rFonts w:ascii="Cambria" w:hAnsi="Cambria"/>
          </w:rPr>
          <w:t>2</w:t>
        </w:r>
      </w:hyperlink>
      <w:r w:rsidRPr="00645587">
        <w:rPr>
          <w:rFonts w:ascii="Cambria" w:hAnsi="Cambria" w:cs="Arial"/>
          <w:color w:val="000000"/>
        </w:rPr>
        <w:t>,</w:t>
      </w:r>
      <w:r w:rsidRPr="00645587">
        <w:rPr>
          <w:rFonts w:ascii="Cambria" w:hAnsi="Cambria"/>
        </w:rPr>
        <w:t> </w:t>
      </w:r>
      <w:hyperlink r:id="rId526" w:anchor="4" w:history="1">
        <w:r w:rsidRPr="00645587">
          <w:rPr>
            <w:rFonts w:ascii="Cambria" w:hAnsi="Cambria"/>
          </w:rPr>
          <w:t>4</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27" w:anchor="5" w:history="1">
        <w:r w:rsidRPr="00645587">
          <w:rPr>
            <w:rFonts w:ascii="Cambria" w:hAnsi="Cambria"/>
          </w:rPr>
          <w:t>5</w:t>
        </w:r>
      </w:hyperlink>
      <w:r w:rsidRPr="00645587">
        <w:rPr>
          <w:rFonts w:ascii="Cambria" w:hAnsi="Cambria" w:cs="Arial"/>
          <w:color w:val="000000"/>
        </w:rPr>
        <w:t>, por el importe del IVA repercutido que corresponda en los casos de alteraciones de precios posteriores al momento en que se hubieren realiza do las operaciones gravadas o cuando éstas quedaren sin efecto total o parcialmente o cuando deba reducirse la base imponible en virtud de descuentos y bonificaciones otorgados después del devengo del impuesto.</w:t>
      </w:r>
    </w:p>
    <w:p w:rsidR="00577D73" w:rsidRPr="00895ADB" w:rsidRDefault="00577D73" w:rsidP="00577D73">
      <w:pPr>
        <w:pStyle w:val="Ttulo3"/>
        <w:spacing w:before="120"/>
        <w:ind w:left="1418" w:hanging="284"/>
        <w:jc w:val="both"/>
        <w:rPr>
          <w:b w:val="0"/>
          <w:sz w:val="24"/>
          <w:szCs w:val="20"/>
        </w:rPr>
      </w:pPr>
      <w:bookmarkStart w:id="450" w:name="479"/>
      <w:bookmarkStart w:id="451" w:name="_Toc427700743"/>
      <w:bookmarkEnd w:id="450"/>
      <w:r w:rsidRPr="00895ADB">
        <w:rPr>
          <w:b w:val="0"/>
          <w:sz w:val="24"/>
          <w:szCs w:val="20"/>
        </w:rPr>
        <w:t>479. Pasivos por diferencias temporarias imponibles</w:t>
      </w:r>
      <w:bookmarkEnd w:id="451"/>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Diferencias que darán lugar a mayores cantidades a pagar o menores cantidades a devolver por impuestos sobre beneficios en ejercicios futuros, normalmente a medida que se recuperen los activos o se liquiden los pasivos de los que se derivan.</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En esta cuenta figurará el importe íntegro de los pasivos por impuesto diferido, no siendo admisible su compensación con los activos por impuesto diferido del impuesto sobre beneficios. Todo ello, sin perjuicio de lo dispuesto en la tercera parte del presente Plan, a los efectos de su presentación en las cuentas anuales.</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Figurará en el pasivo no corriente del balance.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Su movimiento es el siguiente:</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 Se abonará: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lastRenderedPageBreak/>
        <w:t>a1) Por el importe de los pasivos por diferencias temporarias imponibles originados en el ejercicio, con cargo, generalmente, a la cuenta</w:t>
      </w:r>
      <w:r w:rsidRPr="00645587">
        <w:rPr>
          <w:rFonts w:ascii="Cambria" w:hAnsi="Cambria"/>
        </w:rPr>
        <w:t> </w:t>
      </w:r>
      <w:hyperlink r:id="rId528" w:anchor="6301" w:history="1">
        <w:r w:rsidRPr="00645587">
          <w:rPr>
            <w:rFonts w:ascii="Cambria" w:hAnsi="Cambria"/>
          </w:rPr>
          <w:t>6301</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a2) Por el importe de los pasivos por diferencias temporarias imponibles que surjan con cargo a las cuentas</w:t>
      </w:r>
      <w:r w:rsidRPr="00645587">
        <w:rPr>
          <w:rFonts w:ascii="Cambria" w:hAnsi="Cambria"/>
        </w:rPr>
        <w:t> </w:t>
      </w:r>
      <w:hyperlink r:id="rId529" w:anchor="130" w:history="1">
        <w:r w:rsidRPr="00645587">
          <w:rPr>
            <w:rFonts w:ascii="Cambria" w:hAnsi="Cambria"/>
          </w:rPr>
          <w:t>130</w:t>
        </w:r>
      </w:hyperlink>
      <w:r w:rsidRPr="00645587">
        <w:rPr>
          <w:rFonts w:ascii="Cambria" w:hAnsi="Cambria" w:cs="Arial"/>
          <w:color w:val="000000"/>
        </w:rPr>
        <w:t>,</w:t>
      </w:r>
      <w:r w:rsidRPr="00645587">
        <w:rPr>
          <w:rFonts w:ascii="Cambria" w:hAnsi="Cambria"/>
        </w:rPr>
        <w:t> </w:t>
      </w:r>
      <w:hyperlink r:id="rId530" w:anchor="131" w:history="1">
        <w:r w:rsidRPr="00645587">
          <w:rPr>
            <w:rFonts w:ascii="Cambria" w:hAnsi="Cambria"/>
          </w:rPr>
          <w:t>131</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31" w:anchor="132" w:history="1">
        <w:r w:rsidRPr="00645587">
          <w:rPr>
            <w:rFonts w:ascii="Cambria" w:hAnsi="Cambria"/>
          </w:rPr>
          <w:t>132</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a3) Por el aumento de los pasivos por diferencias temporarias imponibles, con cargo, generalmente, a la cuenta</w:t>
      </w:r>
      <w:r w:rsidRPr="00645587">
        <w:rPr>
          <w:rFonts w:ascii="Cambria" w:hAnsi="Cambria"/>
        </w:rPr>
        <w:t> </w:t>
      </w:r>
      <w:hyperlink r:id="rId532" w:anchor="633" w:history="1">
        <w:r w:rsidRPr="00645587">
          <w:rPr>
            <w:rFonts w:ascii="Cambria" w:hAnsi="Cambria"/>
          </w:rPr>
          <w:t>633</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a4) Por el aumento de los pasivos por diferencias temporarias imponibles originados por la recepción de una subvención, donación o legado oficial no reintegrable, con cargo a las cuentas</w:t>
      </w:r>
      <w:r w:rsidRPr="00645587">
        <w:rPr>
          <w:rFonts w:ascii="Cambria" w:hAnsi="Cambria"/>
        </w:rPr>
        <w:t> </w:t>
      </w:r>
      <w:hyperlink r:id="rId533" w:anchor="130" w:history="1">
        <w:r w:rsidRPr="00645587">
          <w:rPr>
            <w:rFonts w:ascii="Cambria" w:hAnsi="Cambria"/>
          </w:rPr>
          <w:t>130</w:t>
        </w:r>
      </w:hyperlink>
      <w:r w:rsidRPr="00645587">
        <w:rPr>
          <w:rFonts w:ascii="Cambria" w:hAnsi="Cambria" w:cs="Arial"/>
          <w:color w:val="000000"/>
        </w:rPr>
        <w:t>,</w:t>
      </w:r>
      <w:r w:rsidRPr="00645587">
        <w:rPr>
          <w:rFonts w:ascii="Cambria" w:hAnsi="Cambria"/>
        </w:rPr>
        <w:t> </w:t>
      </w:r>
      <w:hyperlink r:id="rId534" w:anchor="131" w:history="1">
        <w:r w:rsidRPr="00645587">
          <w:rPr>
            <w:rFonts w:ascii="Cambria" w:hAnsi="Cambria"/>
          </w:rPr>
          <w:t>131</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35" w:anchor="132" w:history="1">
        <w:r w:rsidRPr="00645587">
          <w:rPr>
            <w:rFonts w:ascii="Cambria" w:hAnsi="Cambria"/>
          </w:rPr>
          <w:t>132</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 Se cargará:</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b1) Por las reducciones de los pasivos por diferencias temporarias imponibles, con abono, generalmente, a la cuenta</w:t>
      </w:r>
      <w:r w:rsidRPr="00645587">
        <w:rPr>
          <w:rFonts w:ascii="Cambria" w:hAnsi="Cambria"/>
        </w:rPr>
        <w:t> </w:t>
      </w:r>
      <w:hyperlink r:id="rId536" w:anchor="638" w:history="1">
        <w:r w:rsidRPr="00645587">
          <w:rPr>
            <w:rFonts w:ascii="Cambria" w:hAnsi="Cambria"/>
          </w:rPr>
          <w:t>638</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b2) Por las reducciones de los pasivos por diferencias temporarias imponibles originados por la recepción de una subvención, donación o legado oficial no reintegrable, con abono a las cuentas</w:t>
      </w:r>
      <w:r w:rsidRPr="00645587">
        <w:rPr>
          <w:rFonts w:ascii="Cambria" w:hAnsi="Cambria"/>
        </w:rPr>
        <w:t> </w:t>
      </w:r>
      <w:hyperlink r:id="rId537" w:anchor="130" w:history="1">
        <w:r w:rsidRPr="00645587">
          <w:rPr>
            <w:rFonts w:ascii="Cambria" w:hAnsi="Cambria"/>
          </w:rPr>
          <w:t>130</w:t>
        </w:r>
      </w:hyperlink>
      <w:r w:rsidRPr="00645587">
        <w:rPr>
          <w:rFonts w:ascii="Cambria" w:hAnsi="Cambria" w:cs="Arial"/>
          <w:color w:val="000000"/>
        </w:rPr>
        <w:t>,</w:t>
      </w:r>
      <w:r w:rsidRPr="00645587">
        <w:rPr>
          <w:rFonts w:ascii="Cambria" w:hAnsi="Cambria"/>
        </w:rPr>
        <w:t> </w:t>
      </w:r>
      <w:hyperlink r:id="rId538" w:anchor="131" w:history="1">
        <w:r w:rsidRPr="00645587">
          <w:rPr>
            <w:rFonts w:ascii="Cambria" w:hAnsi="Cambria"/>
          </w:rPr>
          <w:t>131</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39" w:anchor="132" w:history="1">
        <w:r w:rsidRPr="00645587">
          <w:rPr>
            <w:rFonts w:ascii="Cambria" w:hAnsi="Cambria"/>
          </w:rPr>
          <w:t>132</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b3) Cuando se cancelen los pasivos por diferencias temporarias imponibles, generalmente, con abono a la cuenta</w:t>
      </w:r>
      <w:r w:rsidRPr="00645587">
        <w:rPr>
          <w:rFonts w:ascii="Cambria" w:hAnsi="Cambria"/>
        </w:rPr>
        <w:t> </w:t>
      </w:r>
      <w:hyperlink r:id="rId540" w:anchor="6301" w:history="1">
        <w:r w:rsidRPr="00645587">
          <w:rPr>
            <w:rFonts w:ascii="Cambria" w:hAnsi="Cambria"/>
          </w:rPr>
          <w:t>6301</w:t>
        </w:r>
      </w:hyperlink>
      <w:r w:rsidRPr="00645587">
        <w:rPr>
          <w:rFonts w:ascii="Cambria" w:hAnsi="Cambria" w:cs="Arial"/>
          <w:color w:val="000000"/>
        </w:rPr>
        <w:t>.</w:t>
      </w:r>
    </w:p>
    <w:p w:rsidR="00577D73" w:rsidRPr="00645587"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645587">
        <w:rPr>
          <w:rFonts w:ascii="Cambria" w:hAnsi="Cambria" w:cs="Arial"/>
          <w:color w:val="000000"/>
        </w:rPr>
        <w:t>b4) Cuando se cancelen los pasivos por diferencias temporarias imponibles originados por la recepción de una subvención, donación o legado oficial no reintegrable, con abono a las cuentas</w:t>
      </w:r>
      <w:r w:rsidRPr="00645587">
        <w:rPr>
          <w:rFonts w:ascii="Cambria" w:hAnsi="Cambria"/>
        </w:rPr>
        <w:t> </w:t>
      </w:r>
      <w:hyperlink r:id="rId541" w:anchor="130" w:history="1">
        <w:r w:rsidRPr="00645587">
          <w:rPr>
            <w:rFonts w:ascii="Cambria" w:hAnsi="Cambria"/>
          </w:rPr>
          <w:t>130</w:t>
        </w:r>
      </w:hyperlink>
      <w:r w:rsidRPr="00645587">
        <w:rPr>
          <w:rFonts w:ascii="Cambria" w:hAnsi="Cambria" w:cs="Arial"/>
          <w:color w:val="000000"/>
        </w:rPr>
        <w:t>,</w:t>
      </w:r>
      <w:r w:rsidRPr="00645587">
        <w:rPr>
          <w:rFonts w:ascii="Cambria" w:hAnsi="Cambria"/>
        </w:rPr>
        <w:t> </w:t>
      </w:r>
      <w:hyperlink r:id="rId542" w:anchor="131" w:history="1">
        <w:r w:rsidRPr="00645587">
          <w:rPr>
            <w:rFonts w:ascii="Cambria" w:hAnsi="Cambria"/>
          </w:rPr>
          <w:t>131</w:t>
        </w:r>
      </w:hyperlink>
      <w:r w:rsidRPr="00645587">
        <w:rPr>
          <w:rFonts w:ascii="Cambria" w:hAnsi="Cambria"/>
        </w:rPr>
        <w:t> </w:t>
      </w:r>
      <w:proofErr w:type="spellStart"/>
      <w:r w:rsidRPr="00645587">
        <w:rPr>
          <w:rFonts w:ascii="Cambria" w:hAnsi="Cambria" w:cs="Arial"/>
          <w:color w:val="000000"/>
        </w:rPr>
        <w:t>ó</w:t>
      </w:r>
      <w:proofErr w:type="spellEnd"/>
      <w:r w:rsidRPr="00645587">
        <w:rPr>
          <w:rFonts w:ascii="Cambria" w:hAnsi="Cambria"/>
        </w:rPr>
        <w:t> </w:t>
      </w:r>
      <w:hyperlink r:id="rId543" w:anchor="132" w:history="1">
        <w:r w:rsidRPr="00645587">
          <w:rPr>
            <w:rFonts w:ascii="Cambria" w:hAnsi="Cambria"/>
          </w:rPr>
          <w:t>132</w:t>
        </w:r>
      </w:hyperlink>
      <w:r w:rsidRPr="00645587">
        <w:rPr>
          <w:rFonts w:ascii="Cambria" w:hAnsi="Cambria" w:cs="Arial"/>
          <w:color w:val="000000"/>
        </w:rPr>
        <w:t>.</w:t>
      </w:r>
    </w:p>
    <w:p w:rsidR="00577D73" w:rsidRPr="00DC304B" w:rsidRDefault="00577D73" w:rsidP="00577D73">
      <w:pPr>
        <w:pStyle w:val="Ttulo2"/>
        <w:spacing w:before="240" w:line="240" w:lineRule="auto"/>
        <w:ind w:left="709"/>
        <w:jc w:val="both"/>
        <w:rPr>
          <w:sz w:val="24"/>
        </w:rPr>
      </w:pPr>
      <w:bookmarkStart w:id="452" w:name="48"/>
      <w:bookmarkStart w:id="453" w:name="S48"/>
      <w:bookmarkStart w:id="454" w:name="_Toc427700744"/>
      <w:bookmarkEnd w:id="452"/>
      <w:r w:rsidRPr="00DC304B">
        <w:rPr>
          <w:sz w:val="24"/>
        </w:rPr>
        <w:t>48. AJUSTES POR PERIODIFICACIÓN</w:t>
      </w:r>
      <w:bookmarkEnd w:id="454"/>
    </w:p>
    <w:bookmarkEnd w:id="453"/>
    <w:p w:rsidR="00577D73" w:rsidRPr="00DC304B"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DC304B">
        <w:rPr>
          <w:rFonts w:ascii="Cambria" w:hAnsi="Cambria" w:cs="Arial"/>
          <w:color w:val="000000"/>
        </w:rPr>
        <w:t>480. Gastos anticipados.</w:t>
      </w:r>
    </w:p>
    <w:p w:rsidR="00577D73" w:rsidRPr="00DC304B"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DC304B">
        <w:rPr>
          <w:rFonts w:ascii="Cambria" w:hAnsi="Cambria" w:cs="Arial"/>
          <w:color w:val="000000"/>
        </w:rPr>
        <w:t>485.</w:t>
      </w:r>
      <w:r w:rsidRPr="00DC304B">
        <w:rPr>
          <w:rFonts w:ascii="Cambria" w:hAnsi="Cambria"/>
        </w:rPr>
        <w:t> </w:t>
      </w:r>
      <w:r w:rsidRPr="00DC304B">
        <w:rPr>
          <w:rFonts w:ascii="Cambria" w:hAnsi="Cambria" w:cs="Arial"/>
          <w:color w:val="000000"/>
        </w:rPr>
        <w:t>Ingresos anticipados.</w:t>
      </w:r>
    </w:p>
    <w:p w:rsidR="00577D73" w:rsidRPr="00DC304B" w:rsidRDefault="00577D73" w:rsidP="00577D73">
      <w:pPr>
        <w:pStyle w:val="Ttulo3"/>
        <w:spacing w:before="120"/>
        <w:ind w:left="1418" w:hanging="284"/>
        <w:jc w:val="both"/>
        <w:rPr>
          <w:b w:val="0"/>
          <w:sz w:val="24"/>
          <w:szCs w:val="20"/>
        </w:rPr>
      </w:pPr>
      <w:bookmarkStart w:id="455" w:name="480"/>
      <w:bookmarkStart w:id="456" w:name="_Toc427700745"/>
      <w:bookmarkEnd w:id="455"/>
      <w:r w:rsidRPr="00DC304B">
        <w:rPr>
          <w:b w:val="0"/>
          <w:sz w:val="24"/>
          <w:szCs w:val="20"/>
        </w:rPr>
        <w:t>480. Gastos anticipados</w:t>
      </w:r>
      <w:bookmarkEnd w:id="456"/>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Gastos contabilizados en el ejercicio que se cierra y que corresponden al siguiente.</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Figurará en el activo corriente del balance.</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Su movimiento es el siguiente:</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a) Se cargará, al cierre del ejercicio, con abono a las cuentas del grupo</w:t>
      </w:r>
      <w:r w:rsidRPr="00DC304B">
        <w:rPr>
          <w:rFonts w:ascii="Cambria" w:hAnsi="Cambria"/>
        </w:rPr>
        <w:t> </w:t>
      </w:r>
      <w:hyperlink r:id="rId544" w:anchor="6" w:history="1">
        <w:r w:rsidRPr="00DC304B">
          <w:rPr>
            <w:rFonts w:ascii="Cambria" w:hAnsi="Cambria"/>
          </w:rPr>
          <w:t>6</w:t>
        </w:r>
      </w:hyperlink>
      <w:r w:rsidRPr="00DC304B">
        <w:rPr>
          <w:rFonts w:ascii="Cambria" w:hAnsi="Cambria"/>
        </w:rPr>
        <w:t> </w:t>
      </w:r>
      <w:r w:rsidRPr="00DC304B">
        <w:rPr>
          <w:rFonts w:ascii="Cambria" w:hAnsi="Cambria" w:cs="Arial"/>
          <w:color w:val="000000"/>
        </w:rPr>
        <w:t>que hayan registrado los gastos a imputar al ejercicio posterior.</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b) Se abonará, al principio del ejercicio siguiente, con cargo a cuentas del grupo</w:t>
      </w:r>
      <w:r w:rsidRPr="00DC304B">
        <w:rPr>
          <w:rFonts w:ascii="Cambria" w:hAnsi="Cambria"/>
        </w:rPr>
        <w:t> </w:t>
      </w:r>
      <w:hyperlink r:id="rId545" w:anchor="6" w:history="1">
        <w:r w:rsidRPr="00DC304B">
          <w:rPr>
            <w:rFonts w:ascii="Cambria" w:hAnsi="Cambria"/>
          </w:rPr>
          <w:t>6</w:t>
        </w:r>
      </w:hyperlink>
      <w:r w:rsidRPr="00DC304B">
        <w:rPr>
          <w:rFonts w:ascii="Cambria" w:hAnsi="Cambria" w:cs="Arial"/>
          <w:color w:val="000000"/>
        </w:rPr>
        <w:t>.</w:t>
      </w:r>
    </w:p>
    <w:p w:rsidR="00577D73" w:rsidRPr="00DC304B" w:rsidRDefault="00577D73" w:rsidP="00577D73">
      <w:pPr>
        <w:pStyle w:val="Ttulo3"/>
        <w:spacing w:before="120"/>
        <w:ind w:left="1418" w:hanging="284"/>
        <w:jc w:val="both"/>
        <w:rPr>
          <w:b w:val="0"/>
          <w:sz w:val="24"/>
          <w:szCs w:val="20"/>
        </w:rPr>
      </w:pPr>
      <w:bookmarkStart w:id="457" w:name="485"/>
      <w:bookmarkStart w:id="458" w:name="_Toc427700746"/>
      <w:bookmarkEnd w:id="457"/>
      <w:r w:rsidRPr="00DC304B">
        <w:rPr>
          <w:b w:val="0"/>
          <w:sz w:val="24"/>
          <w:szCs w:val="20"/>
        </w:rPr>
        <w:t>485. Ingresos anticipados</w:t>
      </w:r>
      <w:bookmarkEnd w:id="458"/>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Ingresos contabilizados en el ejercicio que se cierra y que corresponden al siguiente.</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Figurará en el pasivo corriente del balance.</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Su movimiento es el siguiente:</w:t>
      </w:r>
    </w:p>
    <w:p w:rsidR="00577D73" w:rsidRPr="00DC304B"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t>a) Se abonará, al cierre del ejercicio, con cargo a las cuentas del grupo</w:t>
      </w:r>
      <w:r w:rsidRPr="00DC304B">
        <w:rPr>
          <w:rFonts w:ascii="Cambria" w:hAnsi="Cambria"/>
        </w:rPr>
        <w:t> </w:t>
      </w:r>
      <w:hyperlink r:id="rId546" w:anchor="7" w:history="1">
        <w:r w:rsidRPr="00DC304B">
          <w:rPr>
            <w:rFonts w:ascii="Cambria" w:hAnsi="Cambria"/>
          </w:rPr>
          <w:t>7</w:t>
        </w:r>
      </w:hyperlink>
      <w:r w:rsidRPr="00DC304B">
        <w:rPr>
          <w:rFonts w:ascii="Cambria" w:hAnsi="Cambria"/>
        </w:rPr>
        <w:t> </w:t>
      </w:r>
      <w:r w:rsidRPr="00DC304B">
        <w:rPr>
          <w:rFonts w:ascii="Cambria" w:hAnsi="Cambria" w:cs="Arial"/>
          <w:color w:val="000000"/>
        </w:rPr>
        <w:t>que hayan registrado los ingresos correspondientes al posterior.</w:t>
      </w:r>
    </w:p>
    <w:p w:rsidR="00577D73" w:rsidRDefault="00577D73" w:rsidP="00577D73">
      <w:pPr>
        <w:pStyle w:val="NormalWeb"/>
        <w:shd w:val="clear" w:color="auto" w:fill="FFFFFF"/>
        <w:spacing w:before="75" w:beforeAutospacing="0" w:after="75" w:afterAutospacing="0" w:line="336" w:lineRule="atLeast"/>
        <w:rPr>
          <w:rFonts w:ascii="Cambria" w:hAnsi="Cambria" w:cs="Arial"/>
          <w:color w:val="000000"/>
        </w:rPr>
      </w:pPr>
      <w:r w:rsidRPr="00DC304B">
        <w:rPr>
          <w:rFonts w:ascii="Cambria" w:hAnsi="Cambria" w:cs="Arial"/>
          <w:color w:val="000000"/>
        </w:rPr>
        <w:lastRenderedPageBreak/>
        <w:t>b) Se cargará, al principio del ejercicio siguiente, con abono a cuentas del grupo</w:t>
      </w:r>
      <w:r w:rsidRPr="00DC304B">
        <w:rPr>
          <w:rFonts w:ascii="Cambria" w:hAnsi="Cambria"/>
        </w:rPr>
        <w:t> </w:t>
      </w:r>
      <w:hyperlink r:id="rId547" w:anchor="7" w:history="1">
        <w:r w:rsidRPr="00DC304B">
          <w:rPr>
            <w:rFonts w:ascii="Cambria" w:hAnsi="Cambria"/>
          </w:rPr>
          <w:t>7</w:t>
        </w:r>
      </w:hyperlink>
      <w:r w:rsidRPr="00DC304B">
        <w:rPr>
          <w:rFonts w:ascii="Cambria" w:hAnsi="Cambria" w:cs="Arial"/>
          <w:color w:val="000000"/>
        </w:rPr>
        <w:t>.</w:t>
      </w:r>
    </w:p>
    <w:p w:rsidR="007908AD" w:rsidRPr="00DC304B" w:rsidRDefault="007908AD" w:rsidP="00577D73">
      <w:pPr>
        <w:pStyle w:val="NormalWeb"/>
        <w:shd w:val="clear" w:color="auto" w:fill="FFFFFF"/>
        <w:spacing w:before="75" w:beforeAutospacing="0" w:after="75" w:afterAutospacing="0" w:line="336" w:lineRule="atLeast"/>
        <w:rPr>
          <w:rFonts w:ascii="Cambria" w:hAnsi="Cambria" w:cs="Arial"/>
          <w:color w:val="000000"/>
        </w:rPr>
      </w:pPr>
    </w:p>
    <w:p w:rsidR="00577D73" w:rsidRPr="00DC304B" w:rsidRDefault="00577D73" w:rsidP="00577D73">
      <w:pPr>
        <w:pStyle w:val="Ttulo2"/>
        <w:spacing w:before="240" w:line="240" w:lineRule="auto"/>
        <w:ind w:left="709"/>
        <w:jc w:val="both"/>
        <w:rPr>
          <w:sz w:val="24"/>
        </w:rPr>
      </w:pPr>
      <w:bookmarkStart w:id="459" w:name="49"/>
      <w:bookmarkStart w:id="460" w:name="S49"/>
      <w:bookmarkStart w:id="461" w:name="_Toc427700747"/>
      <w:bookmarkEnd w:id="459"/>
      <w:r w:rsidRPr="00DC304B">
        <w:rPr>
          <w:sz w:val="24"/>
        </w:rPr>
        <w:t>49. DETERIORO DE VALOR DE CRÉDITOS COMERCIALES Y PROVISIONES A CORTO PLAZO</w:t>
      </w:r>
      <w:bookmarkEnd w:id="461"/>
    </w:p>
    <w:bookmarkEnd w:id="460"/>
    <w:p w:rsidR="00577D73" w:rsidRPr="00DC304B"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DC304B">
        <w:rPr>
          <w:rFonts w:ascii="Cambria" w:hAnsi="Cambria" w:cs="Arial"/>
          <w:color w:val="000000"/>
        </w:rPr>
        <w:t>490. Deterioro de valor de créditos por operaciones comerciales.</w:t>
      </w:r>
    </w:p>
    <w:p w:rsidR="00577D73" w:rsidRPr="00DC304B"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DC304B">
        <w:rPr>
          <w:rFonts w:ascii="Cambria" w:hAnsi="Cambria" w:cs="Arial"/>
          <w:color w:val="000000"/>
        </w:rPr>
        <w:t>493. Deterioro de valor de créditos por operaciones comerciales con partes vinculadas.</w:t>
      </w:r>
    </w:p>
    <w:p w:rsidR="00577D73" w:rsidRPr="00DC304B"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C304B">
        <w:rPr>
          <w:rFonts w:ascii="Cambria" w:hAnsi="Cambria" w:cs="Arial"/>
          <w:color w:val="000000"/>
          <w:sz w:val="20"/>
        </w:rPr>
        <w:t>4933. Deterioro de valor de créditos por operaciones comerciales con empresas del grupo.</w:t>
      </w:r>
    </w:p>
    <w:p w:rsidR="00577D73" w:rsidRPr="00DC304B"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C304B">
        <w:rPr>
          <w:rFonts w:ascii="Cambria" w:hAnsi="Cambria" w:cs="Arial"/>
          <w:color w:val="000000"/>
          <w:sz w:val="20"/>
        </w:rPr>
        <w:t>4934. Deterioro de valor de créditos por operaciones comerciales con empresas asociadas.</w:t>
      </w:r>
    </w:p>
    <w:p w:rsidR="00577D73" w:rsidRPr="00DC304B"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C304B">
        <w:rPr>
          <w:rFonts w:ascii="Cambria" w:hAnsi="Cambria" w:cs="Arial"/>
          <w:color w:val="000000"/>
          <w:sz w:val="20"/>
        </w:rPr>
        <w:t>4935. Deterioro de valor de créditos por operaciones comerciales con otras partes vinculadas.</w:t>
      </w:r>
    </w:p>
    <w:p w:rsidR="00577D73" w:rsidRPr="00DC304B"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DC304B">
        <w:rPr>
          <w:rFonts w:ascii="Cambria" w:hAnsi="Cambria" w:cs="Arial"/>
          <w:color w:val="000000"/>
        </w:rPr>
        <w:t>499. Provisiones por operaciones comerciales.</w:t>
      </w:r>
    </w:p>
    <w:p w:rsidR="00577D73" w:rsidRPr="00DC304B"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C304B">
        <w:rPr>
          <w:rFonts w:ascii="Cambria" w:hAnsi="Cambria" w:cs="Arial"/>
          <w:color w:val="000000"/>
          <w:sz w:val="20"/>
        </w:rPr>
        <w:t>4994. Provisión por contratos onerosos.</w:t>
      </w:r>
    </w:p>
    <w:p w:rsidR="00577D73" w:rsidRPr="00DC304B"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C304B">
        <w:rPr>
          <w:rFonts w:ascii="Cambria" w:hAnsi="Cambria" w:cs="Arial"/>
          <w:color w:val="000000"/>
          <w:sz w:val="20"/>
        </w:rPr>
        <w:t>4999. Provisión para otras operaciones comerciales.</w:t>
      </w:r>
    </w:p>
    <w:p w:rsidR="00577D73" w:rsidRPr="00DC304B" w:rsidRDefault="00577D73" w:rsidP="00577D73">
      <w:pPr>
        <w:pStyle w:val="NormalWeb"/>
        <w:shd w:val="clear" w:color="auto" w:fill="FFFFFF"/>
        <w:spacing w:before="120" w:beforeAutospacing="0" w:after="0" w:afterAutospacing="0"/>
        <w:jc w:val="both"/>
        <w:rPr>
          <w:rFonts w:ascii="Cambria" w:hAnsi="Cambria" w:cs="Arial"/>
          <w:color w:val="000000"/>
        </w:rPr>
      </w:pPr>
      <w:r w:rsidRPr="00DC304B">
        <w:rPr>
          <w:rFonts w:ascii="Cambria" w:hAnsi="Cambria" w:cs="Arial"/>
          <w:color w:val="000000"/>
        </w:rPr>
        <w:t>Correcciones por deterioro del valor de los activos financieros por operaciones comerciales debido a situaciones latentes de insolvencia de clientes y de otros deudores incluidos en los subgrupos</w:t>
      </w:r>
      <w:r w:rsidRPr="00DC304B">
        <w:rPr>
          <w:rFonts w:ascii="Cambria" w:hAnsi="Cambria"/>
        </w:rPr>
        <w:t> </w:t>
      </w:r>
      <w:hyperlink r:id="rId548" w:anchor="43" w:history="1">
        <w:r w:rsidRPr="00DC304B">
          <w:rPr>
            <w:rFonts w:ascii="Cambria" w:hAnsi="Cambria"/>
          </w:rPr>
          <w:t>43</w:t>
        </w:r>
      </w:hyperlink>
      <w:r w:rsidRPr="00DC304B">
        <w:rPr>
          <w:rFonts w:ascii="Cambria" w:hAnsi="Cambria"/>
        </w:rPr>
        <w:t> </w:t>
      </w:r>
      <w:r w:rsidRPr="00DC304B">
        <w:rPr>
          <w:rFonts w:ascii="Cambria" w:hAnsi="Cambria" w:cs="Arial"/>
          <w:color w:val="000000"/>
        </w:rPr>
        <w:t>y</w:t>
      </w:r>
      <w:r w:rsidRPr="00DC304B">
        <w:rPr>
          <w:rFonts w:ascii="Cambria" w:hAnsi="Cambria"/>
        </w:rPr>
        <w:t> </w:t>
      </w:r>
      <w:hyperlink r:id="rId549" w:anchor="44" w:history="1">
        <w:r w:rsidRPr="00DC304B">
          <w:rPr>
            <w:rFonts w:ascii="Cambria" w:hAnsi="Cambria"/>
          </w:rPr>
          <w:t>44</w:t>
        </w:r>
      </w:hyperlink>
      <w:r w:rsidRPr="00DC304B">
        <w:rPr>
          <w:rFonts w:ascii="Cambria" w:hAnsi="Cambria"/>
        </w:rPr>
        <w:t> </w:t>
      </w:r>
      <w:r w:rsidRPr="00DC304B">
        <w:rPr>
          <w:rFonts w:ascii="Cambria" w:hAnsi="Cambria" w:cs="Arial"/>
          <w:color w:val="000000"/>
        </w:rPr>
        <w:t>y obligaciones actuales, al cierre del ejercicio, por los gastos a incurrir tras la entrega de los bienes o la prestación de servicios, como, por ejemplo, la cobertura de gastos por devoluciones de ventas, garantías sobre productos vendidos y otros conceptos análogos.</w:t>
      </w:r>
    </w:p>
    <w:p w:rsidR="00577D73" w:rsidRPr="00DC304B" w:rsidRDefault="00577D73" w:rsidP="00577D73">
      <w:pPr>
        <w:pStyle w:val="NormalWeb"/>
        <w:shd w:val="clear" w:color="auto" w:fill="FFFFFF"/>
        <w:spacing w:before="120" w:beforeAutospacing="0" w:after="0" w:afterAutospacing="0"/>
        <w:jc w:val="both"/>
        <w:rPr>
          <w:rFonts w:ascii="Cambria" w:hAnsi="Cambria" w:cs="Arial"/>
          <w:color w:val="000000"/>
        </w:rPr>
      </w:pPr>
      <w:r w:rsidRPr="00DC304B">
        <w:rPr>
          <w:rFonts w:ascii="Cambria" w:hAnsi="Cambria" w:cs="Arial"/>
          <w:color w:val="000000"/>
        </w:rPr>
        <w:t>Las cuentas de este subgrupo, salvo la</w:t>
      </w:r>
      <w:r w:rsidRPr="00DC304B">
        <w:rPr>
          <w:rFonts w:ascii="Cambria" w:hAnsi="Cambria"/>
        </w:rPr>
        <w:t> </w:t>
      </w:r>
      <w:hyperlink r:id="rId550" w:anchor="499" w:history="1">
        <w:r w:rsidRPr="00DC304B">
          <w:rPr>
            <w:rFonts w:ascii="Cambria" w:hAnsi="Cambria"/>
          </w:rPr>
          <w:t>499</w:t>
        </w:r>
      </w:hyperlink>
      <w:r w:rsidRPr="00DC304B">
        <w:rPr>
          <w:rFonts w:ascii="Cambria" w:hAnsi="Cambria" w:cs="Arial"/>
          <w:color w:val="000000"/>
        </w:rPr>
        <w:t>. Provisión por operaciones comerciales, figurarán en el activo del balance minorando la partida en la que figure el correspondiente elemento patrimonial.</w:t>
      </w:r>
    </w:p>
    <w:p w:rsidR="00577D73" w:rsidRPr="00657F9E" w:rsidRDefault="00577D73" w:rsidP="00577D73">
      <w:pPr>
        <w:pStyle w:val="Ttulo3"/>
        <w:spacing w:before="120"/>
        <w:ind w:left="1418" w:hanging="284"/>
        <w:jc w:val="both"/>
        <w:rPr>
          <w:b w:val="0"/>
          <w:sz w:val="24"/>
          <w:szCs w:val="20"/>
        </w:rPr>
      </w:pPr>
      <w:bookmarkStart w:id="462" w:name="490"/>
      <w:bookmarkStart w:id="463" w:name="_Toc427700748"/>
      <w:bookmarkEnd w:id="462"/>
      <w:r w:rsidRPr="00657F9E">
        <w:rPr>
          <w:b w:val="0"/>
          <w:sz w:val="24"/>
          <w:szCs w:val="20"/>
        </w:rPr>
        <w:t>490. Deterioro de valor de créditos por operaciones comerciales</w:t>
      </w:r>
      <w:bookmarkEnd w:id="463"/>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Importe de las correcciones valorativas por deterioro de créditos incobrables, con origen en operaciones de tráfico. Su movimiento es el siguiente, según la alternativa adoptada por la empresa:</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1. Cuando la empresa cifre el importe del deterioro al final del ejercicio mediante una estimación global del riesgo de fallidos existentes en los saldos de clientes y deudores, siempre y cuando su importe, individualmente considerados, no sea significativo:</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a) Se abonará, al final del ejercicio, por la estimación realizada, con cargo a la cuenta</w:t>
      </w:r>
      <w:r w:rsidRPr="00E26252">
        <w:rPr>
          <w:rFonts w:ascii="Cambria" w:hAnsi="Cambria" w:cs="Arial"/>
          <w:color w:val="000000"/>
        </w:rPr>
        <w:t> </w:t>
      </w:r>
      <w:hyperlink r:id="rId551" w:anchor="694" w:history="1">
        <w:r w:rsidRPr="00E26252">
          <w:rPr>
            <w:rFonts w:ascii="Cambria" w:hAnsi="Cambria" w:cs="Arial"/>
            <w:color w:val="000000"/>
          </w:rPr>
          <w:t>694</w:t>
        </w:r>
      </w:hyperlink>
      <w:r w:rsidRPr="00657F9E">
        <w:rPr>
          <w:rFonts w:ascii="Cambria" w:hAnsi="Cambria" w:cs="Arial"/>
          <w:color w:val="000000"/>
        </w:rPr>
        <w:t>.</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b) Se cargará, igualmente al final del ejercicio, por la corrección realizada al cierre del ejercicio precedente, con abono a la cuenta</w:t>
      </w:r>
      <w:r w:rsidRPr="00E26252">
        <w:rPr>
          <w:rFonts w:ascii="Cambria" w:hAnsi="Cambria" w:cs="Arial"/>
          <w:color w:val="000000"/>
        </w:rPr>
        <w:t> </w:t>
      </w:r>
      <w:hyperlink r:id="rId552" w:anchor="794" w:history="1">
        <w:r w:rsidRPr="00E26252">
          <w:rPr>
            <w:rFonts w:ascii="Cambria" w:hAnsi="Cambria" w:cs="Arial"/>
            <w:color w:val="000000"/>
          </w:rPr>
          <w:t>794</w:t>
        </w:r>
      </w:hyperlink>
      <w:r w:rsidRPr="00657F9E">
        <w:rPr>
          <w:rFonts w:ascii="Cambria" w:hAnsi="Cambria" w:cs="Arial"/>
          <w:color w:val="000000"/>
        </w:rPr>
        <w:t>.</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2. Cuando la empresa cifre el importe del deterioro mediante un sistema individualizado de seguimiento de saldos de clientes y deudores:</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a) Se abonará, a lo largo del ejercicio, por el importe de la pérdida que se vaya estimando, con cargo a la cuenta</w:t>
      </w:r>
      <w:r w:rsidRPr="00E26252">
        <w:rPr>
          <w:rFonts w:ascii="Cambria" w:hAnsi="Cambria" w:cs="Arial"/>
          <w:color w:val="000000"/>
        </w:rPr>
        <w:t> </w:t>
      </w:r>
      <w:hyperlink r:id="rId553" w:anchor="694" w:history="1">
        <w:r w:rsidRPr="00E26252">
          <w:rPr>
            <w:rFonts w:ascii="Cambria" w:hAnsi="Cambria" w:cs="Arial"/>
            <w:color w:val="000000"/>
          </w:rPr>
          <w:t>694</w:t>
        </w:r>
      </w:hyperlink>
      <w:r w:rsidRPr="00657F9E">
        <w:rPr>
          <w:rFonts w:ascii="Cambria" w:hAnsi="Cambria" w:cs="Arial"/>
          <w:color w:val="000000"/>
        </w:rPr>
        <w:t>.</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b) Se cargará a medida que se vayan dando de baja los saldos de clientes y deudores para los que se dotó la cuenta correctora de forma individualizada o cuando la pérdida estimada disminuya como consecuencia de un evento posterior, con abono a la cuenta</w:t>
      </w:r>
      <w:r w:rsidRPr="00E26252">
        <w:rPr>
          <w:rFonts w:ascii="Cambria" w:hAnsi="Cambria" w:cs="Arial"/>
          <w:color w:val="000000"/>
        </w:rPr>
        <w:t> </w:t>
      </w:r>
      <w:hyperlink r:id="rId554" w:anchor="794" w:history="1">
        <w:r w:rsidRPr="00E26252">
          <w:rPr>
            <w:rFonts w:ascii="Cambria" w:hAnsi="Cambria" w:cs="Arial"/>
            <w:color w:val="000000"/>
          </w:rPr>
          <w:t>794</w:t>
        </w:r>
      </w:hyperlink>
      <w:r w:rsidRPr="00657F9E">
        <w:rPr>
          <w:rFonts w:ascii="Cambria" w:hAnsi="Cambria" w:cs="Arial"/>
          <w:color w:val="000000"/>
        </w:rPr>
        <w:t>.</w:t>
      </w:r>
    </w:p>
    <w:p w:rsidR="00577D73" w:rsidRPr="00657F9E" w:rsidRDefault="00577D73" w:rsidP="00577D73">
      <w:pPr>
        <w:pStyle w:val="Ttulo3"/>
        <w:spacing w:before="120"/>
        <w:ind w:left="1418" w:hanging="284"/>
        <w:jc w:val="both"/>
        <w:rPr>
          <w:b w:val="0"/>
          <w:sz w:val="24"/>
          <w:szCs w:val="20"/>
        </w:rPr>
      </w:pPr>
      <w:bookmarkStart w:id="464" w:name="493"/>
      <w:bookmarkStart w:id="465" w:name="_Toc427700749"/>
      <w:bookmarkEnd w:id="464"/>
      <w:r w:rsidRPr="00657F9E">
        <w:rPr>
          <w:b w:val="0"/>
          <w:sz w:val="24"/>
          <w:szCs w:val="20"/>
        </w:rPr>
        <w:lastRenderedPageBreak/>
        <w:t>493. Deterioro de valor de créditos por operaciones comerciales con partes vinculadas</w:t>
      </w:r>
      <w:bookmarkEnd w:id="465"/>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Importe de las correcciones valorativas por deterioro de créditos incobrables, con origen en operaciones de tráfico efectuadas con partes vinculadas.</w:t>
      </w:r>
    </w:p>
    <w:p w:rsidR="00577D73" w:rsidRPr="00657F9E" w:rsidRDefault="00577D73" w:rsidP="00577D73">
      <w:pPr>
        <w:rPr>
          <w:i/>
          <w:u w:val="single"/>
        </w:rPr>
      </w:pPr>
      <w:bookmarkStart w:id="466" w:name="4933"/>
      <w:bookmarkStart w:id="467" w:name="4934"/>
      <w:bookmarkStart w:id="468" w:name="4935"/>
      <w:bookmarkEnd w:id="466"/>
      <w:bookmarkEnd w:id="467"/>
      <w:bookmarkEnd w:id="468"/>
      <w:r w:rsidRPr="00657F9E">
        <w:rPr>
          <w:i/>
          <w:u w:val="single"/>
        </w:rPr>
        <w:t>4933/4934/4935.</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El movimiento de las cuentas citadas de cuatro cifras, es análogo al señalado para la cuenta</w:t>
      </w:r>
      <w:r w:rsidRPr="00E26252">
        <w:rPr>
          <w:rFonts w:ascii="Cambria" w:hAnsi="Cambria" w:cs="Arial"/>
          <w:color w:val="000000"/>
        </w:rPr>
        <w:t> </w:t>
      </w:r>
      <w:hyperlink r:id="rId555" w:anchor="490" w:history="1">
        <w:r w:rsidRPr="00E26252">
          <w:rPr>
            <w:rFonts w:ascii="Cambria" w:hAnsi="Cambria" w:cs="Arial"/>
            <w:color w:val="000000"/>
          </w:rPr>
          <w:t>490</w:t>
        </w:r>
      </w:hyperlink>
      <w:r w:rsidRPr="00657F9E">
        <w:rPr>
          <w:rFonts w:ascii="Cambria" w:hAnsi="Cambria" w:cs="Arial"/>
          <w:color w:val="000000"/>
        </w:rPr>
        <w:t>.</w:t>
      </w:r>
    </w:p>
    <w:p w:rsidR="00577D73" w:rsidRPr="00657F9E" w:rsidRDefault="00577D73" w:rsidP="00577D73">
      <w:pPr>
        <w:pStyle w:val="Ttulo3"/>
        <w:spacing w:before="120"/>
        <w:ind w:left="1418" w:hanging="284"/>
        <w:jc w:val="both"/>
        <w:rPr>
          <w:b w:val="0"/>
          <w:sz w:val="24"/>
          <w:szCs w:val="20"/>
        </w:rPr>
      </w:pPr>
      <w:bookmarkStart w:id="469" w:name="499"/>
      <w:bookmarkStart w:id="470" w:name="_Toc427700750"/>
      <w:bookmarkEnd w:id="469"/>
      <w:r w:rsidRPr="00657F9E">
        <w:rPr>
          <w:b w:val="0"/>
          <w:sz w:val="24"/>
          <w:szCs w:val="20"/>
        </w:rPr>
        <w:t>499. Provisiones por operaciones comerciales</w:t>
      </w:r>
      <w:bookmarkEnd w:id="470"/>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Provisiones para el reconocimiento de obligaciones presentes derivadas del tráfico comercial de la empresa.</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Figurarán en el pasivo del balance.</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Las provisiones para operaciones comerciales cuya cancelación se prevea en el largo plazo deberán figurar en el pasivo no corriente del balance en el epígrafe «Provisiones largo plazo».</w:t>
      </w:r>
    </w:p>
    <w:p w:rsidR="00577D73" w:rsidRPr="00657F9E" w:rsidRDefault="00577D73" w:rsidP="00577D73">
      <w:pPr>
        <w:rPr>
          <w:i/>
          <w:u w:val="single"/>
        </w:rPr>
      </w:pPr>
      <w:bookmarkStart w:id="471" w:name="4994"/>
      <w:bookmarkEnd w:id="471"/>
      <w:r w:rsidRPr="00657F9E">
        <w:rPr>
          <w:i/>
          <w:u w:val="single"/>
        </w:rPr>
        <w:t>4994. Provisión por contratos onerosos</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Provisión que surge cuando los costes que conlleva el cumplimiento de un contrato exceden a los beneficios económicos que se esperan recibir del mismo.</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Su movimiento es el siguiente:</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a) Se abonará, al cierre del ejercicio, por el importe de la estimación realizada, con cargo a la cuenta</w:t>
      </w:r>
      <w:r w:rsidRPr="00E26252">
        <w:rPr>
          <w:rFonts w:ascii="Cambria" w:hAnsi="Cambria" w:cs="Arial"/>
          <w:color w:val="000000"/>
        </w:rPr>
        <w:t> </w:t>
      </w:r>
      <w:hyperlink r:id="rId556" w:anchor="6954" w:history="1">
        <w:r w:rsidRPr="00E26252">
          <w:rPr>
            <w:rFonts w:ascii="Cambria" w:hAnsi="Cambria" w:cs="Arial"/>
            <w:color w:val="000000"/>
          </w:rPr>
          <w:t>6954</w:t>
        </w:r>
      </w:hyperlink>
      <w:r w:rsidRPr="00657F9E">
        <w:rPr>
          <w:rFonts w:ascii="Cambria" w:hAnsi="Cambria" w:cs="Arial"/>
          <w:color w:val="000000"/>
        </w:rPr>
        <w:t>.</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b) Se cargará:</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b1) Al cierre del ejercicio, si la empresa opta por cumplir el contrato, por el exceso de provisión contabilizada, con abono a la cuenta 79544.</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b2) Si la empresa opta por la cancelación del contrato, con abono, generalmente, a cuentas del subgrupo</w:t>
      </w:r>
      <w:r w:rsidRPr="00E26252">
        <w:rPr>
          <w:rFonts w:ascii="Cambria" w:hAnsi="Cambria" w:cs="Arial"/>
          <w:color w:val="000000"/>
        </w:rPr>
        <w:t> </w:t>
      </w:r>
      <w:hyperlink r:id="rId557" w:anchor="57" w:history="1">
        <w:r w:rsidRPr="00E26252">
          <w:rPr>
            <w:rFonts w:ascii="Cambria" w:hAnsi="Cambria" w:cs="Arial"/>
            <w:color w:val="000000"/>
          </w:rPr>
          <w:t>57</w:t>
        </w:r>
      </w:hyperlink>
      <w:r w:rsidRPr="00657F9E">
        <w:rPr>
          <w:rFonts w:ascii="Cambria" w:hAnsi="Cambria" w:cs="Arial"/>
          <w:color w:val="000000"/>
        </w:rPr>
        <w:t>.</w:t>
      </w:r>
    </w:p>
    <w:p w:rsidR="00577D73" w:rsidRPr="00657F9E" w:rsidRDefault="00577D73" w:rsidP="00577D73">
      <w:pPr>
        <w:rPr>
          <w:i/>
          <w:u w:val="single"/>
        </w:rPr>
      </w:pPr>
      <w:bookmarkStart w:id="472" w:name="4999"/>
      <w:bookmarkEnd w:id="472"/>
      <w:r w:rsidRPr="00657F9E">
        <w:rPr>
          <w:i/>
          <w:u w:val="single"/>
        </w:rPr>
        <w:t>4999. Provisión para otras operaciones comerciales.</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Provisión para cobertura de gastos por devoluciones de ventas, garantías de reparación, revisiones y otros conceptos análogos.</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Su movimiento es el siguiente:</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a) Se abonará, al cierre del ejercicio, por el importe de la estimación realizada, con cargo a la cuenta</w:t>
      </w:r>
      <w:r w:rsidRPr="00E26252">
        <w:rPr>
          <w:rFonts w:ascii="Cambria" w:hAnsi="Cambria" w:cs="Arial"/>
          <w:color w:val="000000"/>
        </w:rPr>
        <w:t> </w:t>
      </w:r>
      <w:hyperlink r:id="rId558" w:anchor="6959" w:history="1">
        <w:r w:rsidRPr="00E26252">
          <w:rPr>
            <w:rFonts w:ascii="Cambria" w:hAnsi="Cambria" w:cs="Arial"/>
            <w:color w:val="000000"/>
          </w:rPr>
          <w:t>6959</w:t>
        </w:r>
      </w:hyperlink>
      <w:r w:rsidRPr="00657F9E">
        <w:rPr>
          <w:rFonts w:ascii="Cambria" w:hAnsi="Cambria" w:cs="Arial"/>
          <w:color w:val="000000"/>
        </w:rPr>
        <w:t>.</w:t>
      </w:r>
    </w:p>
    <w:p w:rsidR="00577D73" w:rsidRPr="00657F9E" w:rsidRDefault="00577D73" w:rsidP="00577D73">
      <w:pPr>
        <w:pStyle w:val="NormalWeb"/>
        <w:shd w:val="clear" w:color="auto" w:fill="FFFFFF"/>
        <w:spacing w:before="120" w:beforeAutospacing="0" w:after="0" w:afterAutospacing="0"/>
        <w:jc w:val="both"/>
        <w:rPr>
          <w:rFonts w:ascii="Cambria" w:hAnsi="Cambria" w:cs="Arial"/>
          <w:color w:val="000000"/>
        </w:rPr>
      </w:pPr>
      <w:r w:rsidRPr="00657F9E">
        <w:rPr>
          <w:rFonts w:ascii="Cambria" w:hAnsi="Cambria" w:cs="Arial"/>
          <w:color w:val="000000"/>
        </w:rPr>
        <w:t>b) Se cargará, al cierre del ejercicio, por la dotación efectuada en el año anterior, con abono a la cuenta 79549.</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7908AD" w:rsidRDefault="007908AD" w:rsidP="00577D73">
      <w:pPr>
        <w:pStyle w:val="NormalWeb"/>
        <w:shd w:val="clear" w:color="auto" w:fill="FFFFFF"/>
        <w:spacing w:before="120" w:beforeAutospacing="0" w:after="0" w:afterAutospacing="0"/>
        <w:jc w:val="both"/>
        <w:rPr>
          <w:rFonts w:ascii="Cambria" w:hAnsi="Cambria" w:cs="Arial"/>
          <w:color w:val="000000"/>
        </w:rPr>
      </w:pPr>
    </w:p>
    <w:p w:rsidR="007908AD" w:rsidRPr="00657F9E" w:rsidRDefault="007908AD" w:rsidP="00577D73">
      <w:pPr>
        <w:pStyle w:val="NormalWeb"/>
        <w:shd w:val="clear" w:color="auto" w:fill="FFFFFF"/>
        <w:spacing w:before="120" w:beforeAutospacing="0" w:after="0" w:afterAutospacing="0"/>
        <w:jc w:val="both"/>
        <w:rPr>
          <w:rFonts w:ascii="Cambria" w:hAnsi="Cambria" w:cs="Arial"/>
          <w:color w:val="000000"/>
        </w:rPr>
      </w:pPr>
    </w:p>
    <w:p w:rsidR="00577D73" w:rsidRPr="000A692C" w:rsidRDefault="00577D73" w:rsidP="00577D73">
      <w:pPr>
        <w:pStyle w:val="Ttulo1"/>
        <w:jc w:val="center"/>
        <w:rPr>
          <w:b w:val="0"/>
        </w:rPr>
      </w:pPr>
      <w:bookmarkStart w:id="473" w:name="G5"/>
      <w:bookmarkStart w:id="474" w:name="_Toc427700751"/>
      <w:r w:rsidRPr="000A692C">
        <w:lastRenderedPageBreak/>
        <w:t>Grupo 5: Cuentas Financieras</w:t>
      </w:r>
      <w:bookmarkEnd w:id="474"/>
    </w:p>
    <w:bookmarkEnd w:id="473"/>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Instrumentos financieros por operaciones no comerciales, es decir, por operaciones ajenas al tráfico cuyo vencimiento, enajenación o realización se espera habrá de producirse en un plazo no superior a un año y medios líquidos disponibles.</w:t>
      </w:r>
    </w:p>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 xml:space="preserve">En particular, se aplicarán </w:t>
      </w:r>
      <w:r w:rsidR="007908AD" w:rsidRPr="00E26252">
        <w:rPr>
          <w:rFonts w:ascii="Cambria" w:hAnsi="Cambria" w:cs="Arial"/>
          <w:color w:val="000000"/>
        </w:rPr>
        <w:t>las siguientes reglas</w:t>
      </w:r>
      <w:r w:rsidRPr="00E26252">
        <w:rPr>
          <w:rFonts w:ascii="Cambria" w:hAnsi="Cambria" w:cs="Arial"/>
          <w:color w:val="000000"/>
        </w:rPr>
        <w:t>:</w:t>
      </w:r>
    </w:p>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a) En este grupo se incluyen los derivados financieros de negociación cuando su liquidación no sea superior a un año.</w:t>
      </w:r>
    </w:p>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 xml:space="preserve">b) Los activos financieros que de acuerdo con lo dispuesto en las normas de registro y valoración de las cuentas anuales, se clasifiquen en la categoría de «Activos financieros mantenidos para negociar», con carácter general estarán incluidos en este grupo. En particular, se incluirán en esta categoría las inversiones financieras en instrumentos de patrimonio de empresas que no tengan la consideración de empresas del grupo, </w:t>
      </w:r>
      <w:proofErr w:type="spellStart"/>
      <w:r w:rsidRPr="00E26252">
        <w:rPr>
          <w:rFonts w:ascii="Cambria" w:hAnsi="Cambria" w:cs="Arial"/>
          <w:color w:val="000000"/>
        </w:rPr>
        <w:t>multigrupo</w:t>
      </w:r>
      <w:proofErr w:type="spellEnd"/>
      <w:r w:rsidRPr="00E26252">
        <w:rPr>
          <w:rFonts w:ascii="Cambria" w:hAnsi="Cambria" w:cs="Arial"/>
          <w:color w:val="000000"/>
        </w:rPr>
        <w:t xml:space="preserve"> o asociadas, que se hayan adquirido con la intención de ser vendidas en el corto plazo.</w:t>
      </w:r>
    </w:p>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c) Se desarrollarán las cuentas de cuatro o más cifras que sean necesarias para diferenciar las categorías en las que se hayan incluido los activos financieros de acuerdo con lo establecido en las normas de registro y valoración.</w:t>
      </w:r>
    </w:p>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d) Si se adquieren activos financieros híbridos, se incluirán en la cuenta que corresponda a la naturaleza del contrato principal, para lo que se crearán con el debido desglose, cuentas de cuatro o más cifras que identifiquen que se trata de un activo financiero híbrido a corto plazo. Las cuentas que recojan estos activos, se cargarán o abonarán, por las variaciones en su valor razonable, con abono a cargo, respectivamente, a las cuentas</w:t>
      </w:r>
      <w:r w:rsidRPr="00E26252">
        <w:rPr>
          <w:rFonts w:ascii="Cambria" w:hAnsi="Cambria"/>
        </w:rPr>
        <w:t> </w:t>
      </w:r>
      <w:hyperlink r:id="rId559" w:anchor="763" w:history="1">
        <w:r w:rsidRPr="00E26252">
          <w:rPr>
            <w:rFonts w:ascii="Cambria" w:hAnsi="Cambria"/>
          </w:rPr>
          <w:t>763</w:t>
        </w:r>
      </w:hyperlink>
      <w:r w:rsidRPr="00E26252">
        <w:rPr>
          <w:rFonts w:ascii="Cambria" w:hAnsi="Cambria"/>
        </w:rPr>
        <w:t> </w:t>
      </w:r>
      <w:r w:rsidRPr="00E26252">
        <w:rPr>
          <w:rFonts w:ascii="Cambria" w:hAnsi="Cambria" w:cs="Arial"/>
          <w:color w:val="000000"/>
        </w:rPr>
        <w:t>y</w:t>
      </w:r>
      <w:hyperlink r:id="rId560" w:anchor="663" w:history="1">
        <w:r w:rsidRPr="00E26252">
          <w:rPr>
            <w:rFonts w:ascii="Cambria" w:hAnsi="Cambria"/>
          </w:rPr>
          <w:t>663</w:t>
        </w:r>
      </w:hyperlink>
      <w:r w:rsidRPr="00E26252">
        <w:rPr>
          <w:rFonts w:ascii="Cambria" w:hAnsi="Cambria" w:cs="Arial"/>
          <w:color w:val="000000"/>
        </w:rPr>
        <w:t>.</w:t>
      </w:r>
    </w:p>
    <w:p w:rsidR="00577D73" w:rsidRPr="00E26252"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e) Una cuenta que recoja activos financieros clasificados en la categoría de «Activos financieros mantenidos para negociar», se cargará o abonará, por las variaciones en su valor razonable, con abono o cargo respectivamente a las cuentas</w:t>
      </w:r>
      <w:r w:rsidRPr="00E26252">
        <w:rPr>
          <w:rFonts w:ascii="Cambria" w:hAnsi="Cambria"/>
        </w:rPr>
        <w:t> </w:t>
      </w:r>
      <w:hyperlink r:id="rId561" w:anchor="763" w:history="1">
        <w:r w:rsidRPr="00E26252">
          <w:rPr>
            <w:rFonts w:ascii="Cambria" w:hAnsi="Cambria"/>
          </w:rPr>
          <w:t>763</w:t>
        </w:r>
      </w:hyperlink>
      <w:r w:rsidRPr="00E26252">
        <w:rPr>
          <w:rFonts w:ascii="Cambria" w:hAnsi="Cambria"/>
        </w:rPr>
        <w:t> </w:t>
      </w:r>
      <w:r w:rsidRPr="00E26252">
        <w:rPr>
          <w:rFonts w:ascii="Cambria" w:hAnsi="Cambria" w:cs="Arial"/>
          <w:color w:val="000000"/>
        </w:rPr>
        <w:t>y</w:t>
      </w:r>
      <w:r w:rsidRPr="00E26252">
        <w:rPr>
          <w:rFonts w:ascii="Cambria" w:hAnsi="Cambria"/>
        </w:rPr>
        <w:t> </w:t>
      </w:r>
      <w:hyperlink r:id="rId562" w:anchor="663" w:history="1">
        <w:r w:rsidRPr="00E26252">
          <w:rPr>
            <w:rFonts w:ascii="Cambria" w:hAnsi="Cambria"/>
          </w:rPr>
          <w:t>663</w:t>
        </w:r>
      </w:hyperlink>
      <w:r w:rsidRPr="00E26252">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26252">
        <w:rPr>
          <w:rFonts w:ascii="Cambria" w:hAnsi="Cambria" w:cs="Arial"/>
          <w:color w:val="000000"/>
        </w:rPr>
        <w:t>f) La diferencia entre el valor por el que se reconocen inicialmente los activos financieros o pasivos financieros y su valor de reembolso, se registrará como un cargo o abono (o cuando proceda, un abono o cargo), en la cuenta donde esté registrado el activo financiero o el pasivo financiero, teniendo como contrapartida la cuenta del subgrupo</w:t>
      </w:r>
      <w:r w:rsidRPr="00E26252">
        <w:rPr>
          <w:rFonts w:ascii="Cambria" w:hAnsi="Cambria"/>
        </w:rPr>
        <w:t> </w:t>
      </w:r>
      <w:hyperlink r:id="rId563" w:anchor="76" w:history="1">
        <w:r w:rsidRPr="00E26252">
          <w:rPr>
            <w:rFonts w:ascii="Cambria" w:hAnsi="Cambria"/>
          </w:rPr>
          <w:t>76</w:t>
        </w:r>
      </w:hyperlink>
      <w:r w:rsidRPr="00E26252">
        <w:rPr>
          <w:rFonts w:ascii="Cambria" w:hAnsi="Cambria"/>
        </w:rPr>
        <w:t> </w:t>
      </w:r>
      <w:proofErr w:type="spellStart"/>
      <w:r w:rsidRPr="00E26252">
        <w:rPr>
          <w:rFonts w:ascii="Cambria" w:hAnsi="Cambria" w:cs="Arial"/>
          <w:color w:val="000000"/>
        </w:rPr>
        <w:t>ó</w:t>
      </w:r>
      <w:proofErr w:type="spellEnd"/>
      <w:r w:rsidRPr="00E26252">
        <w:rPr>
          <w:rFonts w:ascii="Cambria" w:hAnsi="Cambria"/>
        </w:rPr>
        <w:t> </w:t>
      </w:r>
      <w:hyperlink r:id="rId564" w:anchor="66" w:history="1">
        <w:r w:rsidRPr="00E26252">
          <w:rPr>
            <w:rFonts w:ascii="Cambria" w:hAnsi="Cambria"/>
          </w:rPr>
          <w:t>66</w:t>
        </w:r>
      </w:hyperlink>
      <w:r w:rsidRPr="00E26252">
        <w:rPr>
          <w:rFonts w:ascii="Cambria" w:hAnsi="Cambria" w:cs="Arial"/>
          <w:color w:val="000000"/>
        </w:rPr>
        <w:t>, que corresponda según la naturaleza del instrumento.</w:t>
      </w:r>
    </w:p>
    <w:p w:rsidR="00577D73" w:rsidRPr="00E153EA" w:rsidRDefault="00577D73" w:rsidP="00577D73">
      <w:pPr>
        <w:pStyle w:val="Ttulo2"/>
        <w:spacing w:before="240" w:line="240" w:lineRule="auto"/>
        <w:ind w:left="709"/>
        <w:jc w:val="both"/>
        <w:rPr>
          <w:sz w:val="24"/>
        </w:rPr>
      </w:pPr>
      <w:bookmarkStart w:id="475" w:name="50"/>
      <w:bookmarkStart w:id="476" w:name="S50"/>
      <w:bookmarkStart w:id="477" w:name="_Toc427700752"/>
      <w:bookmarkEnd w:id="475"/>
      <w:r w:rsidRPr="00E153EA">
        <w:rPr>
          <w:sz w:val="24"/>
        </w:rPr>
        <w:t>50. EMPRÉSTITOS, DEUDAS CON CARÁCTERÍSTICAS ESPECIALES Y OTRAS EMISIONES ANÁLOGAS A CORTO PLAZO</w:t>
      </w:r>
      <w:bookmarkEnd w:id="477"/>
    </w:p>
    <w:bookmarkEnd w:id="476"/>
    <w:p w:rsidR="00577D73" w:rsidRPr="00E153E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E153EA">
        <w:rPr>
          <w:rFonts w:ascii="Cambria" w:hAnsi="Cambria" w:cs="Arial"/>
          <w:color w:val="000000"/>
        </w:rPr>
        <w:t>500. Obligaciones y bonos a corto plazo.</w:t>
      </w:r>
    </w:p>
    <w:p w:rsidR="00577D73" w:rsidRPr="00E153E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153EA">
        <w:rPr>
          <w:rFonts w:ascii="Cambria" w:hAnsi="Cambria" w:cs="Arial"/>
          <w:color w:val="000000"/>
        </w:rPr>
        <w:t>502. Acciones o participaciones a corto plazo consideradas como pasivos financieros.</w:t>
      </w:r>
    </w:p>
    <w:p w:rsidR="00577D73" w:rsidRPr="00E153E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153EA">
        <w:rPr>
          <w:rFonts w:ascii="Cambria" w:hAnsi="Cambria" w:cs="Arial"/>
          <w:color w:val="000000"/>
        </w:rPr>
        <w:t>505. Deudas representadas en otros valores negociables a corto plazo.</w:t>
      </w:r>
    </w:p>
    <w:p w:rsidR="00577D73" w:rsidRPr="00E153E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153EA">
        <w:rPr>
          <w:rFonts w:ascii="Cambria" w:hAnsi="Cambria" w:cs="Arial"/>
          <w:color w:val="000000"/>
        </w:rPr>
        <w:t>506. Intereses a corto plazo de empréstitos y otras emisiones análogas.</w:t>
      </w:r>
    </w:p>
    <w:p w:rsidR="00577D73" w:rsidRPr="00E153E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153EA">
        <w:rPr>
          <w:rFonts w:ascii="Cambria" w:hAnsi="Cambria" w:cs="Arial"/>
          <w:color w:val="000000"/>
        </w:rPr>
        <w:t>507. Dividendos de acciones o participaciones consideradas como pasivos financieros.</w:t>
      </w:r>
    </w:p>
    <w:p w:rsidR="00577D73" w:rsidRPr="00E153E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153EA">
        <w:rPr>
          <w:rFonts w:ascii="Cambria" w:hAnsi="Cambria" w:cs="Arial"/>
          <w:color w:val="000000"/>
        </w:rPr>
        <w:t>509. Valores negociables amortizados.</w:t>
      </w:r>
    </w:p>
    <w:p w:rsidR="00577D73" w:rsidRPr="00E153EA" w:rsidRDefault="00577D73" w:rsidP="00577D73">
      <w:pPr>
        <w:pStyle w:val="NormalWeb"/>
        <w:shd w:val="clear" w:color="auto" w:fill="FFFFFF"/>
        <w:spacing w:before="120" w:beforeAutospacing="0" w:after="0" w:afterAutospacing="0"/>
        <w:jc w:val="both"/>
        <w:rPr>
          <w:rFonts w:ascii="Cambria" w:hAnsi="Cambria" w:cs="Arial"/>
          <w:color w:val="000000"/>
        </w:rPr>
      </w:pPr>
      <w:r w:rsidRPr="00E153EA">
        <w:rPr>
          <w:rFonts w:ascii="Cambria" w:hAnsi="Cambria" w:cs="Arial"/>
          <w:color w:val="000000"/>
        </w:rPr>
        <w:t xml:space="preserve">Financiación ajena instrumentada en valores negociables y acciones u otras participaciones en el capital de la empresa que atendiendo a las características </w:t>
      </w:r>
      <w:r w:rsidRPr="00E153EA">
        <w:rPr>
          <w:rFonts w:ascii="Cambria" w:hAnsi="Cambria" w:cs="Arial"/>
          <w:color w:val="000000"/>
        </w:rPr>
        <w:lastRenderedPageBreak/>
        <w:t>económica de la emisión, deban considerarse como pasivos financieros, cuyo vencimiento vaya a producirse en un plazo no superior a un año.</w:t>
      </w:r>
    </w:p>
    <w:p w:rsidR="00577D73" w:rsidRPr="00E153EA" w:rsidRDefault="00577D73" w:rsidP="00577D73">
      <w:pPr>
        <w:pStyle w:val="NormalWeb"/>
        <w:shd w:val="clear" w:color="auto" w:fill="FFFFFF"/>
        <w:spacing w:before="120" w:beforeAutospacing="0" w:after="0" w:afterAutospacing="0"/>
        <w:jc w:val="both"/>
        <w:rPr>
          <w:rFonts w:ascii="Cambria" w:hAnsi="Cambria" w:cs="Arial"/>
          <w:color w:val="000000"/>
        </w:rPr>
      </w:pPr>
      <w:r w:rsidRPr="00E153EA">
        <w:rPr>
          <w:rFonts w:ascii="Cambria" w:hAnsi="Cambria" w:cs="Arial"/>
          <w:color w:val="000000"/>
        </w:rPr>
        <w:t>Las cuentas de este subgrupo figurarán en el pasivo corriente del balance.</w:t>
      </w:r>
    </w:p>
    <w:p w:rsidR="00577D73" w:rsidRPr="00E153EA" w:rsidRDefault="00577D73" w:rsidP="00577D73">
      <w:pPr>
        <w:pStyle w:val="NormalWeb"/>
        <w:shd w:val="clear" w:color="auto" w:fill="FFFFFF"/>
        <w:spacing w:before="120" w:beforeAutospacing="0" w:after="0" w:afterAutospacing="0"/>
        <w:jc w:val="both"/>
        <w:rPr>
          <w:rFonts w:ascii="Cambria" w:hAnsi="Cambria" w:cs="Arial"/>
          <w:color w:val="000000"/>
        </w:rPr>
      </w:pPr>
      <w:r w:rsidRPr="00E153EA">
        <w:rPr>
          <w:rFonts w:ascii="Cambria" w:hAnsi="Cambria" w:cs="Arial"/>
          <w:color w:val="000000"/>
        </w:rPr>
        <w:t>La parte de las deudas a largo plazo que tenga vencimiento a corto deberá figurar en el pasivo corriente del balance; a estos efectos se traspasará a este subgrupo el importe que representen las deudas a largo plazo con vencimiento a corto de las cuentas correspondientes de los subgrupos</w:t>
      </w:r>
      <w:r w:rsidRPr="00E153EA">
        <w:rPr>
          <w:rFonts w:ascii="Cambria" w:hAnsi="Cambria"/>
        </w:rPr>
        <w:t> </w:t>
      </w:r>
      <w:hyperlink r:id="rId565" w:anchor="15" w:history="1">
        <w:r w:rsidRPr="00E153EA">
          <w:rPr>
            <w:rFonts w:ascii="Cambria" w:hAnsi="Cambria"/>
          </w:rPr>
          <w:t>15</w:t>
        </w:r>
      </w:hyperlink>
      <w:r w:rsidRPr="00E153EA">
        <w:rPr>
          <w:rFonts w:ascii="Cambria" w:hAnsi="Cambria"/>
        </w:rPr>
        <w:t> </w:t>
      </w:r>
      <w:r w:rsidRPr="00E153EA">
        <w:rPr>
          <w:rFonts w:ascii="Cambria" w:hAnsi="Cambria" w:cs="Arial"/>
          <w:color w:val="000000"/>
        </w:rPr>
        <w:t>y</w:t>
      </w:r>
      <w:r w:rsidRPr="00E153EA">
        <w:rPr>
          <w:rFonts w:ascii="Cambria" w:hAnsi="Cambria"/>
        </w:rPr>
        <w:t> </w:t>
      </w:r>
      <w:hyperlink r:id="rId566" w:anchor="17" w:history="1">
        <w:r w:rsidRPr="00E153EA">
          <w:rPr>
            <w:rFonts w:ascii="Cambria" w:hAnsi="Cambria"/>
          </w:rPr>
          <w:t>17</w:t>
        </w:r>
      </w:hyperlink>
      <w:r w:rsidRPr="00E153EA">
        <w:rPr>
          <w:rFonts w:ascii="Cambria" w:hAnsi="Cambria" w:cs="Arial"/>
          <w:color w:val="000000"/>
        </w:rPr>
        <w:t>.</w:t>
      </w:r>
    </w:p>
    <w:p w:rsidR="00577D73" w:rsidRPr="009C458C" w:rsidRDefault="00577D73" w:rsidP="00577D73">
      <w:pPr>
        <w:pStyle w:val="Ttulo3"/>
        <w:spacing w:before="120"/>
        <w:ind w:left="1418" w:hanging="284"/>
        <w:jc w:val="both"/>
        <w:rPr>
          <w:b w:val="0"/>
          <w:sz w:val="24"/>
          <w:szCs w:val="20"/>
        </w:rPr>
      </w:pPr>
      <w:bookmarkStart w:id="478" w:name="500"/>
      <w:bookmarkStart w:id="479" w:name="_Toc427700753"/>
      <w:bookmarkEnd w:id="478"/>
      <w:r w:rsidRPr="009C458C">
        <w:rPr>
          <w:b w:val="0"/>
          <w:sz w:val="24"/>
          <w:szCs w:val="20"/>
        </w:rPr>
        <w:t>500. Obligaciones y bonos a corto plazo</w:t>
      </w:r>
      <w:bookmarkEnd w:id="479"/>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Obligaciones y bonos en circulación no convertibles en acciones cuyo vencimiento vaya a producirse en un plazo no superior a un año.</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Con carácter general, su movimiento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a1) En el momento de la emisión, por el importe recibido, minorado, en su caso, en los costes de la transacción, con cargo a cuentas del subgrupo</w:t>
      </w:r>
      <w:r w:rsidRPr="009C458C">
        <w:rPr>
          <w:rFonts w:ascii="Cambria" w:hAnsi="Cambria"/>
        </w:rPr>
        <w:t> </w:t>
      </w:r>
      <w:hyperlink r:id="rId567" w:anchor="57" w:history="1">
        <w:r w:rsidRPr="009C458C">
          <w:rPr>
            <w:rFonts w:ascii="Cambria" w:hAnsi="Cambria"/>
          </w:rPr>
          <w:t>57</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a2) Por el gasto financiero devengado hasta alcanzar el valor de reembolso de la deuda, con cargo, generalmente, a la cuenta</w:t>
      </w:r>
      <w:r w:rsidRPr="009C458C">
        <w:rPr>
          <w:rFonts w:ascii="Cambria" w:hAnsi="Cambria"/>
        </w:rPr>
        <w:t> </w:t>
      </w:r>
      <w:hyperlink r:id="rId568" w:anchor="661" w:history="1">
        <w:r w:rsidRPr="009C458C">
          <w:rPr>
            <w:rFonts w:ascii="Cambria" w:hAnsi="Cambria"/>
          </w:rPr>
          <w:t>661</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 por el importe a reembolsar de los valores, a la amortización de los mismos, con abono a la cuenta</w:t>
      </w:r>
      <w:r w:rsidRPr="009C458C">
        <w:rPr>
          <w:rFonts w:ascii="Cambria" w:hAnsi="Cambria"/>
        </w:rPr>
        <w:t> </w:t>
      </w:r>
      <w:hyperlink r:id="rId569" w:anchor="509" w:history="1">
        <w:r w:rsidRPr="009C458C">
          <w:rPr>
            <w:rFonts w:ascii="Cambria" w:hAnsi="Cambria"/>
          </w:rPr>
          <w:t>509</w:t>
        </w:r>
      </w:hyperlink>
      <w:r w:rsidRPr="009C458C">
        <w:rPr>
          <w:rFonts w:ascii="Cambria" w:hAnsi="Cambria" w:cs="Arial"/>
          <w:color w:val="000000"/>
        </w:rPr>
        <w:t>.</w:t>
      </w:r>
    </w:p>
    <w:p w:rsidR="00577D73" w:rsidRPr="009C458C" w:rsidRDefault="00577D73" w:rsidP="00577D73">
      <w:pPr>
        <w:pStyle w:val="Ttulo3"/>
        <w:spacing w:before="120"/>
        <w:ind w:left="1418" w:hanging="284"/>
        <w:jc w:val="both"/>
        <w:rPr>
          <w:b w:val="0"/>
          <w:sz w:val="24"/>
          <w:szCs w:val="20"/>
        </w:rPr>
      </w:pPr>
      <w:bookmarkStart w:id="480" w:name="502"/>
      <w:bookmarkStart w:id="481" w:name="_Toc427700754"/>
      <w:bookmarkEnd w:id="480"/>
      <w:r w:rsidRPr="009C458C">
        <w:rPr>
          <w:b w:val="0"/>
          <w:sz w:val="24"/>
          <w:szCs w:val="20"/>
        </w:rPr>
        <w:t>502. Acciones o participaciones a corto plazo consideradas como pasivos financieros</w:t>
      </w:r>
      <w:bookmarkEnd w:id="481"/>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Capital social escriturado y, en su caso, prima de emisión a asunción en las sociedades que revistan forma mercantil que, atendiendo a las características de la emisión, deba contabilizarse como pasivo financiero y cuyo rescate se prevea en el corto plazo. En particular, determinadas acciones rescatables y acciones o participaciones sin voto.</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Su movimiento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 por el capital inicial y las sucesivas ampliaciones, en el momento de su inscripción en el Registro Mercantil, con cargo a la cuenta</w:t>
      </w:r>
      <w:r w:rsidRPr="009C458C">
        <w:rPr>
          <w:rFonts w:ascii="Cambria" w:hAnsi="Cambria"/>
        </w:rPr>
        <w:t> </w:t>
      </w:r>
      <w:hyperlink r:id="rId570" w:anchor="199" w:history="1">
        <w:r w:rsidRPr="009C458C">
          <w:rPr>
            <w:rFonts w:ascii="Cambria" w:hAnsi="Cambria"/>
          </w:rPr>
          <w:t>199</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 por la cancelación o reducciones del mismo y a la extinción de la sociedad, una vez transcurrido el período de liquidación.</w:t>
      </w:r>
    </w:p>
    <w:p w:rsidR="00577D73" w:rsidRPr="009C458C" w:rsidRDefault="00577D73" w:rsidP="00577D73">
      <w:pPr>
        <w:pStyle w:val="Ttulo3"/>
        <w:spacing w:before="120"/>
        <w:ind w:left="1418" w:hanging="284"/>
        <w:jc w:val="both"/>
        <w:rPr>
          <w:b w:val="0"/>
          <w:sz w:val="24"/>
          <w:szCs w:val="20"/>
        </w:rPr>
      </w:pPr>
      <w:bookmarkStart w:id="482" w:name="505"/>
      <w:bookmarkStart w:id="483" w:name="_Toc427700755"/>
      <w:bookmarkEnd w:id="482"/>
      <w:r w:rsidRPr="009C458C">
        <w:rPr>
          <w:b w:val="0"/>
          <w:sz w:val="24"/>
          <w:szCs w:val="20"/>
        </w:rPr>
        <w:t>505. Deudas representadas en otros valores negociables a corto plazo</w:t>
      </w:r>
      <w:bookmarkEnd w:id="483"/>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Otros pasivos financieros cuyo vencimiento vaya a producirse en un plazo no superior a un año, representados en valores negociables, ofrecidos al ahorro público, distintos de los anteriores.</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Su contenido y movimiento es análogo al señalado para la cuenta</w:t>
      </w:r>
      <w:r w:rsidRPr="009C458C">
        <w:rPr>
          <w:rFonts w:ascii="Cambria" w:hAnsi="Cambria"/>
        </w:rPr>
        <w:t> </w:t>
      </w:r>
      <w:hyperlink r:id="rId571" w:anchor="500" w:history="1">
        <w:r w:rsidRPr="009C458C">
          <w:rPr>
            <w:rFonts w:ascii="Cambria" w:hAnsi="Cambria"/>
          </w:rPr>
          <w:t>500</w:t>
        </w:r>
      </w:hyperlink>
      <w:r w:rsidRPr="009C458C">
        <w:rPr>
          <w:rFonts w:ascii="Cambria" w:hAnsi="Cambria" w:cs="Arial"/>
          <w:color w:val="000000"/>
        </w:rPr>
        <w:t>.</w:t>
      </w:r>
    </w:p>
    <w:p w:rsidR="00577D73" w:rsidRPr="009C458C" w:rsidRDefault="00577D73" w:rsidP="00577D73">
      <w:pPr>
        <w:pStyle w:val="Ttulo3"/>
        <w:spacing w:before="120"/>
        <w:ind w:left="1418" w:hanging="284"/>
        <w:jc w:val="both"/>
        <w:rPr>
          <w:b w:val="0"/>
          <w:sz w:val="24"/>
          <w:szCs w:val="20"/>
        </w:rPr>
      </w:pPr>
      <w:bookmarkStart w:id="484" w:name="506"/>
      <w:bookmarkStart w:id="485" w:name="_Toc427700756"/>
      <w:bookmarkEnd w:id="484"/>
      <w:r w:rsidRPr="009C458C">
        <w:rPr>
          <w:b w:val="0"/>
          <w:sz w:val="24"/>
          <w:szCs w:val="20"/>
        </w:rPr>
        <w:t>506. Intereses a corto plazo de empréstitos y otras emisiones análogas</w:t>
      </w:r>
      <w:bookmarkEnd w:id="485"/>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Intereses a pagar, con vencimiento a corto plazo, de empréstitos y otras emisiones análogas.</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Su movimiento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lastRenderedPageBreak/>
        <w:t>a) Se abonará por el importe de los intereses explícitos devengados durante el ejercicio, incluidos los no vencidos, con cargo a la cuenta</w:t>
      </w:r>
      <w:r w:rsidRPr="009C458C">
        <w:rPr>
          <w:rFonts w:ascii="Cambria" w:hAnsi="Cambria"/>
        </w:rPr>
        <w:t> </w:t>
      </w:r>
      <w:hyperlink r:id="rId572" w:anchor="661" w:history="1">
        <w:r w:rsidRPr="009C458C">
          <w:rPr>
            <w:rFonts w:ascii="Cambria" w:hAnsi="Cambria"/>
          </w:rPr>
          <w:t>661</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b1) Por la retención a cuenta de impuestos, cuando proceda, con abono a la cuenta</w:t>
      </w:r>
      <w:r w:rsidRPr="009C458C">
        <w:rPr>
          <w:rFonts w:ascii="Cambria" w:hAnsi="Cambria"/>
        </w:rPr>
        <w:t> </w:t>
      </w:r>
      <w:hyperlink r:id="rId573" w:anchor="475" w:history="1">
        <w:r w:rsidRPr="009C458C">
          <w:rPr>
            <w:rFonts w:ascii="Cambria" w:hAnsi="Cambria"/>
          </w:rPr>
          <w:t>475</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b2) Al pago, con abono a cuentas del subgrupo</w:t>
      </w:r>
      <w:r w:rsidRPr="009C458C">
        <w:rPr>
          <w:rFonts w:ascii="Cambria" w:hAnsi="Cambria"/>
        </w:rPr>
        <w:t> </w:t>
      </w:r>
      <w:hyperlink r:id="rId574" w:anchor="57" w:history="1">
        <w:r w:rsidRPr="009C458C">
          <w:rPr>
            <w:rFonts w:ascii="Cambria" w:hAnsi="Cambria"/>
          </w:rPr>
          <w:t>57</w:t>
        </w:r>
      </w:hyperlink>
      <w:r w:rsidRPr="009C458C">
        <w:rPr>
          <w:rFonts w:ascii="Cambria" w:hAnsi="Cambria" w:cs="Arial"/>
          <w:color w:val="000000"/>
        </w:rPr>
        <w:t>.</w:t>
      </w:r>
    </w:p>
    <w:p w:rsidR="00577D73" w:rsidRPr="009C458C" w:rsidRDefault="00577D73" w:rsidP="00577D73">
      <w:pPr>
        <w:pStyle w:val="Ttulo3"/>
        <w:spacing w:before="120"/>
        <w:ind w:left="1418" w:hanging="284"/>
        <w:jc w:val="both"/>
        <w:rPr>
          <w:b w:val="0"/>
          <w:sz w:val="24"/>
          <w:szCs w:val="20"/>
        </w:rPr>
      </w:pPr>
      <w:bookmarkStart w:id="486" w:name="507"/>
      <w:bookmarkStart w:id="487" w:name="_Toc427700757"/>
      <w:bookmarkEnd w:id="486"/>
      <w:r w:rsidRPr="009C458C">
        <w:rPr>
          <w:b w:val="0"/>
          <w:sz w:val="24"/>
          <w:szCs w:val="20"/>
        </w:rPr>
        <w:t>507. Dividendos de acciones o participaciones consideradas como pasivos financieros</w:t>
      </w:r>
      <w:bookmarkEnd w:id="487"/>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Dividendos a pagar, con vencimiento a corto plazo, de acciones o participaciones consideradas como pasivo.</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Su movimiento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 por el importe de los dividendos devengados durante el ejercicio, con cargo a la cuenta</w:t>
      </w:r>
      <w:r w:rsidRPr="009C458C">
        <w:rPr>
          <w:rFonts w:ascii="Cambria" w:hAnsi="Cambria"/>
        </w:rPr>
        <w:t> </w:t>
      </w:r>
      <w:hyperlink r:id="rId575" w:anchor="664" w:history="1">
        <w:r w:rsidRPr="009C458C">
          <w:rPr>
            <w:rFonts w:ascii="Cambria" w:hAnsi="Cambria"/>
          </w:rPr>
          <w:t>664</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b1) Por la retención a cuenta de impuestos, cuando proceda, con abono a la cuenta</w:t>
      </w:r>
      <w:r w:rsidRPr="009C458C">
        <w:rPr>
          <w:rFonts w:ascii="Cambria" w:hAnsi="Cambria"/>
        </w:rPr>
        <w:t> </w:t>
      </w:r>
      <w:hyperlink r:id="rId576" w:anchor="475" w:history="1">
        <w:r w:rsidRPr="009C458C">
          <w:rPr>
            <w:rFonts w:ascii="Cambria" w:hAnsi="Cambria"/>
          </w:rPr>
          <w:t>475</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b2) Al pago, con abono a cuentas del subgrupo</w:t>
      </w:r>
      <w:r w:rsidRPr="009C458C">
        <w:rPr>
          <w:rFonts w:ascii="Cambria" w:hAnsi="Cambria"/>
        </w:rPr>
        <w:t> </w:t>
      </w:r>
      <w:hyperlink r:id="rId577" w:anchor="57" w:history="1">
        <w:r w:rsidRPr="009C458C">
          <w:rPr>
            <w:rFonts w:ascii="Cambria" w:hAnsi="Cambria"/>
          </w:rPr>
          <w:t>57</w:t>
        </w:r>
      </w:hyperlink>
      <w:r w:rsidRPr="009C458C">
        <w:rPr>
          <w:rFonts w:ascii="Cambria" w:hAnsi="Cambria" w:cs="Arial"/>
          <w:color w:val="000000"/>
        </w:rPr>
        <w:t>.</w:t>
      </w:r>
    </w:p>
    <w:p w:rsidR="00577D73" w:rsidRPr="009C458C" w:rsidRDefault="00577D73" w:rsidP="00577D73">
      <w:pPr>
        <w:pStyle w:val="Ttulo3"/>
        <w:spacing w:before="120"/>
        <w:ind w:left="1418" w:hanging="284"/>
        <w:jc w:val="both"/>
        <w:rPr>
          <w:b w:val="0"/>
          <w:sz w:val="24"/>
          <w:szCs w:val="20"/>
        </w:rPr>
      </w:pPr>
      <w:bookmarkStart w:id="488" w:name="509"/>
      <w:bookmarkStart w:id="489" w:name="_Toc427700758"/>
      <w:bookmarkEnd w:id="488"/>
      <w:r w:rsidRPr="009C458C">
        <w:rPr>
          <w:b w:val="0"/>
          <w:sz w:val="24"/>
          <w:szCs w:val="20"/>
        </w:rPr>
        <w:t>509. Valores negociables amortizados</w:t>
      </w:r>
      <w:bookmarkEnd w:id="489"/>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Deudas por valores negociables amortizados.</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Con carácter general, su movimiento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 por el valor de reembolso de los valores amortizados, con cargo a cuentas de este subgrupo o del subgrupo</w:t>
      </w:r>
      <w:r w:rsidRPr="009C458C">
        <w:rPr>
          <w:rFonts w:ascii="Cambria" w:hAnsi="Cambria"/>
        </w:rPr>
        <w:t> </w:t>
      </w:r>
      <w:hyperlink r:id="rId578" w:anchor="17" w:history="1">
        <w:r w:rsidRPr="009C458C">
          <w:rPr>
            <w:rFonts w:ascii="Cambria" w:hAnsi="Cambria"/>
          </w:rPr>
          <w:t>17</w:t>
        </w:r>
      </w:hyperlink>
      <w:r w:rsidRPr="009C458C">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 por el valor de reembolso de los valores amortizados, con abono a cuentas del subgrupo</w:t>
      </w:r>
      <w:r w:rsidRPr="009C458C">
        <w:rPr>
          <w:rFonts w:ascii="Cambria" w:hAnsi="Cambria"/>
        </w:rPr>
        <w:t> </w:t>
      </w:r>
      <w:hyperlink r:id="rId579" w:anchor="57" w:history="1">
        <w:r w:rsidRPr="009C458C">
          <w:rPr>
            <w:rFonts w:ascii="Cambria" w:hAnsi="Cambria"/>
          </w:rPr>
          <w:t>57</w:t>
        </w:r>
      </w:hyperlink>
      <w:r w:rsidRPr="009C458C">
        <w:rPr>
          <w:rFonts w:ascii="Cambria" w:hAnsi="Cambria" w:cs="Arial"/>
          <w:color w:val="000000"/>
        </w:rPr>
        <w:t>.</w:t>
      </w:r>
    </w:p>
    <w:p w:rsidR="00577D73" w:rsidRPr="009C458C" w:rsidRDefault="00577D73" w:rsidP="00577D73">
      <w:pPr>
        <w:pStyle w:val="Ttulo2"/>
        <w:spacing w:before="240" w:line="240" w:lineRule="auto"/>
        <w:ind w:left="709"/>
        <w:jc w:val="both"/>
        <w:rPr>
          <w:b w:val="0"/>
          <w:bCs w:val="0"/>
          <w:sz w:val="24"/>
        </w:rPr>
      </w:pPr>
      <w:bookmarkStart w:id="490" w:name="51"/>
      <w:bookmarkStart w:id="491" w:name="S51"/>
      <w:bookmarkStart w:id="492" w:name="_Toc427700759"/>
      <w:bookmarkEnd w:id="490"/>
      <w:r w:rsidRPr="009C458C">
        <w:rPr>
          <w:sz w:val="24"/>
        </w:rPr>
        <w:t>51. DEUDAS A CORTO PLAZO CON PARTES VINCULADAS</w:t>
      </w:r>
      <w:bookmarkEnd w:id="492"/>
    </w:p>
    <w:bookmarkEnd w:id="491"/>
    <w:p w:rsidR="00577D73" w:rsidRPr="009C458C"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9C458C">
        <w:rPr>
          <w:rFonts w:ascii="Cambria" w:hAnsi="Cambria" w:cs="Arial"/>
          <w:color w:val="000000"/>
        </w:rPr>
        <w:t>510. Deudas a corto plazo con entidades de crédito vinculadas.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5103. Deudas a corto plazo con entidades de crédito, empresas del grupo.</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5104. Deudas a corto plazo con entidades de crédito, empresas asociadas.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5105. Deudas a corto plazo con otras entidades de crédito vinculadas.</w:t>
      </w:r>
    </w:p>
    <w:p w:rsidR="00577D73" w:rsidRPr="009C45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C458C">
        <w:rPr>
          <w:rFonts w:ascii="Cambria" w:hAnsi="Cambria" w:cs="Arial"/>
          <w:color w:val="000000"/>
        </w:rPr>
        <w:t>511. Proveedores de inmovilizado a corto plazo, partes vinculadas.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5113. Proveedores de inmovilizado a corto plazo, empresas del grupo.</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5114. Proveedores de inmovilizado a corto plazo, empresas asociadas.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5115. Proveedores de inmovilizado a corto plazo, otras partes vinculadas.</w:t>
      </w:r>
    </w:p>
    <w:p w:rsidR="00577D73" w:rsidRPr="009C45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C458C">
        <w:rPr>
          <w:rFonts w:ascii="Cambria" w:hAnsi="Cambria" w:cs="Arial"/>
          <w:color w:val="000000"/>
        </w:rPr>
        <w:t>512. Acreedores por arrendamiento financiero a corto plazo, partes vinculadas.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5123. Acreedores por arrendamiento financiero a corto plazo, empresas del grupo.</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5124. Acreedores por arrendamiento financiero a corto plazo, empresas asociadas.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5125. Acreedores por arrendamiento financiero a corto plazo, otras partes vinculadas.</w:t>
      </w:r>
    </w:p>
    <w:p w:rsidR="00577D73" w:rsidRPr="009C45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C458C">
        <w:rPr>
          <w:rFonts w:ascii="Cambria" w:hAnsi="Cambria" w:cs="Arial"/>
          <w:color w:val="000000"/>
        </w:rPr>
        <w:t>513. Otras deudas a corto plazo con partes vinculadas.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5133. Otras deudas a corto plazo con empresas del grupo.</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5134. Otras deudas a corto plazo con empresas asociadas.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5135. Otras deudas a corto plazo con otras partes vinculadas.</w:t>
      </w:r>
    </w:p>
    <w:p w:rsidR="00577D73" w:rsidRPr="009C458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9C458C">
        <w:rPr>
          <w:rFonts w:ascii="Cambria" w:hAnsi="Cambria" w:cs="Arial"/>
          <w:color w:val="000000"/>
        </w:rPr>
        <w:lastRenderedPageBreak/>
        <w:t>514. Intereses a corto plazo de deudas con partes vinculadas.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5143. Intereses a corto plazo de deudas, empresas del grupo.</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5144. Intereses a corto plazo de deudas, empresas asociadas.</w:t>
      </w:r>
    </w:p>
    <w:p w:rsidR="00577D73" w:rsidRPr="009C45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9C458C">
        <w:rPr>
          <w:rFonts w:ascii="Cambria" w:hAnsi="Cambria" w:cs="Arial"/>
          <w:color w:val="000000"/>
          <w:sz w:val="20"/>
        </w:rPr>
        <w:t>5145. Intereses a corto plazo de deudas, otras partes vinculadas.</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 xml:space="preserve">Deudas cuyo vencimiento vaya a producirse en un plazo no superior a un año, contraídas con empresas de grupo, </w:t>
      </w:r>
      <w:proofErr w:type="spellStart"/>
      <w:r w:rsidRPr="009C458C">
        <w:rPr>
          <w:rFonts w:ascii="Cambria" w:hAnsi="Cambria" w:cs="Arial"/>
          <w:color w:val="000000"/>
        </w:rPr>
        <w:t>multigrupo</w:t>
      </w:r>
      <w:proofErr w:type="spellEnd"/>
      <w:r w:rsidRPr="009C458C">
        <w:rPr>
          <w:rFonts w:ascii="Cambria" w:hAnsi="Cambria" w:cs="Arial"/>
          <w:color w:val="000000"/>
        </w:rPr>
        <w:t>, asociadas y otras partes vinculadas, incluidas aquellas que por su naturaleza debieran figurar en los subgrupos</w:t>
      </w:r>
      <w:r w:rsidRPr="009C458C">
        <w:rPr>
          <w:rFonts w:ascii="Cambria" w:hAnsi="Cambria"/>
        </w:rPr>
        <w:t> </w:t>
      </w:r>
      <w:hyperlink r:id="rId580" w:anchor="50" w:history="1">
        <w:r w:rsidRPr="009C458C">
          <w:rPr>
            <w:rFonts w:ascii="Cambria" w:hAnsi="Cambria"/>
          </w:rPr>
          <w:t>50</w:t>
        </w:r>
      </w:hyperlink>
      <w:r w:rsidRPr="009C458C">
        <w:rPr>
          <w:rFonts w:ascii="Cambria" w:hAnsi="Cambria"/>
        </w:rPr>
        <w:t> </w:t>
      </w:r>
      <w:proofErr w:type="spellStart"/>
      <w:r w:rsidRPr="009C458C">
        <w:rPr>
          <w:rFonts w:ascii="Cambria" w:hAnsi="Cambria" w:cs="Arial"/>
          <w:color w:val="000000"/>
        </w:rPr>
        <w:t>ó</w:t>
      </w:r>
      <w:proofErr w:type="spellEnd"/>
      <w:r w:rsidRPr="009C458C">
        <w:rPr>
          <w:rFonts w:ascii="Cambria" w:hAnsi="Cambria"/>
        </w:rPr>
        <w:t> </w:t>
      </w:r>
      <w:hyperlink r:id="rId581" w:anchor="52" w:history="1">
        <w:r w:rsidRPr="009C458C">
          <w:rPr>
            <w:rFonts w:ascii="Cambria" w:hAnsi="Cambria"/>
          </w:rPr>
          <w:t>52</w:t>
        </w:r>
      </w:hyperlink>
      <w:r w:rsidRPr="009C458C">
        <w:rPr>
          <w:rFonts w:ascii="Cambria" w:hAnsi="Cambria" w:cs="Arial"/>
          <w:color w:val="000000"/>
        </w:rPr>
        <w:t>, las fianzas y depósitos recibidos a corto plazo del subgrupo</w:t>
      </w:r>
      <w:hyperlink r:id="rId582" w:anchor="56" w:history="1">
        <w:r w:rsidRPr="009C458C">
          <w:rPr>
            <w:rFonts w:ascii="Cambria" w:hAnsi="Cambria"/>
          </w:rPr>
          <w:t>56</w:t>
        </w:r>
      </w:hyperlink>
      <w:r w:rsidRPr="009C458C">
        <w:rPr>
          <w:rFonts w:ascii="Cambria" w:hAnsi="Cambria"/>
        </w:rPr>
        <w:t> </w:t>
      </w:r>
      <w:r w:rsidRPr="009C458C">
        <w:rPr>
          <w:rFonts w:ascii="Cambria" w:hAnsi="Cambria" w:cs="Arial"/>
          <w:color w:val="000000"/>
        </w:rPr>
        <w:t>y los derivados financieros que debieran figurar en la cuenta</w:t>
      </w:r>
      <w:r w:rsidRPr="009C458C">
        <w:rPr>
          <w:rFonts w:ascii="Cambria" w:hAnsi="Cambria"/>
        </w:rPr>
        <w:t> </w:t>
      </w:r>
      <w:hyperlink r:id="rId583" w:anchor="559" w:history="1">
        <w:r w:rsidRPr="009C458C">
          <w:rPr>
            <w:rFonts w:ascii="Cambria" w:hAnsi="Cambria"/>
          </w:rPr>
          <w:t>559</w:t>
        </w:r>
      </w:hyperlink>
      <w:r w:rsidRPr="009C458C">
        <w:rPr>
          <w:rFonts w:ascii="Cambria" w:hAnsi="Cambria" w:cs="Arial"/>
          <w:color w:val="000000"/>
        </w:rPr>
        <w:t>. Estas deudas se recogerán en las cuentas de tres o más cifras que se desarrollen.</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Las cuentas de este subgrupo figurarán en el pasivo corriente del balance.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La parte de las deudas a largo plazo, con personas o entidades vinculadas, que tenga vencimiento a corto deberá figurar en el pasivo corriente del balance, en el epígrafe «Deudas con empresas del grupo y asociadas a corto plazo»; a estos efectos se traspasará a este subgrupo el importe que representen las deudas a largo plazo con vencimiento a corto de las cuentas correspondientes del subgrupo</w:t>
      </w:r>
      <w:r w:rsidRPr="009C458C">
        <w:rPr>
          <w:rFonts w:ascii="Cambria" w:hAnsi="Cambria"/>
        </w:rPr>
        <w:t> </w:t>
      </w:r>
      <w:hyperlink r:id="rId584" w:anchor="16" w:history="1">
        <w:r w:rsidRPr="009C458C">
          <w:rPr>
            <w:rFonts w:ascii="Cambria" w:hAnsi="Cambria"/>
          </w:rPr>
          <w:t>16</w:t>
        </w:r>
      </w:hyperlink>
      <w:r w:rsidRPr="009C458C">
        <w:rPr>
          <w:rFonts w:ascii="Cambria" w:hAnsi="Cambria" w:cs="Arial"/>
          <w:color w:val="000000"/>
        </w:rPr>
        <w:t>.</w:t>
      </w:r>
    </w:p>
    <w:p w:rsidR="00577D73" w:rsidRPr="009C458C" w:rsidRDefault="00577D73" w:rsidP="00577D73">
      <w:pPr>
        <w:pStyle w:val="Ttulo3"/>
        <w:spacing w:before="120"/>
        <w:ind w:left="1418" w:hanging="284"/>
        <w:jc w:val="both"/>
        <w:rPr>
          <w:b w:val="0"/>
          <w:sz w:val="24"/>
          <w:szCs w:val="20"/>
        </w:rPr>
      </w:pPr>
      <w:bookmarkStart w:id="493" w:name="510"/>
      <w:bookmarkStart w:id="494" w:name="_Toc427700760"/>
      <w:bookmarkEnd w:id="493"/>
      <w:r w:rsidRPr="009C458C">
        <w:rPr>
          <w:b w:val="0"/>
          <w:sz w:val="24"/>
          <w:szCs w:val="20"/>
        </w:rPr>
        <w:t>510. Deudas a corto plazo con entidades de crédito vinculadas</w:t>
      </w:r>
      <w:bookmarkEnd w:id="494"/>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Las contraídas con entidades de crédito vinculadas por préstamos recibidos y otros débitos, con vencimiento no superior a un año.</w:t>
      </w:r>
    </w:p>
    <w:p w:rsidR="00577D73" w:rsidRPr="00E94082" w:rsidRDefault="00577D73" w:rsidP="00577D73">
      <w:pPr>
        <w:spacing w:before="120" w:line="240" w:lineRule="auto"/>
        <w:rPr>
          <w:i/>
          <w:u w:val="single"/>
        </w:rPr>
      </w:pPr>
      <w:bookmarkStart w:id="495" w:name="5103"/>
      <w:bookmarkStart w:id="496" w:name="5104"/>
      <w:bookmarkStart w:id="497" w:name="5105"/>
      <w:bookmarkEnd w:id="495"/>
      <w:bookmarkEnd w:id="496"/>
      <w:bookmarkEnd w:id="497"/>
      <w:r w:rsidRPr="00E94082">
        <w:rPr>
          <w:i/>
          <w:u w:val="single"/>
        </w:rPr>
        <w:t>5103/5104/5105</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El movimiento de las cuentas citadas de cuatro cifras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abonarán:</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a1) A la formalización de la deuda o préstamo, por el importe recibido, minorado, en su caso, en los costes de la transacción, con cargo, generalmente, a cuentas del subgrupo</w:t>
      </w:r>
      <w:r w:rsidRPr="009C458C">
        <w:rPr>
          <w:rFonts w:ascii="Cambria" w:hAnsi="Cambria"/>
        </w:rPr>
        <w:t> </w:t>
      </w:r>
      <w:hyperlink r:id="rId585" w:anchor="57" w:history="1">
        <w:r w:rsidRPr="009C458C">
          <w:rPr>
            <w:rFonts w:ascii="Cambria" w:hAnsi="Cambria"/>
          </w:rPr>
          <w:t>57</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a2) Por el gasto financiero devengado hasta alcanzar el valor de reembolso de la deuda, con cargo, generalmente, a la cuenta</w:t>
      </w:r>
      <w:r w:rsidRPr="009C458C">
        <w:rPr>
          <w:rFonts w:ascii="Cambria" w:hAnsi="Cambria"/>
        </w:rPr>
        <w:t> </w:t>
      </w:r>
      <w:hyperlink r:id="rId586" w:anchor="662" w:history="1">
        <w:r w:rsidRPr="009C458C">
          <w:rPr>
            <w:rFonts w:ascii="Cambria" w:hAnsi="Cambria"/>
          </w:rPr>
          <w:t>662</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cargarán por el reintegro, total o parcial, al vencimiento, con abono a cuentas del subgrupo</w:t>
      </w:r>
      <w:r w:rsidRPr="009C458C">
        <w:rPr>
          <w:rFonts w:ascii="Cambria" w:hAnsi="Cambria"/>
        </w:rPr>
        <w:t> </w:t>
      </w:r>
      <w:hyperlink r:id="rId587" w:anchor="57" w:history="1">
        <w:r w:rsidRPr="009C458C">
          <w:rPr>
            <w:rFonts w:ascii="Cambria" w:hAnsi="Cambria"/>
          </w:rPr>
          <w:t>57</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Se incluirá, con el debido desarrollo en cuentas de cinco o más cifras, el importe de las deudas a corto plazo por efectos descontados.</w:t>
      </w:r>
    </w:p>
    <w:p w:rsidR="00577D73" w:rsidRPr="00E94082" w:rsidRDefault="00577D73" w:rsidP="00577D73">
      <w:pPr>
        <w:pStyle w:val="Ttulo3"/>
        <w:spacing w:before="120"/>
        <w:ind w:left="1418" w:hanging="284"/>
        <w:jc w:val="both"/>
        <w:rPr>
          <w:b w:val="0"/>
          <w:sz w:val="24"/>
          <w:szCs w:val="20"/>
        </w:rPr>
      </w:pPr>
      <w:bookmarkStart w:id="498" w:name="511"/>
      <w:bookmarkStart w:id="499" w:name="_Toc427700761"/>
      <w:bookmarkEnd w:id="498"/>
      <w:r w:rsidRPr="00E94082">
        <w:rPr>
          <w:b w:val="0"/>
          <w:sz w:val="24"/>
          <w:szCs w:val="20"/>
        </w:rPr>
        <w:t>511. Proveedores de inmovilizado a corto plazo, partes vinculadas</w:t>
      </w:r>
      <w:bookmarkEnd w:id="499"/>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 xml:space="preserve">Deudas con partes vinculadas en calidad de </w:t>
      </w:r>
      <w:proofErr w:type="gramStart"/>
      <w:r w:rsidRPr="009C458C">
        <w:rPr>
          <w:rFonts w:ascii="Cambria" w:hAnsi="Cambria" w:cs="Arial"/>
          <w:color w:val="000000"/>
        </w:rPr>
        <w:t>su ministradores de bienes definidos en el grupo</w:t>
      </w:r>
      <w:r w:rsidRPr="009C458C">
        <w:rPr>
          <w:rFonts w:ascii="Cambria" w:hAnsi="Cambria"/>
        </w:rPr>
        <w:t> </w:t>
      </w:r>
      <w:hyperlink r:id="rId588" w:anchor="2" w:history="1">
        <w:r w:rsidRPr="009C458C">
          <w:rPr>
            <w:rFonts w:ascii="Cambria" w:hAnsi="Cambria"/>
          </w:rPr>
          <w:t>2</w:t>
        </w:r>
      </w:hyperlink>
      <w:proofErr w:type="gramEnd"/>
      <w:r w:rsidRPr="009C458C">
        <w:rPr>
          <w:rFonts w:ascii="Cambria" w:hAnsi="Cambria" w:cs="Arial"/>
          <w:color w:val="000000"/>
        </w:rPr>
        <w:t>, incluidas las formalizadas en efectos de giro, con vencimiento no superior a un año.</w:t>
      </w:r>
    </w:p>
    <w:p w:rsidR="00577D73" w:rsidRPr="00E94082" w:rsidRDefault="00577D73" w:rsidP="00577D73">
      <w:pPr>
        <w:spacing w:before="120" w:line="240" w:lineRule="auto"/>
        <w:rPr>
          <w:i/>
          <w:u w:val="single"/>
        </w:rPr>
      </w:pPr>
      <w:bookmarkStart w:id="500" w:name="5113"/>
      <w:bookmarkStart w:id="501" w:name="5114"/>
      <w:bookmarkStart w:id="502" w:name="5115"/>
      <w:bookmarkEnd w:id="500"/>
      <w:bookmarkEnd w:id="501"/>
      <w:bookmarkEnd w:id="502"/>
      <w:r w:rsidRPr="00E94082">
        <w:rPr>
          <w:i/>
          <w:u w:val="single"/>
        </w:rPr>
        <w:t>5113/5114/5115.</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El movimiento de las cuentas citadas de cuatro cifras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abonarán:</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a1) Por la recepción a conformidad de los bienes suministrados, con cargo a cuentas del grupo </w:t>
      </w:r>
      <w:hyperlink r:id="rId589" w:anchor="2" w:history="1">
        <w:r w:rsidRPr="009C458C">
          <w:rPr>
            <w:rFonts w:ascii="Cambria" w:hAnsi="Cambria" w:cs="Arial"/>
            <w:color w:val="000000"/>
          </w:rPr>
          <w:t>2</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a2) Por el gasto financiero devengado hasta alcanzar el valor de reembolso de la deuda, con cargo, generalmente, a la cuenta</w:t>
      </w:r>
      <w:r w:rsidRPr="009C458C">
        <w:rPr>
          <w:rFonts w:ascii="Cambria" w:hAnsi="Cambria"/>
        </w:rPr>
        <w:t> </w:t>
      </w:r>
      <w:hyperlink r:id="rId590" w:anchor="662" w:history="1">
        <w:r w:rsidRPr="009C458C">
          <w:rPr>
            <w:rFonts w:ascii="Cambria" w:hAnsi="Cambria"/>
          </w:rPr>
          <w:t>662</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lastRenderedPageBreak/>
        <w:t>b) Se cargarán por la cancelación, total o parcial, de las deudas, con abono, generalmente, a cuentas del subgrupo</w:t>
      </w:r>
      <w:r w:rsidRPr="009C458C">
        <w:rPr>
          <w:rFonts w:ascii="Cambria" w:hAnsi="Cambria"/>
        </w:rPr>
        <w:t> </w:t>
      </w:r>
      <w:hyperlink r:id="rId591" w:anchor="57" w:history="1">
        <w:r w:rsidRPr="009C458C">
          <w:rPr>
            <w:rFonts w:ascii="Cambria" w:hAnsi="Cambria"/>
          </w:rPr>
          <w:t>57</w:t>
        </w:r>
      </w:hyperlink>
      <w:r w:rsidRPr="009C458C">
        <w:rPr>
          <w:rFonts w:ascii="Cambria" w:hAnsi="Cambria" w:cs="Arial"/>
          <w:color w:val="000000"/>
        </w:rPr>
        <w:t>.</w:t>
      </w:r>
    </w:p>
    <w:p w:rsidR="00577D73" w:rsidRPr="00E94082" w:rsidRDefault="00577D73" w:rsidP="00577D73">
      <w:pPr>
        <w:pStyle w:val="Ttulo3"/>
        <w:spacing w:before="120"/>
        <w:ind w:left="1418" w:hanging="284"/>
        <w:jc w:val="both"/>
        <w:rPr>
          <w:b w:val="0"/>
          <w:sz w:val="24"/>
          <w:szCs w:val="20"/>
        </w:rPr>
      </w:pPr>
      <w:bookmarkStart w:id="503" w:name="512"/>
      <w:bookmarkStart w:id="504" w:name="_Toc427700762"/>
      <w:bookmarkEnd w:id="503"/>
      <w:r w:rsidRPr="00E94082">
        <w:rPr>
          <w:b w:val="0"/>
          <w:sz w:val="24"/>
          <w:szCs w:val="20"/>
        </w:rPr>
        <w:t>512. Acreedores por arrendamiento financiero a corto plazo, partes vinculadas</w:t>
      </w:r>
      <w:bookmarkEnd w:id="504"/>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Deudas con vencimiento inferior a un año con partes vinculadas en calidad de cedentes del uso de bienes en acuerdos que deban calificarse como arrendamientos financieros en los términos recogidos en las normas de registro y valoración.</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El movimiento de las cuentas citadas de cuatro cifras es el siguiente:</w:t>
      </w:r>
    </w:p>
    <w:p w:rsidR="00577D73" w:rsidRPr="00E94082" w:rsidRDefault="00577D73" w:rsidP="00577D73">
      <w:pPr>
        <w:spacing w:before="120" w:line="240" w:lineRule="auto"/>
        <w:rPr>
          <w:i/>
          <w:u w:val="single"/>
        </w:rPr>
      </w:pPr>
      <w:bookmarkStart w:id="505" w:name="5123"/>
      <w:bookmarkStart w:id="506" w:name="5124"/>
      <w:bookmarkStart w:id="507" w:name="5125"/>
      <w:bookmarkEnd w:id="505"/>
      <w:bookmarkEnd w:id="506"/>
      <w:bookmarkEnd w:id="507"/>
      <w:r w:rsidRPr="00E94082">
        <w:rPr>
          <w:i/>
          <w:u w:val="single"/>
        </w:rPr>
        <w:t>5123/5124/5125</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abonarán:</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a1) Por la recepción a conformidad del derecho de uso sobre los bienes suministrados, con cargo a cuentas del grupo</w:t>
      </w:r>
      <w:r w:rsidRPr="00953BE6">
        <w:rPr>
          <w:rFonts w:ascii="Cambria" w:hAnsi="Cambria" w:cs="Arial"/>
          <w:color w:val="000000"/>
        </w:rPr>
        <w:t> </w:t>
      </w:r>
      <w:hyperlink r:id="rId592" w:anchor="2" w:history="1">
        <w:r w:rsidRPr="00953BE6">
          <w:rPr>
            <w:rFonts w:ascii="Cambria" w:hAnsi="Cambria" w:cs="Arial"/>
            <w:color w:val="000000"/>
          </w:rPr>
          <w:t>2</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a2) Por el gasto financiero devengado hasta alcanzar el valor de reembolso de la deuda, con cargo, generalmente, a la cuenta</w:t>
      </w:r>
      <w:r w:rsidRPr="00953BE6">
        <w:rPr>
          <w:rFonts w:ascii="Cambria" w:hAnsi="Cambria" w:cs="Arial"/>
          <w:color w:val="000000"/>
        </w:rPr>
        <w:t> </w:t>
      </w:r>
      <w:hyperlink r:id="rId593" w:anchor="662" w:history="1">
        <w:r w:rsidRPr="00953BE6">
          <w:rPr>
            <w:rFonts w:ascii="Cambria" w:hAnsi="Cambria" w:cs="Arial"/>
            <w:color w:val="000000"/>
          </w:rPr>
          <w:t>662</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cargarán por la cancelación, total o parcial, de las deudas, con abono, generalmente, a cuentas del subgrupo</w:t>
      </w:r>
      <w:r w:rsidRPr="00953BE6">
        <w:rPr>
          <w:rFonts w:ascii="Cambria" w:hAnsi="Cambria" w:cs="Arial"/>
          <w:color w:val="000000"/>
        </w:rPr>
        <w:t> </w:t>
      </w:r>
      <w:hyperlink r:id="rId594" w:anchor="57" w:history="1">
        <w:r w:rsidRPr="00953BE6">
          <w:rPr>
            <w:rFonts w:ascii="Cambria" w:hAnsi="Cambria" w:cs="Arial"/>
            <w:color w:val="000000"/>
          </w:rPr>
          <w:t>57</w:t>
        </w:r>
      </w:hyperlink>
      <w:r w:rsidRPr="009C458C">
        <w:rPr>
          <w:rFonts w:ascii="Cambria" w:hAnsi="Cambria" w:cs="Arial"/>
          <w:color w:val="000000"/>
        </w:rPr>
        <w:t>.</w:t>
      </w:r>
    </w:p>
    <w:p w:rsidR="00577D73" w:rsidRPr="00E94082" w:rsidRDefault="00577D73" w:rsidP="00577D73">
      <w:pPr>
        <w:pStyle w:val="Ttulo3"/>
        <w:spacing w:before="120"/>
        <w:ind w:left="1418" w:hanging="284"/>
        <w:jc w:val="both"/>
        <w:rPr>
          <w:b w:val="0"/>
          <w:sz w:val="24"/>
          <w:szCs w:val="20"/>
        </w:rPr>
      </w:pPr>
      <w:bookmarkStart w:id="508" w:name="513"/>
      <w:bookmarkStart w:id="509" w:name="_Toc427700763"/>
      <w:bookmarkEnd w:id="508"/>
      <w:r w:rsidRPr="00E94082">
        <w:rPr>
          <w:b w:val="0"/>
          <w:sz w:val="24"/>
          <w:szCs w:val="20"/>
        </w:rPr>
        <w:t>513. Otras deudas a corto plazo con partes vinculadas</w:t>
      </w:r>
      <w:bookmarkEnd w:id="509"/>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Las contraídas con partes vinculadas por préstamos recibidos y otros débitos no incluidos en otras cuentas de este subgrupo, con vencimiento no superior a un año.</w:t>
      </w:r>
    </w:p>
    <w:p w:rsidR="00577D73" w:rsidRPr="00E94082" w:rsidRDefault="00577D73" w:rsidP="00577D73">
      <w:pPr>
        <w:spacing w:before="120" w:line="240" w:lineRule="auto"/>
        <w:rPr>
          <w:i/>
          <w:u w:val="single"/>
        </w:rPr>
      </w:pPr>
      <w:bookmarkStart w:id="510" w:name="5133"/>
      <w:bookmarkStart w:id="511" w:name="5134"/>
      <w:bookmarkStart w:id="512" w:name="5135"/>
      <w:bookmarkEnd w:id="510"/>
      <w:bookmarkEnd w:id="511"/>
      <w:bookmarkEnd w:id="512"/>
      <w:r w:rsidRPr="00E94082">
        <w:rPr>
          <w:i/>
          <w:u w:val="single"/>
        </w:rPr>
        <w:t>5133/5134/5135</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El movimiento de las cuentas citadas de cuatro cifras es análogo al descrito para la cuenta</w:t>
      </w:r>
      <w:r w:rsidRPr="009C458C">
        <w:rPr>
          <w:rFonts w:ascii="Cambria" w:hAnsi="Cambria"/>
        </w:rPr>
        <w:t> </w:t>
      </w:r>
      <w:hyperlink r:id="rId595" w:anchor="510" w:history="1">
        <w:r w:rsidRPr="009C458C">
          <w:rPr>
            <w:rFonts w:ascii="Cambria" w:hAnsi="Cambria"/>
          </w:rPr>
          <w:t>510</w:t>
        </w:r>
      </w:hyperlink>
      <w:r w:rsidRPr="009C458C">
        <w:rPr>
          <w:rFonts w:ascii="Cambria" w:hAnsi="Cambria" w:cs="Arial"/>
          <w:color w:val="000000"/>
        </w:rPr>
        <w:t>.</w:t>
      </w:r>
    </w:p>
    <w:p w:rsidR="00577D73" w:rsidRPr="00E94082" w:rsidRDefault="00577D73" w:rsidP="00577D73">
      <w:pPr>
        <w:pStyle w:val="Ttulo3"/>
        <w:spacing w:before="120"/>
        <w:ind w:left="1418" w:hanging="284"/>
        <w:jc w:val="both"/>
        <w:rPr>
          <w:b w:val="0"/>
          <w:sz w:val="24"/>
          <w:szCs w:val="20"/>
        </w:rPr>
      </w:pPr>
      <w:bookmarkStart w:id="513" w:name="514"/>
      <w:bookmarkStart w:id="514" w:name="_Toc427700764"/>
      <w:bookmarkEnd w:id="513"/>
      <w:r w:rsidRPr="00E94082">
        <w:rPr>
          <w:b w:val="0"/>
          <w:sz w:val="24"/>
          <w:szCs w:val="20"/>
        </w:rPr>
        <w:t>514. Intereses a corto plazo de deudas con partes vinculadas</w:t>
      </w:r>
      <w:bookmarkEnd w:id="514"/>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Intereses a pagar, con vencimiento a corto plazo, de deudas con partes vinculadas.</w:t>
      </w:r>
    </w:p>
    <w:p w:rsidR="00577D73" w:rsidRPr="00E94082" w:rsidRDefault="00577D73" w:rsidP="00577D73">
      <w:pPr>
        <w:spacing w:before="120" w:line="240" w:lineRule="auto"/>
        <w:rPr>
          <w:i/>
          <w:u w:val="single"/>
        </w:rPr>
      </w:pPr>
      <w:bookmarkStart w:id="515" w:name="5143"/>
      <w:bookmarkStart w:id="516" w:name="5144"/>
      <w:bookmarkStart w:id="517" w:name="5145"/>
      <w:bookmarkEnd w:id="515"/>
      <w:bookmarkEnd w:id="516"/>
      <w:bookmarkEnd w:id="517"/>
      <w:r w:rsidRPr="00E94082">
        <w:rPr>
          <w:i/>
          <w:u w:val="single"/>
        </w:rPr>
        <w:t>5143/5144/5145</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El movimiento de las citadas cuentas de cuatro cifras es el siguiente:</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a) Se abonarán por el importe de los intereses explícitos devengados durante el ejercicio, incluidos los no vencidos, con cargo a la cuenta</w:t>
      </w:r>
      <w:r w:rsidRPr="00953BE6">
        <w:rPr>
          <w:rFonts w:ascii="Cambria" w:hAnsi="Cambria" w:cs="Arial"/>
          <w:color w:val="000000"/>
        </w:rPr>
        <w:t> </w:t>
      </w:r>
      <w:hyperlink r:id="rId596" w:anchor="662" w:history="1">
        <w:r w:rsidRPr="00953BE6">
          <w:rPr>
            <w:rFonts w:ascii="Cambria" w:hAnsi="Cambria" w:cs="Arial"/>
            <w:color w:val="000000"/>
          </w:rPr>
          <w:t>662</w:t>
        </w:r>
      </w:hyperlink>
      <w:r w:rsidRPr="009C458C">
        <w:rPr>
          <w:rFonts w:ascii="Cambria" w:hAnsi="Cambria" w:cs="Arial"/>
          <w:color w:val="000000"/>
        </w:rPr>
        <w:t>.</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 Se cargarán:</w:t>
      </w:r>
    </w:p>
    <w:p w:rsidR="00577D73" w:rsidRPr="009C458C"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b1) Por la retención a cuenta de impuestos, cuando proceda, con abono a la cuenta</w:t>
      </w:r>
      <w:r w:rsidRPr="00953BE6">
        <w:rPr>
          <w:rFonts w:ascii="Cambria" w:hAnsi="Cambria" w:cs="Arial"/>
          <w:color w:val="000000"/>
        </w:rPr>
        <w:t> </w:t>
      </w:r>
      <w:hyperlink r:id="rId597" w:anchor="475" w:history="1">
        <w:r w:rsidRPr="00953BE6">
          <w:rPr>
            <w:rFonts w:ascii="Cambria" w:hAnsi="Cambria" w:cs="Arial"/>
            <w:color w:val="000000"/>
          </w:rPr>
          <w:t>475</w:t>
        </w:r>
      </w:hyperlink>
      <w:r w:rsidRPr="009C458C">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9C458C">
        <w:rPr>
          <w:rFonts w:ascii="Cambria" w:hAnsi="Cambria" w:cs="Arial"/>
          <w:color w:val="000000"/>
        </w:rPr>
        <w:t>b2) Al pago, con abono a cuentas del subgrupo</w:t>
      </w:r>
      <w:r w:rsidRPr="00953BE6">
        <w:rPr>
          <w:rFonts w:ascii="Cambria" w:hAnsi="Cambria" w:cs="Arial"/>
          <w:color w:val="000000"/>
        </w:rPr>
        <w:t> </w:t>
      </w:r>
      <w:hyperlink r:id="rId598" w:anchor="57" w:history="1">
        <w:r w:rsidRPr="00953BE6">
          <w:rPr>
            <w:rFonts w:ascii="Cambria" w:hAnsi="Cambria" w:cs="Arial"/>
            <w:color w:val="000000"/>
          </w:rPr>
          <w:t>57</w:t>
        </w:r>
      </w:hyperlink>
      <w:r w:rsidRPr="009C458C">
        <w:rPr>
          <w:rFonts w:ascii="Cambria" w:hAnsi="Cambria" w:cs="Arial"/>
          <w:color w:val="000000"/>
        </w:rPr>
        <w:t>.</w:t>
      </w:r>
    </w:p>
    <w:p w:rsidR="00577D73" w:rsidRPr="008A78C7" w:rsidRDefault="00577D73" w:rsidP="00577D73">
      <w:pPr>
        <w:pStyle w:val="Ttulo2"/>
        <w:spacing w:before="240" w:line="240" w:lineRule="auto"/>
        <w:ind w:left="709"/>
        <w:jc w:val="both"/>
        <w:rPr>
          <w:sz w:val="24"/>
        </w:rPr>
      </w:pPr>
      <w:bookmarkStart w:id="518" w:name="52"/>
      <w:bookmarkStart w:id="519" w:name="S52"/>
      <w:bookmarkStart w:id="520" w:name="_Toc427700765"/>
      <w:bookmarkEnd w:id="518"/>
      <w:r w:rsidRPr="008A78C7">
        <w:rPr>
          <w:sz w:val="24"/>
        </w:rPr>
        <w:t>52. DEUDAS A CORTO PLAZO POR PRÉSTAMOS RECIBIDOS Y OTROS CONCEPTOS</w:t>
      </w:r>
      <w:bookmarkEnd w:id="520"/>
    </w:p>
    <w:bookmarkEnd w:id="519"/>
    <w:p w:rsidR="00577D73" w:rsidRPr="00372F98"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372F98">
        <w:rPr>
          <w:rFonts w:ascii="Cambria" w:hAnsi="Cambria" w:cs="Arial"/>
          <w:color w:val="000000"/>
        </w:rPr>
        <w:t>520. Deudas a corto plazo con entidades de crédito.</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5200. Préstamos a corto plazo de entidades de crédito.</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5201. Deudas a corto plazo por crédito dispuesto.</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5208. Deudas por efectos descontados.</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5209. Deudas por operaciones de «</w:t>
      </w:r>
      <w:proofErr w:type="spellStart"/>
      <w:r w:rsidRPr="00372F98">
        <w:rPr>
          <w:rFonts w:ascii="Cambria" w:hAnsi="Cambria" w:cs="Arial"/>
          <w:color w:val="000000"/>
          <w:sz w:val="20"/>
        </w:rPr>
        <w:t>factoring</w:t>
      </w:r>
      <w:proofErr w:type="spellEnd"/>
      <w:r w:rsidRPr="00372F98">
        <w:rPr>
          <w:rFonts w:ascii="Cambria" w:hAnsi="Cambria" w:cs="Arial"/>
          <w:color w:val="000000"/>
          <w:sz w:val="20"/>
        </w:rPr>
        <w:t>».</w:t>
      </w:r>
    </w:p>
    <w:p w:rsidR="00577D73" w:rsidRPr="00372F98"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372F98">
        <w:rPr>
          <w:rFonts w:ascii="Cambria" w:hAnsi="Cambria" w:cs="Arial"/>
          <w:color w:val="000000"/>
        </w:rPr>
        <w:lastRenderedPageBreak/>
        <w:t>521. Deudas a corto plazo.</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522. Deudas a corto plazo transformables en subvenciones, donaciones y legados.</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523. Proveedores de inmovilizado a corto plazo.</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524. Acreedores por arrendamiento financiero a corto plazo.</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525. Efectos a pagar a corto plazo.</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526. Dividendo activo a pagar.</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527. Intereses a corto plazo de deudas con entidades de crédito.</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528. Intereses a corto plazo de deudas.</w:t>
      </w:r>
    </w:p>
    <w:p w:rsidR="00577D73" w:rsidRPr="00372F98"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72F98">
        <w:rPr>
          <w:rFonts w:ascii="Cambria" w:hAnsi="Cambria" w:cs="Arial"/>
          <w:color w:val="000000"/>
        </w:rPr>
        <w:t>529. Provisiones a corto plazo.</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5291. Provisión a corto plazo para impuestos.</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5292. Provisión a corto plazo para otras responsabilidades.</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5293. Provisión a corto plazo por desmantelamiento, retiro o rehabilitación del inmovilizado.</w:t>
      </w:r>
    </w:p>
    <w:p w:rsidR="00577D73" w:rsidRPr="00372F98"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72F98">
        <w:rPr>
          <w:rFonts w:ascii="Cambria" w:hAnsi="Cambria" w:cs="Arial"/>
          <w:color w:val="000000"/>
          <w:sz w:val="20"/>
        </w:rPr>
        <w:t>5295. Provisión a corto plazo para actuaciones medioambientales.</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Financiación ajena a corto plazo no instrumentada en valores negociables ni contraída con personas o entidades que tengan la calificación de partes vinculadas, incluyendo los dividendos a pagar. Asimismo, este subgrupo incluye las provisiones cuya cancelación se prevea en el corto plazo.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Las cuentas de este subgrupo figurarán en el pasivo corriente del balance.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La parte de los pasivos a largo plazo que tenga vencimiento a corto deberá figurar en el pasivo corriente del balance; a estos efectos se tras pasará a este subgrupo el importe que representen las deudas y provisiones a largo plazo con vencimiento a corto de las cuentas correspondientes de los subgrupos</w:t>
      </w:r>
      <w:r w:rsidRPr="00372F98">
        <w:rPr>
          <w:rFonts w:ascii="Cambria" w:hAnsi="Cambria"/>
        </w:rPr>
        <w:t> </w:t>
      </w:r>
      <w:hyperlink r:id="rId599" w:anchor="14" w:history="1">
        <w:r w:rsidRPr="00372F98">
          <w:rPr>
            <w:rFonts w:ascii="Cambria" w:hAnsi="Cambria"/>
          </w:rPr>
          <w:t>14</w:t>
        </w:r>
      </w:hyperlink>
      <w:r w:rsidRPr="00372F98">
        <w:rPr>
          <w:rFonts w:ascii="Cambria" w:hAnsi="Cambria"/>
        </w:rPr>
        <w:t> </w:t>
      </w:r>
      <w:r w:rsidRPr="00372F98">
        <w:rPr>
          <w:rFonts w:ascii="Cambria" w:hAnsi="Cambria" w:cs="Arial"/>
          <w:color w:val="000000"/>
        </w:rPr>
        <w:t>y</w:t>
      </w:r>
      <w:hyperlink r:id="rId600" w:anchor="17" w:history="1">
        <w:r w:rsidRPr="00372F98">
          <w:rPr>
            <w:rFonts w:ascii="Cambria" w:hAnsi="Cambria"/>
          </w:rPr>
          <w:t>17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21" w:name="520"/>
      <w:bookmarkStart w:id="522" w:name="_Toc427700766"/>
      <w:bookmarkEnd w:id="521"/>
      <w:r w:rsidRPr="00372F98">
        <w:rPr>
          <w:b w:val="0"/>
          <w:sz w:val="24"/>
          <w:szCs w:val="20"/>
        </w:rPr>
        <w:t>520. Deudas a corto plazo con entidades de crédito</w:t>
      </w:r>
      <w:bookmarkEnd w:id="522"/>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Las contraídas con entidades de crédito por préstamos recibidos y otros débitos, con vencimiento no superior a un año.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El contenido y movimiento de las cuentas citadas de cuatro cifras es el siguiente:</w:t>
      </w:r>
    </w:p>
    <w:p w:rsidR="00577D73" w:rsidRPr="00372F98" w:rsidRDefault="00577D73" w:rsidP="00577D73">
      <w:pPr>
        <w:spacing w:before="120" w:line="240" w:lineRule="auto"/>
        <w:rPr>
          <w:i/>
          <w:u w:val="single"/>
        </w:rPr>
      </w:pPr>
      <w:bookmarkStart w:id="523" w:name="5200"/>
      <w:bookmarkEnd w:id="523"/>
      <w:r w:rsidRPr="00372F98">
        <w:rPr>
          <w:i/>
          <w:u w:val="single"/>
        </w:rPr>
        <w:t>5200. Préstamos a corto plazo de entidades de crédito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Cantidad que corresponde por este concepto de acuerdo con las estipulaciones del contrato.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A la formalización del préstamo, por el importe recibido, minorado, en su caso, en los costes de la transacción, con cargo, generalmente, a cuentas del subgrupo</w:t>
      </w:r>
      <w:r w:rsidRPr="00372F98">
        <w:rPr>
          <w:rFonts w:ascii="Cambria" w:hAnsi="Cambria"/>
        </w:rPr>
        <w:t> </w:t>
      </w:r>
      <w:hyperlink r:id="rId601"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02"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 por el reintegro, total o parcial, con abono a cuentas del subgrupo</w:t>
      </w:r>
      <w:r w:rsidRPr="00372F98">
        <w:rPr>
          <w:rFonts w:ascii="Cambria" w:hAnsi="Cambria"/>
        </w:rPr>
        <w:t> </w:t>
      </w:r>
      <w:hyperlink r:id="rId603"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spacing w:before="120" w:line="240" w:lineRule="auto"/>
        <w:rPr>
          <w:i/>
          <w:u w:val="single"/>
        </w:rPr>
      </w:pPr>
      <w:bookmarkStart w:id="524" w:name="5201"/>
      <w:bookmarkEnd w:id="524"/>
      <w:r w:rsidRPr="00372F98">
        <w:rPr>
          <w:i/>
          <w:u w:val="single"/>
        </w:rPr>
        <w:t>5201. Deudas a corto plazo por crédito dispuesto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Deudas por cantidades dispuestas en póliza de crédito.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Por las cantidades dispuestas, con cargo, generalmente, a cuentas del subgrupo</w:t>
      </w:r>
      <w:r w:rsidRPr="00372F98">
        <w:rPr>
          <w:rFonts w:ascii="Cambria" w:hAnsi="Cambria"/>
        </w:rPr>
        <w:t> </w:t>
      </w:r>
      <w:hyperlink r:id="rId604"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lastRenderedPageBreak/>
        <w:t>a2) Por el gasto financiero devengado hasta alcanzar el valor de reembolso de la deuda, con cargo, generalmente, a la cuenta</w:t>
      </w:r>
      <w:r w:rsidRPr="00372F98">
        <w:rPr>
          <w:rFonts w:ascii="Cambria" w:hAnsi="Cambria"/>
        </w:rPr>
        <w:t> </w:t>
      </w:r>
      <w:hyperlink r:id="rId605"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 por la cancelación, total o parcial, de la deuda, con abono a cuentas del subgrupo</w:t>
      </w:r>
      <w:r w:rsidRPr="00372F98">
        <w:rPr>
          <w:rFonts w:ascii="Cambria" w:hAnsi="Cambria"/>
        </w:rPr>
        <w:t> </w:t>
      </w:r>
      <w:hyperlink r:id="rId606"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spacing w:before="120" w:line="240" w:lineRule="auto"/>
        <w:rPr>
          <w:i/>
          <w:u w:val="single"/>
        </w:rPr>
      </w:pPr>
      <w:bookmarkStart w:id="525" w:name="5208"/>
      <w:bookmarkEnd w:id="525"/>
      <w:r w:rsidRPr="00372F98">
        <w:rPr>
          <w:i/>
          <w:u w:val="single"/>
        </w:rPr>
        <w:t>5208. Deudas por efectos descontados</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Deudas a corto plazo con entidades de crédito consecuencia del descuento de efectos.</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Al descontar los efectos, por el importe percibido, con cargo, generalmente, a cuentas del subgrupo</w:t>
      </w:r>
      <w:r w:rsidRPr="00372F98">
        <w:rPr>
          <w:rFonts w:ascii="Cambria" w:hAnsi="Cambria"/>
        </w:rPr>
        <w:t> </w:t>
      </w:r>
      <w:hyperlink r:id="rId607" w:anchor="57" w:history="1">
        <w:r w:rsidRPr="00372F98">
          <w:rPr>
            <w:rFonts w:ascii="Cambria" w:hAnsi="Cambria"/>
          </w:rPr>
          <w:t>57</w:t>
        </w:r>
      </w:hyperlink>
      <w:r w:rsidRPr="00372F98">
        <w:rPr>
          <w:rFonts w:ascii="Cambria" w:hAnsi="Cambria"/>
        </w:rPr>
        <w:t> </w:t>
      </w:r>
      <w:r w:rsidRPr="00372F98">
        <w:rPr>
          <w:rFonts w:ascii="Cambria" w:hAnsi="Cambria" w:cs="Arial"/>
          <w:color w:val="000000"/>
        </w:rPr>
        <w:t>y, por los intereses y gastos soportados, con cargo, generalmente, a la cuenta</w:t>
      </w:r>
      <w:r w:rsidRPr="00372F98">
        <w:rPr>
          <w:rFonts w:ascii="Cambria" w:hAnsi="Cambria"/>
        </w:rPr>
        <w:t> </w:t>
      </w:r>
      <w:hyperlink r:id="rId608" w:anchor="665" w:history="1">
        <w:r w:rsidRPr="00372F98">
          <w:rPr>
            <w:rFonts w:ascii="Cambria" w:hAnsi="Cambria"/>
          </w:rPr>
          <w:t>665</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09"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b1) Al vencimiento de los efectos atendidos, con abono, generalmente, a las cuentas</w:t>
      </w:r>
      <w:r w:rsidRPr="00372F98">
        <w:rPr>
          <w:rFonts w:ascii="Cambria" w:hAnsi="Cambria"/>
        </w:rPr>
        <w:t> </w:t>
      </w:r>
      <w:hyperlink r:id="rId610" w:anchor="431" w:history="1">
        <w:r w:rsidRPr="00372F98">
          <w:rPr>
            <w:rFonts w:ascii="Cambria" w:hAnsi="Cambria"/>
          </w:rPr>
          <w:t>431</w:t>
        </w:r>
      </w:hyperlink>
      <w:r w:rsidRPr="00372F98">
        <w:rPr>
          <w:rFonts w:ascii="Cambria" w:hAnsi="Cambria"/>
        </w:rPr>
        <w:t> </w:t>
      </w:r>
      <w:r w:rsidRPr="00372F98">
        <w:rPr>
          <w:rFonts w:ascii="Cambria" w:hAnsi="Cambria" w:cs="Arial"/>
          <w:color w:val="000000"/>
        </w:rPr>
        <w:t>y</w:t>
      </w:r>
      <w:r w:rsidRPr="00372F98">
        <w:rPr>
          <w:rFonts w:ascii="Cambria" w:hAnsi="Cambria"/>
        </w:rPr>
        <w:t> </w:t>
      </w:r>
      <w:hyperlink r:id="rId611" w:anchor="441" w:history="1">
        <w:r w:rsidRPr="00372F98">
          <w:rPr>
            <w:rFonts w:ascii="Cambria" w:hAnsi="Cambria"/>
          </w:rPr>
          <w:t>441</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b2) Por el importe de los efectos no atendidos al vencimiento, con abono a cuentas del subgrupo</w:t>
      </w:r>
      <w:r w:rsidRPr="00372F98">
        <w:rPr>
          <w:rFonts w:ascii="Cambria" w:hAnsi="Cambria"/>
        </w:rPr>
        <w:t> </w:t>
      </w:r>
      <w:hyperlink r:id="rId612"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spacing w:before="120" w:line="240" w:lineRule="auto"/>
        <w:rPr>
          <w:i/>
          <w:u w:val="single"/>
        </w:rPr>
      </w:pPr>
      <w:bookmarkStart w:id="526" w:name="5209"/>
      <w:bookmarkEnd w:id="526"/>
      <w:r w:rsidRPr="00372F98">
        <w:rPr>
          <w:i/>
          <w:u w:val="single"/>
        </w:rPr>
        <w:t>5209. Deudas por operaciones de «</w:t>
      </w:r>
      <w:proofErr w:type="spellStart"/>
      <w:r w:rsidRPr="00372F98">
        <w:rPr>
          <w:i/>
          <w:u w:val="single"/>
        </w:rPr>
        <w:t>factoring</w:t>
      </w:r>
      <w:proofErr w:type="spellEnd"/>
      <w:r w:rsidRPr="00372F98">
        <w:rPr>
          <w:i/>
          <w:u w:val="single"/>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Deudas a corto plazo con entidades de crédito consecuencia de operaciones de «</w:t>
      </w:r>
      <w:proofErr w:type="spellStart"/>
      <w:r w:rsidRPr="00372F98">
        <w:rPr>
          <w:rFonts w:ascii="Cambria" w:hAnsi="Cambria" w:cs="Arial"/>
          <w:color w:val="000000"/>
        </w:rPr>
        <w:t>factoring</w:t>
      </w:r>
      <w:proofErr w:type="spellEnd"/>
      <w:r w:rsidRPr="00372F98">
        <w:rPr>
          <w:rFonts w:ascii="Cambria" w:hAnsi="Cambria" w:cs="Arial"/>
          <w:color w:val="000000"/>
        </w:rPr>
        <w:t>» en las que la empresa retiene sustancialmente los riesgos y beneficios de los derechos de cobro.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Por la financiación obtenida, con cargo, generalmente, a cuentas del subgrupo</w:t>
      </w:r>
      <w:r w:rsidRPr="00372F98">
        <w:rPr>
          <w:rFonts w:ascii="Cambria" w:hAnsi="Cambria"/>
        </w:rPr>
        <w:t> </w:t>
      </w:r>
      <w:hyperlink r:id="rId613" w:anchor="57" w:history="1">
        <w:r w:rsidRPr="00372F98">
          <w:rPr>
            <w:rFonts w:ascii="Cambria" w:hAnsi="Cambria"/>
          </w:rPr>
          <w:t>57</w:t>
        </w:r>
      </w:hyperlink>
      <w:r w:rsidRPr="00372F98">
        <w:rPr>
          <w:rFonts w:ascii="Cambria" w:hAnsi="Cambria"/>
        </w:rPr>
        <w:t> </w:t>
      </w:r>
      <w:r w:rsidRPr="00372F98">
        <w:rPr>
          <w:rFonts w:ascii="Cambria" w:hAnsi="Cambria" w:cs="Arial"/>
          <w:color w:val="000000"/>
        </w:rPr>
        <w:t>y, por los intereses y gastos soportados, con cargo, general mente, a la cuenta</w:t>
      </w:r>
      <w:r w:rsidRPr="00372F98">
        <w:rPr>
          <w:rFonts w:ascii="Cambria" w:hAnsi="Cambria"/>
        </w:rPr>
        <w:t> </w:t>
      </w:r>
      <w:hyperlink r:id="rId614" w:anchor="665" w:history="1">
        <w:r w:rsidRPr="00372F98">
          <w:rPr>
            <w:rFonts w:ascii="Cambria" w:hAnsi="Cambria"/>
          </w:rPr>
          <w:t>665</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15"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b1) Al vencimiento de los derechos de cobro atendidos, con abono, generalmente, a la cuenta</w:t>
      </w:r>
      <w:r w:rsidRPr="00372F98">
        <w:rPr>
          <w:rFonts w:ascii="Cambria" w:hAnsi="Cambria"/>
        </w:rPr>
        <w:t> </w:t>
      </w:r>
      <w:hyperlink r:id="rId616" w:anchor="432" w:history="1">
        <w:r w:rsidRPr="00372F98">
          <w:rPr>
            <w:rFonts w:ascii="Cambria" w:hAnsi="Cambria"/>
          </w:rPr>
          <w:t>432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b2) Por el importe de los derechos de cobro no atendidos al vencimiento, con abono a cuentas del subgrupo</w:t>
      </w:r>
      <w:r w:rsidRPr="00372F98">
        <w:rPr>
          <w:rFonts w:ascii="Cambria" w:hAnsi="Cambria"/>
        </w:rPr>
        <w:t> </w:t>
      </w:r>
      <w:hyperlink r:id="rId617"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27" w:name="521"/>
      <w:bookmarkStart w:id="528" w:name="_Toc427700767"/>
      <w:bookmarkEnd w:id="527"/>
      <w:r w:rsidRPr="00372F98">
        <w:rPr>
          <w:b w:val="0"/>
          <w:sz w:val="24"/>
          <w:szCs w:val="20"/>
        </w:rPr>
        <w:t>521. Deudas a corto plazo</w:t>
      </w:r>
      <w:bookmarkEnd w:id="528"/>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Las contraídas con terceros por préstamos recibidos y otros débitos no incluidos en otras cuentas de este subgrupo, con vencimiento no superior a un año.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lastRenderedPageBreak/>
        <w:t>a1) A la formalización de la deuda o del préstamo, por el importe recibido, minorado, en su caso, en los costes de la transacción, con cargo, generalmente, a cuentas del subgrupo</w:t>
      </w:r>
      <w:r w:rsidRPr="00372F98">
        <w:rPr>
          <w:rFonts w:ascii="Cambria" w:hAnsi="Cambria"/>
        </w:rPr>
        <w:t> </w:t>
      </w:r>
      <w:hyperlink r:id="rId618"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19"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 por el reintegro, total o parcial, con abono a cuentas del subgrupo</w:t>
      </w:r>
      <w:r w:rsidRPr="00372F98">
        <w:rPr>
          <w:rFonts w:ascii="Cambria" w:hAnsi="Cambria"/>
        </w:rPr>
        <w:t> </w:t>
      </w:r>
      <w:hyperlink r:id="rId620"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29" w:name="522"/>
      <w:bookmarkStart w:id="530" w:name="_Toc427700768"/>
      <w:bookmarkEnd w:id="529"/>
      <w:r w:rsidRPr="00372F98">
        <w:rPr>
          <w:b w:val="0"/>
          <w:sz w:val="24"/>
          <w:szCs w:val="20"/>
        </w:rPr>
        <w:t>522. Deudas a corto plazo transformables en subvenciones, donaciones y legados</w:t>
      </w:r>
      <w:bookmarkEnd w:id="530"/>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Cantidades concedidas por las Administraciones Públicas, tanto nacionales como internacionales, empresas o particulares con carácter de subvención, donación o legado reintegrable, con vencimiento no superior a un año.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 por las cantidades concedidas a la empresa, con cargo, generalmente, a cuentas de los subgrupos</w:t>
      </w:r>
      <w:r w:rsidRPr="00372F98">
        <w:rPr>
          <w:rFonts w:ascii="Cambria" w:hAnsi="Cambria"/>
        </w:rPr>
        <w:t> </w:t>
      </w:r>
      <w:hyperlink r:id="rId621" w:anchor="47" w:history="1">
        <w:r w:rsidRPr="00372F98">
          <w:rPr>
            <w:rFonts w:ascii="Cambria" w:hAnsi="Cambria"/>
          </w:rPr>
          <w:t>47</w:t>
        </w:r>
      </w:hyperlink>
      <w:r w:rsidRPr="00372F98">
        <w:rPr>
          <w:rFonts w:ascii="Cambria" w:hAnsi="Cambria"/>
        </w:rPr>
        <w:t> </w:t>
      </w:r>
      <w:proofErr w:type="spellStart"/>
      <w:r w:rsidRPr="00372F98">
        <w:rPr>
          <w:rFonts w:ascii="Cambria" w:hAnsi="Cambria" w:cs="Arial"/>
          <w:color w:val="000000"/>
        </w:rPr>
        <w:t>ó</w:t>
      </w:r>
      <w:proofErr w:type="spellEnd"/>
      <w:r w:rsidRPr="00372F98">
        <w:rPr>
          <w:rFonts w:ascii="Cambria" w:hAnsi="Cambria"/>
        </w:rPr>
        <w:t> </w:t>
      </w:r>
      <w:hyperlink r:id="rId622"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b1) Por cualquier circunstancia que determine la reducción total o parcial de las mismas, con arreglo a los términos de su concesión, con abono, generalmente, a la cuenta</w:t>
      </w:r>
      <w:r w:rsidRPr="00372F98">
        <w:rPr>
          <w:rFonts w:ascii="Cambria" w:hAnsi="Cambria"/>
        </w:rPr>
        <w:t> </w:t>
      </w:r>
      <w:hyperlink r:id="rId623" w:anchor="4758" w:history="1">
        <w:r w:rsidRPr="00372F98">
          <w:rPr>
            <w:rFonts w:ascii="Cambria" w:hAnsi="Cambria"/>
          </w:rPr>
          <w:t>4758</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b2) Si pierde su carácter de reintegrable, con abono de su saldo a las cuentas</w:t>
      </w:r>
      <w:r w:rsidRPr="00372F98">
        <w:rPr>
          <w:rFonts w:ascii="Cambria" w:hAnsi="Cambria"/>
        </w:rPr>
        <w:t> </w:t>
      </w:r>
      <w:hyperlink r:id="rId624" w:anchor="130" w:history="1">
        <w:r w:rsidRPr="00372F98">
          <w:rPr>
            <w:rFonts w:ascii="Cambria" w:hAnsi="Cambria"/>
          </w:rPr>
          <w:t>130</w:t>
        </w:r>
      </w:hyperlink>
      <w:r w:rsidRPr="00372F98">
        <w:rPr>
          <w:rFonts w:ascii="Cambria" w:hAnsi="Cambria" w:cs="Arial"/>
          <w:color w:val="000000"/>
        </w:rPr>
        <w:t>,</w:t>
      </w:r>
      <w:r w:rsidRPr="00372F98">
        <w:rPr>
          <w:rFonts w:ascii="Cambria" w:hAnsi="Cambria"/>
        </w:rPr>
        <w:t> </w:t>
      </w:r>
      <w:hyperlink r:id="rId625" w:anchor="131" w:history="1">
        <w:r w:rsidRPr="00372F98">
          <w:rPr>
            <w:rFonts w:ascii="Cambria" w:hAnsi="Cambria"/>
          </w:rPr>
          <w:t>131</w:t>
        </w:r>
      </w:hyperlink>
      <w:r w:rsidRPr="00372F98">
        <w:rPr>
          <w:rFonts w:ascii="Cambria" w:hAnsi="Cambria"/>
        </w:rPr>
        <w:t> </w:t>
      </w:r>
      <w:proofErr w:type="spellStart"/>
      <w:r w:rsidRPr="00372F98">
        <w:rPr>
          <w:rFonts w:ascii="Cambria" w:hAnsi="Cambria" w:cs="Arial"/>
          <w:color w:val="000000"/>
        </w:rPr>
        <w:t>ó</w:t>
      </w:r>
      <w:proofErr w:type="spellEnd"/>
      <w:r w:rsidRPr="00372F98">
        <w:rPr>
          <w:rFonts w:ascii="Cambria" w:hAnsi="Cambria"/>
        </w:rPr>
        <w:t> </w:t>
      </w:r>
      <w:hyperlink r:id="rId626" w:anchor="132" w:history="1">
        <w:r w:rsidRPr="00372F98">
          <w:rPr>
            <w:rFonts w:ascii="Cambria" w:hAnsi="Cambria"/>
          </w:rPr>
          <w:t>132</w:t>
        </w:r>
      </w:hyperlink>
      <w:r w:rsidRPr="00372F98">
        <w:rPr>
          <w:rFonts w:ascii="Cambria" w:hAnsi="Cambria"/>
        </w:rPr>
        <w:t> </w:t>
      </w:r>
      <w:r w:rsidRPr="00372F98">
        <w:rPr>
          <w:rFonts w:ascii="Cambria" w:hAnsi="Cambria" w:cs="Arial"/>
          <w:color w:val="000000"/>
        </w:rPr>
        <w:t>o a cuentas del subgrupo</w:t>
      </w:r>
      <w:r w:rsidRPr="00372F98">
        <w:rPr>
          <w:rFonts w:ascii="Cambria" w:hAnsi="Cambria"/>
        </w:rPr>
        <w:t> </w:t>
      </w:r>
      <w:hyperlink r:id="rId627" w:anchor="74" w:history="1">
        <w:r w:rsidRPr="00372F98">
          <w:rPr>
            <w:rFonts w:ascii="Cambria" w:hAnsi="Cambria"/>
          </w:rPr>
          <w:t>74</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31" w:name="523"/>
      <w:bookmarkStart w:id="532" w:name="_Toc427700769"/>
      <w:bookmarkEnd w:id="531"/>
      <w:r w:rsidRPr="00372F98">
        <w:rPr>
          <w:b w:val="0"/>
          <w:sz w:val="24"/>
          <w:szCs w:val="20"/>
        </w:rPr>
        <w:t>523. Proveedores de inmovilizado a corto plazo</w:t>
      </w:r>
      <w:bookmarkEnd w:id="532"/>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Deudas con suministradores de bienes definidos en el grupo 2, con vencimiento no superior a un año.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Por la recepción a conformidad de los bienes suministrados, con cargo a cuentas del grupo</w:t>
      </w:r>
      <w:r w:rsidRPr="00372F98">
        <w:rPr>
          <w:rFonts w:ascii="Cambria" w:hAnsi="Cambria"/>
        </w:rPr>
        <w:t> </w:t>
      </w:r>
      <w:hyperlink r:id="rId628" w:anchor="2" w:history="1">
        <w:r w:rsidRPr="00372F98">
          <w:rPr>
            <w:rFonts w:ascii="Cambria" w:hAnsi="Cambria"/>
          </w:rPr>
          <w:t>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29"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b1) Por la instrumentación de las deudas en efectos a pagar, con abono a la cuenta</w:t>
      </w:r>
      <w:r w:rsidRPr="00372F98">
        <w:rPr>
          <w:rFonts w:ascii="Cambria" w:hAnsi="Cambria"/>
        </w:rPr>
        <w:t> </w:t>
      </w:r>
      <w:hyperlink r:id="rId630" w:anchor="525" w:history="1">
        <w:r w:rsidRPr="00372F98">
          <w:rPr>
            <w:rFonts w:ascii="Cambria" w:hAnsi="Cambria"/>
          </w:rPr>
          <w:t>525</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b2) Por la cancelación, total o parcial, de las deudas, con abono a cuentas del subgrupo</w:t>
      </w:r>
      <w:r w:rsidRPr="00372F98">
        <w:rPr>
          <w:rFonts w:ascii="Cambria" w:hAnsi="Cambria"/>
        </w:rPr>
        <w:t> </w:t>
      </w:r>
      <w:hyperlink r:id="rId631"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33" w:name="524"/>
      <w:bookmarkStart w:id="534" w:name="_Toc427700770"/>
      <w:bookmarkEnd w:id="533"/>
      <w:r w:rsidRPr="00372F98">
        <w:rPr>
          <w:b w:val="0"/>
          <w:sz w:val="24"/>
          <w:szCs w:val="20"/>
        </w:rPr>
        <w:t>524. Acreedores por arrendamiento financiero a corto plazo</w:t>
      </w:r>
      <w:bookmarkEnd w:id="534"/>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Deudas con vencimiento no superior a un año con otras entidades en calidad de cedentes del uso de bienes, en acuerdos que deban calificarse como arrendamientos financieros en los términos recogidos en las normas de registro y valoración.</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lastRenderedPageBreak/>
        <w:t>a1) Por la recepción a conformidad del derecho de uso sobre los bienes suministrados, con cargo a cuentas del grupo</w:t>
      </w:r>
      <w:r w:rsidRPr="00372F98">
        <w:rPr>
          <w:rFonts w:ascii="Cambria" w:hAnsi="Cambria"/>
        </w:rPr>
        <w:t> </w:t>
      </w:r>
      <w:hyperlink r:id="rId632" w:anchor="2" w:history="1">
        <w:r w:rsidRPr="00372F98">
          <w:rPr>
            <w:rFonts w:ascii="Cambria" w:hAnsi="Cambria"/>
          </w:rPr>
          <w:t>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33"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 por la cancelación, total o parcial, de las deudas, con abono, generalmente, a cuentas del subgrupo</w:t>
      </w:r>
      <w:r w:rsidRPr="00372F98">
        <w:rPr>
          <w:rFonts w:ascii="Cambria" w:hAnsi="Cambria"/>
        </w:rPr>
        <w:t> </w:t>
      </w:r>
      <w:hyperlink r:id="rId634"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35" w:name="525"/>
      <w:bookmarkStart w:id="536" w:name="_Toc427700771"/>
      <w:bookmarkEnd w:id="535"/>
      <w:r w:rsidRPr="00372F98">
        <w:rPr>
          <w:b w:val="0"/>
          <w:sz w:val="24"/>
          <w:szCs w:val="20"/>
        </w:rPr>
        <w:t>525. Efectos a pagar a corto plazo</w:t>
      </w:r>
      <w:bookmarkEnd w:id="536"/>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 xml:space="preserve">Deudas contraídas por préstamos recibidos y otros débitos con vencimiento no superior a un año, instrumentadas mediante </w:t>
      </w:r>
      <w:proofErr w:type="spellStart"/>
      <w:r w:rsidRPr="00372F98">
        <w:rPr>
          <w:rFonts w:ascii="Cambria" w:hAnsi="Cambria" w:cs="Arial"/>
          <w:color w:val="000000"/>
        </w:rPr>
        <w:t>Defec</w:t>
      </w:r>
      <w:proofErr w:type="spellEnd"/>
      <w:r w:rsidRPr="00372F98">
        <w:rPr>
          <w:rFonts w:ascii="Cambria" w:hAnsi="Cambria" w:cs="Arial"/>
          <w:color w:val="000000"/>
        </w:rPr>
        <w:t xml:space="preserve">. </w:t>
      </w:r>
      <w:proofErr w:type="gramStart"/>
      <w:r w:rsidRPr="00372F98">
        <w:rPr>
          <w:rFonts w:ascii="Cambria" w:hAnsi="Cambria" w:cs="Arial"/>
          <w:color w:val="000000"/>
        </w:rPr>
        <w:t>tos</w:t>
      </w:r>
      <w:proofErr w:type="gramEnd"/>
      <w:r w:rsidRPr="00372F98">
        <w:rPr>
          <w:rFonts w:ascii="Cambria" w:hAnsi="Cambria" w:cs="Arial"/>
          <w:color w:val="000000"/>
        </w:rPr>
        <w:t xml:space="preserve"> de giro, incluidas aquellas que tengan su origen en suministros de bienes de inmoviliza do.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Cuando la empresa acepte los efectos, con cargo, generalmente, a cuentas de este subgrupo.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gasto financiero devengado hasta alcanzar el valor de reembolso de la deuda, con cargo, generalmente, a la cuenta</w:t>
      </w:r>
      <w:r w:rsidRPr="00372F98">
        <w:rPr>
          <w:rFonts w:ascii="Cambria" w:hAnsi="Cambria"/>
        </w:rPr>
        <w:t> </w:t>
      </w:r>
      <w:hyperlink r:id="rId635"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 por el pago de los efectos al llegar su vencimiento, con abono a cuentas del subgrupo</w:t>
      </w:r>
      <w:r w:rsidRPr="00372F98">
        <w:rPr>
          <w:rFonts w:ascii="Cambria" w:hAnsi="Cambria"/>
        </w:rPr>
        <w:t> </w:t>
      </w:r>
      <w:hyperlink r:id="rId636"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37" w:name="526"/>
      <w:bookmarkStart w:id="538" w:name="_Toc427700772"/>
      <w:bookmarkEnd w:id="537"/>
      <w:r w:rsidRPr="00372F98">
        <w:rPr>
          <w:b w:val="0"/>
          <w:sz w:val="24"/>
          <w:szCs w:val="20"/>
        </w:rPr>
        <w:t>526. Dividendo activo a pagar</w:t>
      </w:r>
      <w:bookmarkEnd w:id="538"/>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Deudas con accionistas por dividendos activos, sean definitivos o «a cuenta» de los beneficios del ejercicio.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a1) Por el dividendo «a cuenta» que se acuerde, con cargo a la cuenta</w:t>
      </w:r>
      <w:r w:rsidRPr="00372F98">
        <w:rPr>
          <w:rFonts w:ascii="Cambria" w:hAnsi="Cambria"/>
        </w:rPr>
        <w:t> </w:t>
      </w:r>
      <w:hyperlink r:id="rId637" w:anchor="557" w:history="1">
        <w:r w:rsidRPr="00372F98">
          <w:rPr>
            <w:rFonts w:ascii="Cambria" w:hAnsi="Cambria"/>
          </w:rPr>
          <w:t>557</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a2) Por el dividendo definitivo, excluido en su caso el dividendo «a cuenta», al aprobarse la distribución de beneficios, con cargo a la cuenta</w:t>
      </w:r>
      <w:hyperlink r:id="rId638" w:anchor="129" w:history="1">
        <w:r w:rsidRPr="00372F98">
          <w:rPr>
            <w:rFonts w:ascii="Cambria" w:hAnsi="Cambria"/>
          </w:rPr>
          <w:t>129</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a3) De acordarse el reparto de reservas expresas de libre disposición, con cargo a cuentas del subgrupo</w:t>
      </w:r>
      <w:r w:rsidRPr="00372F98">
        <w:rPr>
          <w:rFonts w:ascii="Cambria" w:hAnsi="Cambria"/>
        </w:rPr>
        <w:t> </w:t>
      </w:r>
      <w:hyperlink r:id="rId639" w:anchor="11" w:history="1">
        <w:r w:rsidRPr="00372F98">
          <w:rPr>
            <w:rFonts w:ascii="Cambria" w:hAnsi="Cambria"/>
          </w:rPr>
          <w:t>11</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proofErr w:type="gramStart"/>
      <w:r w:rsidRPr="00372F98">
        <w:rPr>
          <w:rFonts w:ascii="Cambria" w:hAnsi="Cambria" w:cs="Arial"/>
          <w:color w:val="000000"/>
        </w:rPr>
        <w:t>b )</w:t>
      </w:r>
      <w:proofErr w:type="gramEnd"/>
      <w:r w:rsidRPr="00372F98">
        <w:rPr>
          <w:rFonts w:ascii="Cambria" w:hAnsi="Cambria" w:cs="Arial"/>
          <w:color w:val="000000"/>
        </w:rPr>
        <w:t xml:space="preserve"> Se cargará: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b1) Por la retención a cuenta de impuestos, con abono a la cuenta</w:t>
      </w:r>
      <w:r w:rsidRPr="00372F98">
        <w:rPr>
          <w:rFonts w:ascii="Cambria" w:hAnsi="Cambria"/>
        </w:rPr>
        <w:t> </w:t>
      </w:r>
      <w:hyperlink r:id="rId640" w:anchor="475" w:history="1">
        <w:r w:rsidRPr="00372F98">
          <w:rPr>
            <w:rFonts w:ascii="Cambria" w:hAnsi="Cambria"/>
          </w:rPr>
          <w:t>475</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b2) Al pago, con abono a cuentas del subgrupo</w:t>
      </w:r>
      <w:r w:rsidRPr="00372F98">
        <w:rPr>
          <w:rFonts w:ascii="Cambria" w:hAnsi="Cambria"/>
        </w:rPr>
        <w:t> </w:t>
      </w:r>
      <w:hyperlink r:id="rId641"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39" w:name="527"/>
      <w:bookmarkStart w:id="540" w:name="_Toc427700773"/>
      <w:bookmarkEnd w:id="539"/>
      <w:r w:rsidRPr="00372F98">
        <w:rPr>
          <w:b w:val="0"/>
          <w:sz w:val="24"/>
          <w:szCs w:val="20"/>
        </w:rPr>
        <w:t>527. Intereses a corto plazo de deudas con entidades de crédito</w:t>
      </w:r>
      <w:bookmarkEnd w:id="540"/>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Intereses a pagar, con vencimiento a corto plazo, de deudas con entidades de crédito.</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 por el importe de los intereses explícitos devengados durante el ejercicio, incluidos los no vencidos, con cargo a la cuenta</w:t>
      </w:r>
      <w:r w:rsidRPr="00372F98">
        <w:rPr>
          <w:rFonts w:ascii="Cambria" w:hAnsi="Cambria"/>
        </w:rPr>
        <w:t> </w:t>
      </w:r>
      <w:hyperlink r:id="rId642"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 cuando se produzca el pago, con abono a cuentas del subgrupo</w:t>
      </w:r>
      <w:r w:rsidRPr="00372F98">
        <w:rPr>
          <w:rFonts w:ascii="Cambria" w:hAnsi="Cambria"/>
        </w:rPr>
        <w:t> </w:t>
      </w:r>
      <w:hyperlink r:id="rId643"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41" w:name="528"/>
      <w:bookmarkStart w:id="542" w:name="_Toc427700774"/>
      <w:bookmarkEnd w:id="541"/>
      <w:r w:rsidRPr="00372F98">
        <w:rPr>
          <w:b w:val="0"/>
          <w:sz w:val="24"/>
          <w:szCs w:val="20"/>
        </w:rPr>
        <w:lastRenderedPageBreak/>
        <w:t>528. Intereses a corto plazo de deudas</w:t>
      </w:r>
      <w:bookmarkEnd w:id="542"/>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Intereses a pagar, con vencimiento a corto plazo, de deudas, excluidos los que deban ser registrados en la cuenta</w:t>
      </w:r>
      <w:r w:rsidRPr="00372F98">
        <w:rPr>
          <w:rFonts w:ascii="Cambria" w:hAnsi="Cambria"/>
        </w:rPr>
        <w:t> </w:t>
      </w:r>
      <w:hyperlink r:id="rId644" w:anchor="527" w:history="1">
        <w:r w:rsidRPr="00372F98">
          <w:rPr>
            <w:rFonts w:ascii="Cambria" w:hAnsi="Cambria"/>
          </w:rPr>
          <w:t>527</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Su movimiento es el siguiente:</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a) Se abonará por el importe de los intereses explícitos devengados durante el ejercicio, incluidos los no vencidos, con cargo a la cuenta</w:t>
      </w:r>
      <w:r w:rsidRPr="00372F98">
        <w:rPr>
          <w:rFonts w:ascii="Cambria" w:hAnsi="Cambria"/>
        </w:rPr>
        <w:t> </w:t>
      </w:r>
      <w:hyperlink r:id="rId645" w:anchor="662" w:history="1">
        <w:r w:rsidRPr="00372F98">
          <w:rPr>
            <w:rFonts w:ascii="Cambria" w:hAnsi="Cambria"/>
          </w:rPr>
          <w:t>662</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 Se cargará:</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b1) Por la retención a cuenta de impuestos, cuando proceda, con abono a la cuenta</w:t>
      </w:r>
      <w:r w:rsidRPr="00372F98">
        <w:rPr>
          <w:rFonts w:ascii="Cambria" w:hAnsi="Cambria"/>
        </w:rPr>
        <w:t> </w:t>
      </w:r>
      <w:hyperlink r:id="rId646" w:anchor="475" w:history="1">
        <w:r w:rsidRPr="00372F98">
          <w:rPr>
            <w:rFonts w:ascii="Cambria" w:hAnsi="Cambria"/>
          </w:rPr>
          <w:t>475</w:t>
        </w:r>
      </w:hyperlink>
      <w:r w:rsidRPr="00372F98">
        <w:rPr>
          <w:rFonts w:ascii="Cambria" w:hAnsi="Cambria" w:cs="Arial"/>
          <w:color w:val="000000"/>
        </w:rPr>
        <w:t>.</w:t>
      </w:r>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b2) Al pago, con abono a cuentas del subgrupo</w:t>
      </w:r>
      <w:r w:rsidRPr="00372F98">
        <w:rPr>
          <w:rFonts w:ascii="Cambria" w:hAnsi="Cambria"/>
        </w:rPr>
        <w:t> </w:t>
      </w:r>
      <w:hyperlink r:id="rId647" w:anchor="57" w:history="1">
        <w:r w:rsidRPr="00372F98">
          <w:rPr>
            <w:rFonts w:ascii="Cambria" w:hAnsi="Cambria"/>
          </w:rPr>
          <w:t>57</w:t>
        </w:r>
      </w:hyperlink>
      <w:r w:rsidRPr="00372F98">
        <w:rPr>
          <w:rFonts w:ascii="Cambria" w:hAnsi="Cambria" w:cs="Arial"/>
          <w:color w:val="000000"/>
        </w:rPr>
        <w:t>.</w:t>
      </w:r>
    </w:p>
    <w:p w:rsidR="00577D73" w:rsidRPr="00372F98" w:rsidRDefault="00577D73" w:rsidP="00577D73">
      <w:pPr>
        <w:pStyle w:val="Ttulo3"/>
        <w:spacing w:before="120"/>
        <w:ind w:left="1418" w:hanging="284"/>
        <w:jc w:val="both"/>
        <w:rPr>
          <w:b w:val="0"/>
          <w:sz w:val="24"/>
          <w:szCs w:val="20"/>
        </w:rPr>
      </w:pPr>
      <w:bookmarkStart w:id="543" w:name="529"/>
      <w:bookmarkStart w:id="544" w:name="_Toc427700775"/>
      <w:bookmarkEnd w:id="543"/>
      <w:r w:rsidRPr="00372F98">
        <w:rPr>
          <w:b w:val="0"/>
          <w:sz w:val="24"/>
          <w:szCs w:val="20"/>
        </w:rPr>
        <w:t>529. Provisiones a corto plazo</w:t>
      </w:r>
      <w:bookmarkEnd w:id="544"/>
    </w:p>
    <w:p w:rsidR="00577D73" w:rsidRPr="00372F98"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Las provisiones incluidas en el subgrupo</w:t>
      </w:r>
      <w:r w:rsidRPr="00372F98">
        <w:rPr>
          <w:rFonts w:ascii="Cambria" w:hAnsi="Cambria"/>
        </w:rPr>
        <w:t> </w:t>
      </w:r>
      <w:hyperlink r:id="rId648" w:anchor="14" w:history="1">
        <w:r w:rsidRPr="00372F98">
          <w:rPr>
            <w:rFonts w:ascii="Cambria" w:hAnsi="Cambria"/>
          </w:rPr>
          <w:t>14</w:t>
        </w:r>
      </w:hyperlink>
      <w:r w:rsidRPr="00372F98">
        <w:rPr>
          <w:rFonts w:ascii="Cambria" w:hAnsi="Cambria"/>
        </w:rPr>
        <w:t> </w:t>
      </w:r>
      <w:r w:rsidRPr="00372F98">
        <w:rPr>
          <w:rFonts w:ascii="Cambria" w:hAnsi="Cambria" w:cs="Arial"/>
          <w:color w:val="000000"/>
        </w:rPr>
        <w:t>cuya cancelación se prevea en el corto plazo, deberán figurar en el epígrafe del pasivo corriente «Provisiones a corto plazo»; a estos efectos se tras pasará a este subgrupo el importe que represente la obligación a largo plazo con vencimiento a corto de las cuentas correspondientes del subgrupo</w:t>
      </w:r>
      <w:r w:rsidRPr="00372F98">
        <w:rPr>
          <w:rFonts w:ascii="Cambria" w:hAnsi="Cambria"/>
        </w:rPr>
        <w:t> </w:t>
      </w:r>
      <w:hyperlink r:id="rId649" w:anchor="14" w:history="1">
        <w:r w:rsidRPr="00372F98">
          <w:rPr>
            <w:rFonts w:ascii="Cambria" w:hAnsi="Cambria"/>
          </w:rPr>
          <w:t>14</w:t>
        </w:r>
      </w:hyperlink>
      <w:r w:rsidRPr="00372F98">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372F98">
        <w:rPr>
          <w:rFonts w:ascii="Cambria" w:hAnsi="Cambria" w:cs="Arial"/>
          <w:color w:val="000000"/>
        </w:rPr>
        <w:t>El movimiento de las cuentas citadas de cuatro cifras incluidas en este subgrupo es análogo al de las correspondientes cuentas del subgrupo</w:t>
      </w:r>
      <w:r w:rsidRPr="00372F98">
        <w:rPr>
          <w:rFonts w:ascii="Cambria" w:hAnsi="Cambria"/>
        </w:rPr>
        <w:t> </w:t>
      </w:r>
      <w:hyperlink r:id="rId650" w:anchor="14" w:history="1">
        <w:r w:rsidRPr="00372F98">
          <w:rPr>
            <w:rFonts w:ascii="Cambria" w:hAnsi="Cambria"/>
          </w:rPr>
          <w:t>14</w:t>
        </w:r>
      </w:hyperlink>
      <w:r w:rsidRPr="00372F98">
        <w:rPr>
          <w:rFonts w:ascii="Cambria" w:hAnsi="Cambria" w:cs="Arial"/>
          <w:color w:val="000000"/>
        </w:rPr>
        <w:t>.</w:t>
      </w:r>
    </w:p>
    <w:p w:rsidR="00577D73" w:rsidRPr="0020087E" w:rsidRDefault="00577D73" w:rsidP="00577D73">
      <w:pPr>
        <w:pStyle w:val="Ttulo2"/>
        <w:spacing w:before="240" w:line="240" w:lineRule="auto"/>
        <w:ind w:left="709"/>
        <w:jc w:val="both"/>
        <w:rPr>
          <w:sz w:val="24"/>
        </w:rPr>
      </w:pPr>
      <w:bookmarkStart w:id="545" w:name="S53"/>
      <w:bookmarkStart w:id="546" w:name="_Toc427700776"/>
      <w:r w:rsidRPr="0020087E">
        <w:rPr>
          <w:sz w:val="24"/>
        </w:rPr>
        <w:t>53. INVERSIONES FINANCIERAS A CORTO PLAZO EN PARTES VINCULADAS</w:t>
      </w:r>
      <w:bookmarkEnd w:id="546"/>
    </w:p>
    <w:bookmarkEnd w:id="545"/>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530. Participaciones a corto plazo en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5303. Participaciones a corto plazo en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5304. Participaciones a corto plazo en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5305. Participaciones a corto plazo en otras partes vinculadas.</w:t>
      </w:r>
    </w:p>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531. Valores representativos de deuda a corto plazo de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5313. Valores representativos de deuda a corto plazo de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5314. Valores representativos de deuda a corto plazo de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5315. Valores representativos de deuda a corto plazo de otras partes vinculadas.</w:t>
      </w:r>
    </w:p>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532. Créditos a corto plazo a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5323. Créditos a corto plazo a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5324. Créditos a corto plazo a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5325. Créditos a corto plazo a otras partes vinculadas.</w:t>
      </w:r>
    </w:p>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533. Intereses a corto plazo de valores representativos de deuda de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5333. Intereses a corto plazo de valores representativos de deuda de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5334. Intereses a corto plazo de valores representativos de deuda de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5335. Intereses a corto plazo de valores representativos de deuda de otras partes vinculadas.</w:t>
      </w:r>
    </w:p>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534. Intereses a corto plazo de créditos a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5343. Intereses a corto plazo de créditos a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5344. Intereses a corto plazo de créditos a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5345. Intereses a corto plazo de créditos a otras partes vinculadas.</w:t>
      </w:r>
    </w:p>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535. Dividendo a cobrar de inversiones financieras en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lastRenderedPageBreak/>
        <w:t>5353. Dividendo a cobrar de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5354. Dividendo a cobrar de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5355. Dividendo a cobrar de otras partes vinculadas.</w:t>
      </w:r>
    </w:p>
    <w:p w:rsidR="00577D73" w:rsidRPr="0020087E"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087E">
        <w:rPr>
          <w:rFonts w:ascii="Cambria" w:hAnsi="Cambria" w:cs="Arial"/>
          <w:color w:val="000000"/>
        </w:rPr>
        <w:t>539. Desembolsos pendientes sobre participaciones a corto plazo en partes vinculadas.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5393. Desembolsos pendientes sobre participaciones a corto plazo en empresas del grupo.</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5394. Desembolsos pendientes sobre participaciones a corto plazo en empresas asociadas.</w:t>
      </w:r>
    </w:p>
    <w:p w:rsidR="00577D73" w:rsidRPr="0020087E"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087E">
        <w:rPr>
          <w:rFonts w:ascii="Cambria" w:hAnsi="Cambria" w:cs="Arial"/>
          <w:color w:val="000000"/>
          <w:sz w:val="20"/>
        </w:rPr>
        <w:t>5395. Desembolsos pendientes sobre participaciones a corto plazo en otras partes vinculadas.</w:t>
      </w:r>
    </w:p>
    <w:p w:rsidR="00577D73" w:rsidRPr="0020087E" w:rsidRDefault="00577D73" w:rsidP="00577D73">
      <w:pPr>
        <w:pStyle w:val="NormalWeb"/>
        <w:shd w:val="clear" w:color="auto" w:fill="FFFFFF"/>
        <w:spacing w:before="120" w:beforeAutospacing="0" w:after="0" w:afterAutospacing="0"/>
        <w:jc w:val="both"/>
        <w:rPr>
          <w:rFonts w:ascii="Cambria" w:hAnsi="Cambria" w:cs="Arial"/>
          <w:color w:val="000000"/>
        </w:rPr>
      </w:pPr>
      <w:r w:rsidRPr="0020087E">
        <w:rPr>
          <w:rFonts w:ascii="Cambria" w:hAnsi="Cambria" w:cs="Arial"/>
          <w:color w:val="000000"/>
        </w:rPr>
        <w:t xml:space="preserve">Inversiones financieras a corto plazo en empresas del grupo, </w:t>
      </w:r>
      <w:proofErr w:type="spellStart"/>
      <w:r w:rsidRPr="0020087E">
        <w:rPr>
          <w:rFonts w:ascii="Cambria" w:hAnsi="Cambria" w:cs="Arial"/>
          <w:color w:val="000000"/>
        </w:rPr>
        <w:t>multigrupo</w:t>
      </w:r>
      <w:proofErr w:type="spellEnd"/>
      <w:r w:rsidRPr="0020087E">
        <w:rPr>
          <w:rFonts w:ascii="Cambria" w:hAnsi="Cambria" w:cs="Arial"/>
          <w:color w:val="000000"/>
        </w:rPr>
        <w:t>, asociadas y otras partes vinculadas, cualquiera que sea su forma de instrumentación, incluidos los dividendos e intereses devengados, con vencimiento no superior a un año, o sin vencimiento (como los instrumentos de patrimonio), cuando la empresa tenga la intención de venderlos en el corto plazo. También se incluirán en este subgrupo las fianzas y depósitos a corto plazo constituidos con estas personas o entidades y demás tipos de activos financieros e inversiones a corto plazo con estas personas o entidades. Estas inversiones se recogerán en las cuentas de tres o más cifras que se desarrollen.</w:t>
      </w:r>
    </w:p>
    <w:p w:rsidR="00577D73" w:rsidRPr="0020087E" w:rsidRDefault="00577D73" w:rsidP="00577D73">
      <w:pPr>
        <w:pStyle w:val="NormalWeb"/>
        <w:shd w:val="clear" w:color="auto" w:fill="FFFFFF"/>
        <w:spacing w:before="120" w:beforeAutospacing="0" w:after="0" w:afterAutospacing="0"/>
        <w:jc w:val="both"/>
        <w:rPr>
          <w:rFonts w:ascii="Cambria" w:hAnsi="Cambria" w:cs="Arial"/>
          <w:color w:val="000000"/>
        </w:rPr>
      </w:pPr>
      <w:r w:rsidRPr="0020087E">
        <w:rPr>
          <w:rFonts w:ascii="Cambria" w:hAnsi="Cambria" w:cs="Arial"/>
          <w:color w:val="000000"/>
        </w:rPr>
        <w:t>La parte de las inversiones a largo plazo, con personas o entidades vinculadas, que tenga vencimiento a corto deberá figurar en el activo corriente del balance, en el epígrafe «Inversiones en empresas del grupo y asociadas a corto plazo»; a estos efectos se traspasará a este subgrupo el importe que represente la inversión a largo plazo con vencimiento a corto plazo de las cuentas correspondientes del subgrupo</w:t>
      </w:r>
      <w:r w:rsidRPr="0020087E">
        <w:rPr>
          <w:rFonts w:ascii="Cambria" w:hAnsi="Cambria"/>
        </w:rPr>
        <w:t> </w:t>
      </w:r>
      <w:hyperlink r:id="rId651" w:anchor="24" w:history="1">
        <w:r w:rsidRPr="0020087E">
          <w:rPr>
            <w:rFonts w:ascii="Cambria" w:hAnsi="Cambria"/>
          </w:rPr>
          <w:t>24</w:t>
        </w:r>
      </w:hyperlink>
      <w:r w:rsidRPr="0020087E">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47" w:name="530"/>
      <w:bookmarkStart w:id="548" w:name="_Toc427700777"/>
      <w:bookmarkEnd w:id="547"/>
      <w:r w:rsidRPr="00154C7A">
        <w:rPr>
          <w:b w:val="0"/>
          <w:sz w:val="24"/>
          <w:szCs w:val="20"/>
        </w:rPr>
        <w:t>530. Participaciones a corto plazo en partes vinculadas</w:t>
      </w:r>
      <w:bookmarkEnd w:id="548"/>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Inversiones a corto plazo en derechos sobre el patrimonio neto -con o sin cotización en un mercado regulado-de partes vinculadas; generalmente, acciones emitidas por una sociedad anónima o participaciones en sociedades de responsabilidad limitada.</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w:t>
      </w:r>
    </w:p>
    <w:p w:rsidR="00577D73" w:rsidRPr="00154C7A" w:rsidRDefault="00577D73" w:rsidP="00577D73">
      <w:pPr>
        <w:spacing w:before="120" w:line="240" w:lineRule="auto"/>
        <w:rPr>
          <w:i/>
          <w:u w:val="single"/>
        </w:rPr>
      </w:pPr>
      <w:bookmarkStart w:id="549" w:name="5303"/>
      <w:bookmarkStart w:id="550" w:name="5304"/>
      <w:bookmarkEnd w:id="549"/>
      <w:bookmarkEnd w:id="550"/>
      <w:r w:rsidRPr="00154C7A">
        <w:rPr>
          <w:i/>
          <w:u w:val="single"/>
        </w:rPr>
        <w:t>5303/5304 Participaciones a corto plazo en empresas del grupo/en empresas asociadas</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cargarán a la suscripción o compra, con abono, generalmente, a cuentas del subgrupo</w:t>
      </w:r>
      <w:r w:rsidRPr="00154C7A">
        <w:rPr>
          <w:rFonts w:ascii="Cambria" w:hAnsi="Cambria"/>
        </w:rPr>
        <w:t> </w:t>
      </w:r>
      <w:hyperlink r:id="rId652" w:anchor="57" w:history="1">
        <w:r w:rsidRPr="00154C7A">
          <w:rPr>
            <w:rFonts w:ascii="Cambria" w:hAnsi="Cambria"/>
          </w:rPr>
          <w:t>57</w:t>
        </w:r>
      </w:hyperlink>
      <w:r w:rsidRPr="00154C7A">
        <w:rPr>
          <w:rFonts w:ascii="Cambria" w:hAnsi="Cambria"/>
        </w:rPr>
        <w:t> </w:t>
      </w:r>
      <w:r w:rsidRPr="00154C7A">
        <w:rPr>
          <w:rFonts w:ascii="Cambria" w:hAnsi="Cambria" w:cs="Arial"/>
          <w:color w:val="000000"/>
        </w:rPr>
        <w:t>y, en su caso, a la cuenta</w:t>
      </w:r>
      <w:r w:rsidRPr="00154C7A">
        <w:rPr>
          <w:rFonts w:ascii="Cambria" w:hAnsi="Cambria"/>
        </w:rPr>
        <w:t> </w:t>
      </w:r>
      <w:hyperlink r:id="rId653" w:anchor="539" w:history="1">
        <w:r w:rsidRPr="00154C7A">
          <w:rPr>
            <w:rFonts w:ascii="Cambria" w:hAnsi="Cambria"/>
          </w:rPr>
          <w:t>539</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abonarán por las enajenaciones y en general por su baja del activo, con cargo, generalmente, a cuentas del subgrupo</w:t>
      </w:r>
      <w:r w:rsidRPr="00154C7A">
        <w:rPr>
          <w:rFonts w:ascii="Cambria" w:hAnsi="Cambria"/>
        </w:rPr>
        <w:t> </w:t>
      </w:r>
      <w:hyperlink r:id="rId654" w:anchor="57" w:history="1">
        <w:r w:rsidRPr="00154C7A">
          <w:rPr>
            <w:rFonts w:ascii="Cambria" w:hAnsi="Cambria"/>
          </w:rPr>
          <w:t>57</w:t>
        </w:r>
      </w:hyperlink>
      <w:r w:rsidRPr="00154C7A">
        <w:rPr>
          <w:rFonts w:ascii="Cambria" w:hAnsi="Cambria" w:cs="Arial"/>
          <w:color w:val="000000"/>
        </w:rPr>
        <w:t>, si existen desembolsos pendientes a la cuenta</w:t>
      </w:r>
      <w:r w:rsidRPr="00154C7A">
        <w:rPr>
          <w:rFonts w:ascii="Cambria" w:hAnsi="Cambria"/>
        </w:rPr>
        <w:t> </w:t>
      </w:r>
      <w:hyperlink r:id="rId655" w:anchor="539" w:history="1">
        <w:r w:rsidRPr="00154C7A">
          <w:rPr>
            <w:rFonts w:ascii="Cambria" w:hAnsi="Cambria"/>
          </w:rPr>
          <w:t>539</w:t>
        </w:r>
      </w:hyperlink>
      <w:r w:rsidRPr="00154C7A">
        <w:rPr>
          <w:rFonts w:ascii="Cambria" w:hAnsi="Cambria"/>
        </w:rPr>
        <w:t> </w:t>
      </w:r>
      <w:r w:rsidRPr="00154C7A">
        <w:rPr>
          <w:rFonts w:ascii="Cambria" w:hAnsi="Cambria" w:cs="Arial"/>
          <w:color w:val="000000"/>
        </w:rPr>
        <w:t>y en caso de pérdidas a la cuenta</w:t>
      </w:r>
      <w:r w:rsidRPr="00154C7A">
        <w:rPr>
          <w:rFonts w:ascii="Cambria" w:hAnsi="Cambria"/>
        </w:rPr>
        <w:t> </w:t>
      </w:r>
      <w:hyperlink r:id="rId656" w:anchor="666" w:history="1">
        <w:r w:rsidRPr="00154C7A">
          <w:rPr>
            <w:rFonts w:ascii="Cambria" w:hAnsi="Cambria"/>
          </w:rPr>
          <w:t>666</w:t>
        </w:r>
      </w:hyperlink>
      <w:r w:rsidRPr="00154C7A">
        <w:rPr>
          <w:rFonts w:ascii="Cambria" w:hAnsi="Cambria" w:cs="Arial"/>
          <w:color w:val="000000"/>
        </w:rPr>
        <w:t>.</w:t>
      </w:r>
    </w:p>
    <w:p w:rsidR="00577D73" w:rsidRPr="00154C7A" w:rsidRDefault="00577D73" w:rsidP="00577D73">
      <w:pPr>
        <w:spacing w:before="120" w:line="240" w:lineRule="auto"/>
        <w:rPr>
          <w:i/>
          <w:u w:val="single"/>
        </w:rPr>
      </w:pPr>
      <w:bookmarkStart w:id="551" w:name="5305"/>
      <w:bookmarkEnd w:id="551"/>
      <w:r w:rsidRPr="00154C7A">
        <w:rPr>
          <w:i/>
          <w:u w:val="single"/>
        </w:rPr>
        <w:t>5305. Participaciones a corto plazo en otras partes vinculadas</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 cuenta citada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a1) A la suscripción o compra, con abono, generalmente, a cuentas del subgrupo</w:t>
      </w:r>
      <w:r w:rsidRPr="00154C7A">
        <w:rPr>
          <w:rFonts w:ascii="Cambria" w:hAnsi="Cambria"/>
        </w:rPr>
        <w:t> </w:t>
      </w:r>
      <w:hyperlink r:id="rId657" w:anchor="57" w:history="1">
        <w:r w:rsidRPr="00154C7A">
          <w:rPr>
            <w:rFonts w:ascii="Cambria" w:hAnsi="Cambria"/>
          </w:rPr>
          <w:t>57</w:t>
        </w:r>
      </w:hyperlink>
      <w:r w:rsidRPr="00154C7A">
        <w:rPr>
          <w:rFonts w:ascii="Cambria" w:hAnsi="Cambria"/>
        </w:rPr>
        <w:t> </w:t>
      </w:r>
      <w:r w:rsidRPr="00154C7A">
        <w:rPr>
          <w:rFonts w:ascii="Cambria" w:hAnsi="Cambria" w:cs="Arial"/>
          <w:color w:val="000000"/>
        </w:rPr>
        <w:t>y, en su caso, a la cuenta</w:t>
      </w:r>
      <w:r w:rsidRPr="00154C7A">
        <w:rPr>
          <w:rFonts w:ascii="Cambria" w:hAnsi="Cambria"/>
        </w:rPr>
        <w:t> </w:t>
      </w:r>
      <w:hyperlink r:id="rId658" w:anchor="539" w:history="1">
        <w:r w:rsidRPr="00154C7A">
          <w:rPr>
            <w:rFonts w:ascii="Cambria" w:hAnsi="Cambria"/>
          </w:rPr>
          <w:t>539</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a2) Por las variaciones en su valor razonable, con abono a la cuenta</w:t>
      </w:r>
      <w:r w:rsidRPr="00154C7A">
        <w:rPr>
          <w:rFonts w:ascii="Cambria" w:hAnsi="Cambria"/>
        </w:rPr>
        <w:t> </w:t>
      </w:r>
      <w:hyperlink r:id="rId659" w:anchor="763" w:history="1">
        <w:r w:rsidRPr="00154C7A">
          <w:rPr>
            <w:rFonts w:ascii="Cambria" w:hAnsi="Cambria"/>
          </w:rPr>
          <w:t>763</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abonará:</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lastRenderedPageBreak/>
        <w:t>b1) Por las variaciones en su valor razonable, con cargo a la cuenta</w:t>
      </w:r>
      <w:r w:rsidRPr="00154C7A">
        <w:rPr>
          <w:rFonts w:ascii="Cambria" w:hAnsi="Cambria"/>
        </w:rPr>
        <w:t> </w:t>
      </w:r>
      <w:hyperlink r:id="rId660" w:anchor="663" w:history="1">
        <w:r w:rsidRPr="00154C7A">
          <w:rPr>
            <w:rFonts w:ascii="Cambria" w:hAnsi="Cambria"/>
          </w:rPr>
          <w:t>663</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b2) Por las enajenaciones y en general por su baja del activo, con cargo, generalmente, a cuentas del subgrupo</w:t>
      </w:r>
      <w:r w:rsidRPr="00154C7A">
        <w:rPr>
          <w:rFonts w:ascii="Cambria" w:hAnsi="Cambria"/>
        </w:rPr>
        <w:t> </w:t>
      </w:r>
      <w:hyperlink r:id="rId661" w:anchor="57" w:history="1">
        <w:r w:rsidRPr="00154C7A">
          <w:rPr>
            <w:rFonts w:ascii="Cambria" w:hAnsi="Cambria"/>
          </w:rPr>
          <w:t>57</w:t>
        </w:r>
      </w:hyperlink>
      <w:r w:rsidRPr="00154C7A">
        <w:rPr>
          <w:rFonts w:ascii="Cambria" w:hAnsi="Cambria"/>
        </w:rPr>
        <w:t> </w:t>
      </w:r>
      <w:r w:rsidRPr="00154C7A">
        <w:rPr>
          <w:rFonts w:ascii="Cambria" w:hAnsi="Cambria" w:cs="Arial"/>
          <w:color w:val="000000"/>
        </w:rPr>
        <w:t>y si existen desembolsos pendientes a la cuenta</w:t>
      </w:r>
      <w:r w:rsidRPr="00154C7A">
        <w:rPr>
          <w:rFonts w:ascii="Cambria" w:hAnsi="Cambria"/>
        </w:rPr>
        <w:t> </w:t>
      </w:r>
      <w:hyperlink r:id="rId662" w:anchor="539" w:history="1">
        <w:r w:rsidRPr="00154C7A">
          <w:rPr>
            <w:rFonts w:ascii="Cambria" w:hAnsi="Cambria"/>
          </w:rPr>
          <w:t>539</w:t>
        </w:r>
      </w:hyperlink>
      <w:r w:rsidRPr="00154C7A">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52" w:name="531"/>
      <w:bookmarkStart w:id="553" w:name="_Toc427700778"/>
      <w:bookmarkEnd w:id="552"/>
      <w:r w:rsidRPr="00154C7A">
        <w:rPr>
          <w:b w:val="0"/>
          <w:sz w:val="24"/>
          <w:szCs w:val="20"/>
        </w:rPr>
        <w:t>531. Valores representativos de deuda a corto plazo de partes vinculadas</w:t>
      </w:r>
      <w:bookmarkEnd w:id="553"/>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Inversiones a corto plazo en obligaciones, bonos u otros valores representativos de deuda, incluidos aquellos que fijan su rendimiento en función de índices o sistemas análogos, emitidos por partes vinculadas, con vencimiento no superior a un año.</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w:t>
      </w:r>
    </w:p>
    <w:p w:rsidR="00577D73" w:rsidRPr="00154C7A" w:rsidRDefault="00577D73" w:rsidP="00577D73">
      <w:pPr>
        <w:spacing w:before="120" w:line="240" w:lineRule="auto"/>
        <w:rPr>
          <w:i/>
          <w:u w:val="single"/>
        </w:rPr>
      </w:pPr>
      <w:bookmarkStart w:id="554" w:name="5313"/>
      <w:bookmarkStart w:id="555" w:name="5314"/>
      <w:bookmarkStart w:id="556" w:name="5315"/>
      <w:bookmarkEnd w:id="554"/>
      <w:bookmarkEnd w:id="555"/>
      <w:bookmarkEnd w:id="556"/>
      <w:r w:rsidRPr="00154C7A">
        <w:rPr>
          <w:i/>
          <w:u w:val="single"/>
        </w:rPr>
        <w:t>5313/5314/5315</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Con carácter general, 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cargarán:</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a1) A la suscripción o compra, por el precio de adquisición, excluidos los intereses explícitos devengados y no vencidos, con abono a cuentas del subgrupo</w:t>
      </w:r>
      <w:r w:rsidRPr="00154C7A">
        <w:rPr>
          <w:rFonts w:ascii="Cambria" w:hAnsi="Cambria"/>
        </w:rPr>
        <w:t> </w:t>
      </w:r>
      <w:hyperlink r:id="rId663" w:anchor="57" w:history="1">
        <w:r w:rsidRPr="00154C7A">
          <w:rPr>
            <w:rFonts w:ascii="Cambria" w:hAnsi="Cambria"/>
          </w:rPr>
          <w:t>57</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a2) Por el ingreso financiero devengado hasta alcanzar el valor de reembolso del valor, con abono, generalmente, a la cuenta</w:t>
      </w:r>
      <w:r w:rsidRPr="00154C7A">
        <w:rPr>
          <w:rFonts w:ascii="Cambria" w:hAnsi="Cambria"/>
        </w:rPr>
        <w:t> </w:t>
      </w:r>
      <w:hyperlink r:id="rId664" w:anchor="761" w:history="1">
        <w:r w:rsidRPr="00154C7A">
          <w:rPr>
            <w:rFonts w:ascii="Cambria" w:hAnsi="Cambria"/>
          </w:rPr>
          <w:t>761</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abonarán por las enajenaciones, amortizaciones o baja del activo de los valores, con cargo, generalmente, a cuentas del subgrupo</w:t>
      </w:r>
      <w:r w:rsidRPr="00154C7A">
        <w:rPr>
          <w:rFonts w:ascii="Cambria" w:hAnsi="Cambria"/>
        </w:rPr>
        <w:t> </w:t>
      </w:r>
      <w:hyperlink r:id="rId665" w:anchor="57" w:history="1">
        <w:r w:rsidRPr="00154C7A">
          <w:rPr>
            <w:rFonts w:ascii="Cambria" w:hAnsi="Cambria"/>
          </w:rPr>
          <w:t>57</w:t>
        </w:r>
      </w:hyperlink>
      <w:r w:rsidRPr="00154C7A">
        <w:rPr>
          <w:rFonts w:ascii="Cambria" w:hAnsi="Cambria"/>
        </w:rPr>
        <w:t> </w:t>
      </w:r>
      <w:r w:rsidRPr="00154C7A">
        <w:rPr>
          <w:rFonts w:ascii="Cambria" w:hAnsi="Cambria" w:cs="Arial"/>
          <w:color w:val="000000"/>
        </w:rPr>
        <w:t>y en caso de pérdidas a la cuenta</w:t>
      </w:r>
      <w:r w:rsidRPr="00154C7A">
        <w:rPr>
          <w:rFonts w:ascii="Cambria" w:hAnsi="Cambria"/>
        </w:rPr>
        <w:t> </w:t>
      </w:r>
      <w:hyperlink r:id="rId666" w:anchor="666" w:history="1">
        <w:r w:rsidRPr="00154C7A">
          <w:rPr>
            <w:rFonts w:ascii="Cambria" w:hAnsi="Cambria"/>
          </w:rPr>
          <w:t>666</w:t>
        </w:r>
      </w:hyperlink>
      <w:r w:rsidRPr="00154C7A">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57" w:name="532"/>
      <w:bookmarkStart w:id="558" w:name="_Toc427700779"/>
      <w:bookmarkEnd w:id="557"/>
      <w:r w:rsidRPr="00154C7A">
        <w:rPr>
          <w:b w:val="0"/>
          <w:sz w:val="24"/>
          <w:szCs w:val="20"/>
        </w:rPr>
        <w:t>532. Créditos a corto plazo a partes vinculadas</w:t>
      </w:r>
      <w:bookmarkEnd w:id="558"/>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Inversiones a corto plazo en préstamos y otros créditos no comerciales, incluidos los derivados de enajenaciones de in movilizado, los originados por operaciones de arrendamiento financiero y las imposiciones a corto plazo, estén o no formalizados mediante efectos de giro, concedidos a partes vinculadas, con vencimiento no superior a un año. Los diferentes créditos mencionados figurarán en cuentas de cinco cifras.</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w:t>
      </w:r>
    </w:p>
    <w:p w:rsidR="00577D73" w:rsidRPr="00154C7A" w:rsidRDefault="00577D73" w:rsidP="00577D73">
      <w:pPr>
        <w:spacing w:before="120" w:line="240" w:lineRule="auto"/>
        <w:rPr>
          <w:i/>
          <w:u w:val="single"/>
        </w:rPr>
      </w:pPr>
      <w:bookmarkStart w:id="559" w:name="5323"/>
      <w:bookmarkStart w:id="560" w:name="5324"/>
      <w:bookmarkStart w:id="561" w:name="5325"/>
      <w:bookmarkEnd w:id="559"/>
      <w:bookmarkEnd w:id="560"/>
      <w:bookmarkEnd w:id="561"/>
      <w:r w:rsidRPr="00154C7A">
        <w:rPr>
          <w:i/>
          <w:u w:val="single"/>
        </w:rPr>
        <w:t>5323/5324/5325</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cargarán:</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a1) A la formalización del crédito, por el importe de éste, con abono a cuentas del subgrupo</w:t>
      </w:r>
      <w:r w:rsidRPr="00154C7A">
        <w:rPr>
          <w:rFonts w:ascii="Cambria" w:hAnsi="Cambria"/>
        </w:rPr>
        <w:t> </w:t>
      </w:r>
      <w:hyperlink r:id="rId667" w:anchor="57" w:history="1">
        <w:r w:rsidRPr="00154C7A">
          <w:rPr>
            <w:rFonts w:ascii="Cambria" w:hAnsi="Cambria"/>
          </w:rPr>
          <w:t>57</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a2) Por el ingreso financiero devengado hasta alcanzar el valor de reembolso del crédito, con abono, generalmente, a la cuenta</w:t>
      </w:r>
      <w:r w:rsidRPr="00154C7A">
        <w:rPr>
          <w:rFonts w:ascii="Cambria" w:hAnsi="Cambria"/>
        </w:rPr>
        <w:t> </w:t>
      </w:r>
      <w:hyperlink r:id="rId668" w:anchor="762" w:history="1">
        <w:r w:rsidRPr="00154C7A">
          <w:rPr>
            <w:rFonts w:ascii="Cambria" w:hAnsi="Cambria"/>
          </w:rPr>
          <w:t>762</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abonarán por el reintegro, total o parcial o baja del activo, con cargo, general mente, a cuentas del subgrupo</w:t>
      </w:r>
      <w:r w:rsidRPr="00154C7A">
        <w:rPr>
          <w:rFonts w:ascii="Cambria" w:hAnsi="Cambria"/>
        </w:rPr>
        <w:t> </w:t>
      </w:r>
      <w:hyperlink r:id="rId669" w:anchor="57" w:history="1">
        <w:r w:rsidRPr="00154C7A">
          <w:rPr>
            <w:rFonts w:ascii="Cambria" w:hAnsi="Cambria"/>
          </w:rPr>
          <w:t>57</w:t>
        </w:r>
      </w:hyperlink>
      <w:r w:rsidRPr="00154C7A">
        <w:rPr>
          <w:rFonts w:ascii="Cambria" w:hAnsi="Cambria"/>
        </w:rPr>
        <w:t> </w:t>
      </w:r>
      <w:r w:rsidRPr="00154C7A">
        <w:rPr>
          <w:rFonts w:ascii="Cambria" w:hAnsi="Cambria" w:cs="Arial"/>
          <w:color w:val="000000"/>
        </w:rPr>
        <w:t>y en caso de pérdidas a la cuenta</w:t>
      </w:r>
      <w:r w:rsidRPr="00154C7A">
        <w:rPr>
          <w:rFonts w:ascii="Cambria" w:hAnsi="Cambria"/>
        </w:rPr>
        <w:t> </w:t>
      </w:r>
      <w:hyperlink r:id="rId670" w:anchor="667" w:history="1">
        <w:r w:rsidRPr="00154C7A">
          <w:rPr>
            <w:rFonts w:ascii="Cambria" w:hAnsi="Cambria"/>
          </w:rPr>
          <w:t>667</w:t>
        </w:r>
      </w:hyperlink>
      <w:r w:rsidRPr="00154C7A">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62" w:name="533"/>
      <w:bookmarkStart w:id="563" w:name="_Toc427700780"/>
      <w:bookmarkEnd w:id="562"/>
      <w:r w:rsidRPr="00154C7A">
        <w:rPr>
          <w:b w:val="0"/>
          <w:sz w:val="24"/>
          <w:szCs w:val="20"/>
        </w:rPr>
        <w:lastRenderedPageBreak/>
        <w:t>533. Intereses a corto plazo de valores representativos de deuda de partes vinculadas</w:t>
      </w:r>
      <w:bookmarkEnd w:id="563"/>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Intereses a cobrar, con vencimiento no superior a un año, de valores representativos de deuda a partes vinculadas.</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w:t>
      </w:r>
    </w:p>
    <w:p w:rsidR="00577D73" w:rsidRPr="00154C7A" w:rsidRDefault="00577D73" w:rsidP="00577D73">
      <w:pPr>
        <w:spacing w:before="120" w:line="240" w:lineRule="auto"/>
        <w:rPr>
          <w:i/>
          <w:u w:val="single"/>
        </w:rPr>
      </w:pPr>
      <w:bookmarkStart w:id="564" w:name="5333"/>
      <w:bookmarkStart w:id="565" w:name="5334"/>
      <w:bookmarkStart w:id="566" w:name="5335"/>
      <w:bookmarkEnd w:id="564"/>
      <w:bookmarkEnd w:id="565"/>
      <w:bookmarkEnd w:id="566"/>
      <w:r w:rsidRPr="00154C7A">
        <w:rPr>
          <w:i/>
          <w:u w:val="single"/>
        </w:rPr>
        <w:t>5333/5334/5335</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cargarán:</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a1) A la suscripción o compra de los valores, por el importe de los intereses explícitos devengados y no vencidos cuyo vencimiento no sea superior a un año, con abono, generalmente, a cuentas del subgrupo</w:t>
      </w:r>
      <w:r w:rsidRPr="00154C7A">
        <w:rPr>
          <w:rFonts w:ascii="Cambria" w:hAnsi="Cambria"/>
        </w:rPr>
        <w:t> </w:t>
      </w:r>
      <w:hyperlink r:id="rId671" w:anchor="57" w:history="1">
        <w:r w:rsidRPr="00154C7A">
          <w:rPr>
            <w:rFonts w:ascii="Cambria" w:hAnsi="Cambria"/>
          </w:rPr>
          <w:t>57</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a2) Por los intereses explícitos devengados, cuyo vencimiento no sea superior a un año, con abono a la cuenta</w:t>
      </w:r>
      <w:r w:rsidRPr="00154C7A">
        <w:rPr>
          <w:rFonts w:ascii="Cambria" w:hAnsi="Cambria"/>
        </w:rPr>
        <w:t> </w:t>
      </w:r>
      <w:hyperlink r:id="rId672" w:anchor="761" w:history="1">
        <w:r w:rsidRPr="00154C7A">
          <w:rPr>
            <w:rFonts w:ascii="Cambria" w:hAnsi="Cambria"/>
          </w:rPr>
          <w:t>761</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abonarán:</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b1) Por el importe de los intereses cobra dos, con cargo a cuentas del subgrupo</w:t>
      </w:r>
      <w:r w:rsidRPr="00154C7A">
        <w:rPr>
          <w:rFonts w:ascii="Cambria" w:hAnsi="Cambria"/>
        </w:rPr>
        <w:t> </w:t>
      </w:r>
      <w:hyperlink r:id="rId673" w:anchor="57" w:history="1">
        <w:r w:rsidRPr="00154C7A">
          <w:rPr>
            <w:rFonts w:ascii="Cambria" w:hAnsi="Cambria"/>
          </w:rPr>
          <w:t>57</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b2) A la enajenación, amortización o baja del activo de los valores, con cargo, generalmente, a cuentas del subgrupo</w:t>
      </w:r>
      <w:r w:rsidRPr="00154C7A">
        <w:rPr>
          <w:rFonts w:ascii="Cambria" w:hAnsi="Cambria"/>
        </w:rPr>
        <w:t> </w:t>
      </w:r>
      <w:hyperlink r:id="rId674" w:anchor="57" w:history="1">
        <w:r w:rsidRPr="00154C7A">
          <w:rPr>
            <w:rFonts w:ascii="Cambria" w:hAnsi="Cambria"/>
          </w:rPr>
          <w:t>57</w:t>
        </w:r>
      </w:hyperlink>
      <w:r w:rsidRPr="00154C7A">
        <w:rPr>
          <w:rFonts w:ascii="Cambria" w:hAnsi="Cambria"/>
        </w:rPr>
        <w:t> </w:t>
      </w:r>
      <w:r w:rsidRPr="00154C7A">
        <w:rPr>
          <w:rFonts w:ascii="Cambria" w:hAnsi="Cambria" w:cs="Arial"/>
          <w:color w:val="000000"/>
        </w:rPr>
        <w:t>y en caso de pérdidas a la cuenta</w:t>
      </w:r>
      <w:r w:rsidRPr="00154C7A">
        <w:rPr>
          <w:rFonts w:ascii="Cambria" w:hAnsi="Cambria"/>
        </w:rPr>
        <w:t> </w:t>
      </w:r>
      <w:hyperlink r:id="rId675" w:anchor="666" w:history="1">
        <w:r w:rsidRPr="00154C7A">
          <w:rPr>
            <w:rFonts w:ascii="Cambria" w:hAnsi="Cambria"/>
          </w:rPr>
          <w:t>666</w:t>
        </w:r>
      </w:hyperlink>
      <w:r w:rsidRPr="00154C7A">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67" w:name="534"/>
      <w:bookmarkStart w:id="568" w:name="_Toc427700781"/>
      <w:bookmarkEnd w:id="567"/>
      <w:r w:rsidRPr="00154C7A">
        <w:rPr>
          <w:b w:val="0"/>
          <w:sz w:val="24"/>
          <w:szCs w:val="20"/>
        </w:rPr>
        <w:t>534. Intereses a corto plazo de créditos a partes vinculadas</w:t>
      </w:r>
      <w:bookmarkEnd w:id="568"/>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Intereses a cobrar, con vencimiento no superior a un año, de créditos a partes vinculadas.</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w:t>
      </w:r>
    </w:p>
    <w:p w:rsidR="00577D73" w:rsidRPr="00154C7A" w:rsidRDefault="00577D73" w:rsidP="00577D73">
      <w:pPr>
        <w:spacing w:before="120" w:line="240" w:lineRule="auto"/>
        <w:rPr>
          <w:i/>
          <w:u w:val="single"/>
        </w:rPr>
      </w:pPr>
      <w:bookmarkStart w:id="569" w:name="5343"/>
      <w:bookmarkStart w:id="570" w:name="5344"/>
      <w:bookmarkStart w:id="571" w:name="5345"/>
      <w:bookmarkEnd w:id="569"/>
      <w:bookmarkEnd w:id="570"/>
      <w:bookmarkEnd w:id="571"/>
      <w:r w:rsidRPr="00154C7A">
        <w:rPr>
          <w:i/>
          <w:u w:val="single"/>
        </w:rPr>
        <w:t>5343/5344/5345</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cargarán por los intereses explícitos devengados, cuyo vencimiento no sea superior a un año, con abono a la cuenta </w:t>
      </w:r>
      <w:hyperlink r:id="rId676" w:anchor="762" w:history="1">
        <w:r w:rsidRPr="00154C7A">
          <w:rPr>
            <w:rFonts w:ascii="Cambria" w:hAnsi="Cambria" w:cs="Arial"/>
            <w:color w:val="000000"/>
          </w:rPr>
          <w:t>762</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abonarán:</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b1) Por el importe de los intereses cobra dos, con cargo a cuentas del subgrupo </w:t>
      </w:r>
      <w:hyperlink r:id="rId677" w:anchor="57" w:history="1">
        <w:r w:rsidRPr="00154C7A">
          <w:rPr>
            <w:rFonts w:ascii="Cambria" w:hAnsi="Cambria" w:cs="Arial"/>
            <w:color w:val="000000"/>
          </w:rPr>
          <w:t>57</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b2) Por el reintegro, total o parcial, o baja del activo, con cargo, generalmente, a cuentas del subgrupo </w:t>
      </w:r>
      <w:hyperlink r:id="rId678" w:anchor="57" w:history="1">
        <w:r w:rsidRPr="00154C7A">
          <w:rPr>
            <w:rFonts w:ascii="Cambria" w:hAnsi="Cambria" w:cs="Arial"/>
            <w:color w:val="000000"/>
          </w:rPr>
          <w:t>57</w:t>
        </w:r>
      </w:hyperlink>
      <w:r w:rsidRPr="00154C7A">
        <w:rPr>
          <w:rFonts w:ascii="Cambria" w:hAnsi="Cambria" w:cs="Arial"/>
          <w:color w:val="000000"/>
        </w:rPr>
        <w:t> y en caso de pérdidas a la cuenta</w:t>
      </w:r>
      <w:hyperlink r:id="rId679" w:anchor="667" w:history="1">
        <w:r w:rsidRPr="00154C7A">
          <w:rPr>
            <w:rFonts w:ascii="Cambria" w:hAnsi="Cambria" w:cs="Arial"/>
            <w:color w:val="000000"/>
          </w:rPr>
          <w:t>667</w:t>
        </w:r>
      </w:hyperlink>
      <w:r w:rsidRPr="00154C7A">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72" w:name="535"/>
      <w:bookmarkStart w:id="573" w:name="_Toc427700782"/>
      <w:bookmarkEnd w:id="572"/>
      <w:r w:rsidRPr="00154C7A">
        <w:rPr>
          <w:b w:val="0"/>
          <w:sz w:val="24"/>
          <w:szCs w:val="20"/>
        </w:rPr>
        <w:t>535. Dividendo a cobrar de inversiones financieras en partes vinculadas</w:t>
      </w:r>
      <w:bookmarkEnd w:id="573"/>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Créditos por dividendos, sean definitivos o «a cuenta», pendientes de cobro, procedentes de inversiones financieras en empresas vinculadas.</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w:t>
      </w:r>
    </w:p>
    <w:p w:rsidR="00577D73" w:rsidRPr="00154C7A" w:rsidRDefault="00577D73" w:rsidP="00577D73">
      <w:pPr>
        <w:spacing w:before="120" w:line="240" w:lineRule="auto"/>
        <w:rPr>
          <w:i/>
          <w:u w:val="single"/>
        </w:rPr>
      </w:pPr>
      <w:bookmarkStart w:id="574" w:name="5353"/>
      <w:bookmarkStart w:id="575" w:name="5354"/>
      <w:bookmarkStart w:id="576" w:name="5355"/>
      <w:bookmarkEnd w:id="574"/>
      <w:bookmarkEnd w:id="575"/>
      <w:bookmarkEnd w:id="576"/>
      <w:r w:rsidRPr="00154C7A">
        <w:rPr>
          <w:i/>
          <w:u w:val="single"/>
        </w:rPr>
        <w:t>5353/5354/5355</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cargarán por el importe devengado, con abono a la cuenta </w:t>
      </w:r>
      <w:hyperlink r:id="rId680" w:anchor="760" w:history="1">
        <w:r w:rsidRPr="00154C7A">
          <w:rPr>
            <w:rFonts w:ascii="Cambria" w:hAnsi="Cambria" w:cs="Arial"/>
            <w:color w:val="000000"/>
          </w:rPr>
          <w:t>760</w:t>
        </w:r>
      </w:hyperlink>
      <w:r w:rsidRPr="00154C7A">
        <w:rPr>
          <w:rFonts w:ascii="Cambria" w:hAnsi="Cambria" w:cs="Arial"/>
          <w:color w:val="000000"/>
        </w:rPr>
        <w:t>.</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lastRenderedPageBreak/>
        <w:t>b) Se abonarán por el importe cobrado, con cargo, generalmente, a cuentas del subgrupo </w:t>
      </w:r>
      <w:hyperlink r:id="rId681" w:anchor="57" w:history="1">
        <w:r w:rsidRPr="00154C7A">
          <w:rPr>
            <w:rFonts w:ascii="Cambria" w:hAnsi="Cambria" w:cs="Arial"/>
            <w:color w:val="000000"/>
          </w:rPr>
          <w:t>57</w:t>
        </w:r>
      </w:hyperlink>
      <w:r w:rsidRPr="00154C7A">
        <w:rPr>
          <w:rFonts w:ascii="Cambria" w:hAnsi="Cambria" w:cs="Arial"/>
          <w:color w:val="000000"/>
        </w:rPr>
        <w:t> y por la retención soportada a la cuenta </w:t>
      </w:r>
      <w:hyperlink r:id="rId682" w:anchor="473" w:history="1">
        <w:r w:rsidRPr="00154C7A">
          <w:rPr>
            <w:rFonts w:ascii="Cambria" w:hAnsi="Cambria" w:cs="Arial"/>
            <w:color w:val="000000"/>
          </w:rPr>
          <w:t>473</w:t>
        </w:r>
      </w:hyperlink>
      <w:r w:rsidRPr="00154C7A">
        <w:rPr>
          <w:rFonts w:ascii="Cambria" w:hAnsi="Cambria" w:cs="Arial"/>
          <w:color w:val="000000"/>
        </w:rPr>
        <w:t>.</w:t>
      </w:r>
    </w:p>
    <w:p w:rsidR="00577D73" w:rsidRPr="00154C7A" w:rsidRDefault="00577D73" w:rsidP="00577D73">
      <w:pPr>
        <w:pStyle w:val="Ttulo3"/>
        <w:spacing w:before="120"/>
        <w:ind w:left="1418" w:hanging="284"/>
        <w:jc w:val="both"/>
        <w:rPr>
          <w:b w:val="0"/>
          <w:sz w:val="24"/>
          <w:szCs w:val="20"/>
        </w:rPr>
      </w:pPr>
      <w:bookmarkStart w:id="577" w:name="539"/>
      <w:bookmarkStart w:id="578" w:name="_Toc427700783"/>
      <w:bookmarkEnd w:id="577"/>
      <w:r w:rsidRPr="00154C7A">
        <w:rPr>
          <w:b w:val="0"/>
          <w:sz w:val="24"/>
          <w:szCs w:val="20"/>
        </w:rPr>
        <w:t>539. Desembolsos pendientes sobre participaciones a corto plazo en partes vinculadas</w:t>
      </w:r>
      <w:bookmarkEnd w:id="578"/>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Desembolsos pendientes, no exigidos, sobre participaciones en el patrimonio neto de partes vinculadas, cuando tengan la consideración de inversiones financieras a corto plazo.</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Figurará en el activo corriente del balance, minorando la partida en la que se contabilicen las correspondientes participaciones.</w:t>
      </w:r>
    </w:p>
    <w:p w:rsidR="00577D73" w:rsidRPr="00154C7A" w:rsidRDefault="00577D73" w:rsidP="00577D73">
      <w:pPr>
        <w:spacing w:before="120" w:line="240" w:lineRule="auto"/>
        <w:rPr>
          <w:i/>
          <w:u w:val="single"/>
        </w:rPr>
      </w:pPr>
      <w:bookmarkStart w:id="579" w:name="5393"/>
      <w:bookmarkStart w:id="580" w:name="5394"/>
      <w:bookmarkStart w:id="581" w:name="5395"/>
      <w:bookmarkEnd w:id="579"/>
      <w:bookmarkEnd w:id="580"/>
      <w:bookmarkEnd w:id="581"/>
      <w:r w:rsidRPr="00154C7A">
        <w:rPr>
          <w:i/>
          <w:u w:val="single"/>
        </w:rPr>
        <w:t>5393/5394/5395</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El movimiento de las cuentas citadas de cuatro cifras es el siguiente:</w:t>
      </w:r>
    </w:p>
    <w:p w:rsidR="00577D73" w:rsidRPr="00154C7A"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a) Se abonarán a la adquisición o suscripción de las acciones, por el importe pendiente de desembolsar, con cargo a la cuenta</w:t>
      </w:r>
      <w:r w:rsidRPr="00154C7A">
        <w:rPr>
          <w:rFonts w:ascii="Cambria" w:hAnsi="Cambria"/>
        </w:rPr>
        <w:t> </w:t>
      </w:r>
      <w:hyperlink r:id="rId683" w:anchor="530" w:history="1">
        <w:r w:rsidRPr="00154C7A">
          <w:rPr>
            <w:rFonts w:ascii="Cambria" w:hAnsi="Cambria"/>
          </w:rPr>
          <w:t>530</w:t>
        </w:r>
      </w:hyperlink>
      <w:r w:rsidRPr="00154C7A">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154C7A">
        <w:rPr>
          <w:rFonts w:ascii="Cambria" w:hAnsi="Cambria" w:cs="Arial"/>
          <w:color w:val="000000"/>
        </w:rPr>
        <w:t>b) Se cargarán por los desembolsos que se vayan exigiendo, con abono a la cuenta</w:t>
      </w:r>
      <w:r w:rsidRPr="00154C7A">
        <w:rPr>
          <w:rFonts w:ascii="Cambria" w:hAnsi="Cambria"/>
        </w:rPr>
        <w:t> </w:t>
      </w:r>
      <w:hyperlink r:id="rId684" w:anchor="556" w:history="1">
        <w:r w:rsidRPr="00154C7A">
          <w:rPr>
            <w:rFonts w:ascii="Cambria" w:hAnsi="Cambria"/>
          </w:rPr>
          <w:t>556</w:t>
        </w:r>
      </w:hyperlink>
      <w:r w:rsidRPr="00154C7A">
        <w:rPr>
          <w:rFonts w:ascii="Cambria" w:hAnsi="Cambria" w:cs="Arial"/>
          <w:color w:val="000000"/>
        </w:rPr>
        <w:t>, o a la cuenta</w:t>
      </w:r>
      <w:r w:rsidRPr="00154C7A">
        <w:rPr>
          <w:rFonts w:ascii="Cambria" w:hAnsi="Cambria"/>
        </w:rPr>
        <w:t> </w:t>
      </w:r>
      <w:hyperlink r:id="rId685" w:anchor="530" w:history="1">
        <w:r w:rsidRPr="00154C7A">
          <w:rPr>
            <w:rFonts w:ascii="Cambria" w:hAnsi="Cambria"/>
          </w:rPr>
          <w:t>530</w:t>
        </w:r>
      </w:hyperlink>
      <w:r w:rsidRPr="00154C7A">
        <w:rPr>
          <w:rFonts w:ascii="Cambria" w:hAnsi="Cambria"/>
        </w:rPr>
        <w:t> </w:t>
      </w:r>
      <w:r w:rsidRPr="00154C7A">
        <w:rPr>
          <w:rFonts w:ascii="Cambria" w:hAnsi="Cambria" w:cs="Arial"/>
          <w:color w:val="000000"/>
        </w:rPr>
        <w:t>por los saldos pendientes, cuando se enajenen instrumentos de patrimonio no desembolsados totalmente.</w:t>
      </w:r>
    </w:p>
    <w:p w:rsidR="00577D73" w:rsidRPr="00CC3FB0" w:rsidRDefault="00577D73" w:rsidP="00577D73">
      <w:pPr>
        <w:pStyle w:val="Ttulo2"/>
        <w:spacing w:before="240" w:line="240" w:lineRule="auto"/>
        <w:ind w:left="709"/>
        <w:jc w:val="both"/>
        <w:rPr>
          <w:sz w:val="24"/>
        </w:rPr>
      </w:pPr>
      <w:bookmarkStart w:id="582" w:name="54"/>
      <w:bookmarkStart w:id="583" w:name="S54"/>
      <w:bookmarkStart w:id="584" w:name="_Toc427700784"/>
      <w:bookmarkEnd w:id="582"/>
      <w:r w:rsidRPr="00CC3FB0">
        <w:rPr>
          <w:sz w:val="24"/>
        </w:rPr>
        <w:t>54. OTRAS INVERSIONES FINANCIERAS A CORTO PLAZO</w:t>
      </w:r>
      <w:bookmarkEnd w:id="584"/>
    </w:p>
    <w:bookmarkEnd w:id="583"/>
    <w:p w:rsidR="00577D73" w:rsidRPr="00CC3FB0"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CC3FB0">
        <w:rPr>
          <w:rFonts w:ascii="Cambria" w:hAnsi="Cambria" w:cs="Arial"/>
          <w:color w:val="000000"/>
        </w:rPr>
        <w:t>540. Inversiones financieras a corto plazo en instrumentos de patrimonio.</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541. Valores representativos de deuda a corto plazo.</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542. Créditos a corto plazo.</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543. Créditos a corto plazo por enajenación de inmovilizado.</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544. Créditos a corto plazo al personal.</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545. Dividendo a cobrar.</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546. Intereses a corto plazo de valores representativos de deuda.</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547. Intereses a corto plazo de créditos.</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548. Imposiciones a corto plazo.</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549. Desembolsos pendientes sobre instrumentos de patrimonio a corto plazo.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Inversiones financieras temporales no relacionadas con partes vinculadas, cualquiera que sea su forma de instrumentación, incluidos los intereses devengados, con vencimiento no superior a un año o sin vencimiento (como los instrumentos de patrimonio), cuando la empresa tenga la intención de venderlos en el corto plazo. La parte de las inversiones a largo plazo que tenga vencimiento a corto deberá figurar en el activo corriente del balance, en el epígrafe «Inversiones financieras a corto plazo»; a estos efectos se traspasará a este subgrupo el importe que represente la inversión a largo plazo con vencimiento a corto plazo de las cuentas correspondientes del subgrupo</w:t>
      </w:r>
      <w:r w:rsidRPr="00CC3FB0">
        <w:rPr>
          <w:rFonts w:ascii="Cambria" w:hAnsi="Cambria"/>
        </w:rPr>
        <w:t> </w:t>
      </w:r>
      <w:hyperlink r:id="rId686" w:anchor="25" w:history="1">
        <w:r w:rsidRPr="00CC3FB0">
          <w:rPr>
            <w:rFonts w:ascii="Cambria" w:hAnsi="Cambria"/>
          </w:rPr>
          <w:t>25</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85" w:name="540"/>
      <w:bookmarkStart w:id="586" w:name="_Toc427700785"/>
      <w:bookmarkEnd w:id="585"/>
      <w:r w:rsidRPr="00CC3FB0">
        <w:rPr>
          <w:b w:val="0"/>
          <w:sz w:val="24"/>
          <w:szCs w:val="20"/>
        </w:rPr>
        <w:t>540. Inversiones financieras a corto plazo en instrumentos de patrimonio</w:t>
      </w:r>
      <w:bookmarkEnd w:id="586"/>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 xml:space="preserve">Inversiones a corto plazo en derechos sobre el patrimonio neto -acciones con o sin cotización en un mercado regulado u otros valores, tales como, participaciones en instituciones de inversión colectiva, o participaciones en sociedades de </w:t>
      </w:r>
      <w:r w:rsidRPr="00CC3FB0">
        <w:rPr>
          <w:rFonts w:ascii="Cambria" w:hAnsi="Cambria" w:cs="Arial"/>
          <w:color w:val="000000"/>
        </w:rPr>
        <w:lastRenderedPageBreak/>
        <w:t>responsabilidad limitada- de entidades que no tengan la consideración de partes vinculadas.</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 Se cargara:</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a1) A la suscripción o compra, con abono a cuentas del subgrupo</w:t>
      </w:r>
      <w:r w:rsidRPr="00CC3FB0">
        <w:rPr>
          <w:rFonts w:ascii="Cambria" w:hAnsi="Cambria"/>
        </w:rPr>
        <w:t> </w:t>
      </w:r>
      <w:hyperlink r:id="rId687"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en su caso, a la cuenta</w:t>
      </w:r>
      <w:r w:rsidRPr="00CC3FB0">
        <w:rPr>
          <w:rFonts w:ascii="Cambria" w:hAnsi="Cambria"/>
        </w:rPr>
        <w:t> </w:t>
      </w:r>
      <w:hyperlink r:id="rId688" w:anchor="549" w:history="1">
        <w:r w:rsidRPr="00CC3FB0">
          <w:rPr>
            <w:rFonts w:ascii="Cambria" w:hAnsi="Cambria"/>
          </w:rPr>
          <w:t>549</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a2) Por las variaciones en su valor razonable, con abono a la cuenta</w:t>
      </w:r>
      <w:r w:rsidRPr="00CC3FB0">
        <w:rPr>
          <w:rFonts w:ascii="Cambria" w:hAnsi="Cambria"/>
        </w:rPr>
        <w:t> </w:t>
      </w:r>
      <w:hyperlink r:id="rId689" w:anchor="763" w:history="1">
        <w:r w:rsidRPr="00CC3FB0">
          <w:rPr>
            <w:rFonts w:ascii="Cambria" w:hAnsi="Cambria"/>
          </w:rPr>
          <w:t>763</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b1) Por las variaciones en su valor razonable, con cargo a la cuenta</w:t>
      </w:r>
      <w:r w:rsidRPr="00CC3FB0">
        <w:rPr>
          <w:rFonts w:ascii="Cambria" w:hAnsi="Cambria"/>
        </w:rPr>
        <w:t> </w:t>
      </w:r>
      <w:hyperlink r:id="rId690" w:anchor="663" w:history="1">
        <w:r w:rsidRPr="00CC3FB0">
          <w:rPr>
            <w:rFonts w:ascii="Cambria" w:hAnsi="Cambria"/>
          </w:rPr>
          <w:t>663</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b2) Por las enajenaciones y en general por la baja del activo, con cargo, generalmente, a cuentas del subgrupo</w:t>
      </w:r>
      <w:r w:rsidRPr="00CC3FB0">
        <w:rPr>
          <w:rFonts w:ascii="Cambria" w:hAnsi="Cambria"/>
        </w:rPr>
        <w:t> </w:t>
      </w:r>
      <w:hyperlink r:id="rId691"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si existen desembolsos pendientes a la cuenta</w:t>
      </w:r>
      <w:r w:rsidRPr="00CC3FB0">
        <w:rPr>
          <w:rFonts w:ascii="Cambria" w:hAnsi="Cambria"/>
        </w:rPr>
        <w:t> </w:t>
      </w:r>
      <w:hyperlink r:id="rId692" w:anchor="549" w:history="1">
        <w:r w:rsidRPr="00CC3FB0">
          <w:rPr>
            <w:rFonts w:ascii="Cambria" w:hAnsi="Cambria"/>
          </w:rPr>
          <w:t>549</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87" w:name="541"/>
      <w:bookmarkStart w:id="588" w:name="_Toc427700786"/>
      <w:bookmarkEnd w:id="587"/>
      <w:r w:rsidRPr="00CC3FB0">
        <w:rPr>
          <w:b w:val="0"/>
          <w:sz w:val="24"/>
          <w:szCs w:val="20"/>
        </w:rPr>
        <w:t>541. Valores representativos de deuda a corto plazo</w:t>
      </w:r>
      <w:bookmarkEnd w:id="588"/>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Inversiones a corto plazo, por suscripción o adquisición de obligaciones, bonos u otros valores de renta fija, incluidos aquellos que fijan su rendimiento en función de índices o sistemas análogos.</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Cuando los valores suscritos o adquiridos hayan sido emitidos por partes vinculadas, la inversión se reflejará en la cuenta</w:t>
      </w:r>
      <w:r w:rsidRPr="00CC3FB0">
        <w:rPr>
          <w:rFonts w:ascii="Cambria" w:hAnsi="Cambria"/>
        </w:rPr>
        <w:t> </w:t>
      </w:r>
      <w:hyperlink r:id="rId693" w:anchor="531" w:history="1">
        <w:r w:rsidRPr="00CC3FB0">
          <w:rPr>
            <w:rFonts w:ascii="Cambria" w:hAnsi="Cambria"/>
          </w:rPr>
          <w:t>531</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Con carácter general, 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 Se cargará: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a1) A la suscripción o compra, por el precio de adquisición, excluidos los intereses explícitos devengados y no vencidos, con abono, a cuentas del subgrupo</w:t>
      </w:r>
      <w:r w:rsidRPr="00CC3FB0">
        <w:rPr>
          <w:rFonts w:ascii="Cambria" w:hAnsi="Cambria"/>
        </w:rPr>
        <w:t> </w:t>
      </w:r>
      <w:hyperlink r:id="rId694" w:anchor="57" w:history="1">
        <w:r w:rsidRPr="00CC3FB0">
          <w:rPr>
            <w:rFonts w:ascii="Cambria" w:hAnsi="Cambria"/>
          </w:rPr>
          <w:t>57</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a2) Por el ingreso financiero devengado hasta alcanzar el valor de reembolso del valor, con abono, generalmente, a la cuenta</w:t>
      </w:r>
      <w:r w:rsidRPr="00CC3FB0">
        <w:rPr>
          <w:rFonts w:ascii="Cambria" w:hAnsi="Cambria"/>
        </w:rPr>
        <w:t> </w:t>
      </w:r>
      <w:hyperlink r:id="rId695" w:anchor="761" w:history="1">
        <w:r w:rsidRPr="00CC3FB0">
          <w:rPr>
            <w:rFonts w:ascii="Cambria" w:hAnsi="Cambria"/>
          </w:rPr>
          <w:t>761</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 por la enajenación, amortización o baja del activo de los valores, con cargo, generalmente, a cuentas del subgrupo</w:t>
      </w:r>
      <w:r w:rsidRPr="00CC3FB0">
        <w:rPr>
          <w:rFonts w:ascii="Cambria" w:hAnsi="Cambria"/>
        </w:rPr>
        <w:t> </w:t>
      </w:r>
      <w:hyperlink r:id="rId696"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en caso de pérdidas a la cuenta</w:t>
      </w:r>
      <w:r w:rsidRPr="00CC3FB0">
        <w:rPr>
          <w:rFonts w:ascii="Cambria" w:hAnsi="Cambria"/>
        </w:rPr>
        <w:t> </w:t>
      </w:r>
      <w:hyperlink r:id="rId697" w:anchor="666" w:history="1">
        <w:r w:rsidRPr="00CC3FB0">
          <w:rPr>
            <w:rFonts w:ascii="Cambria" w:hAnsi="Cambria"/>
          </w:rPr>
          <w:t>666</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89" w:name="542"/>
      <w:bookmarkStart w:id="590" w:name="_Toc427700787"/>
      <w:bookmarkEnd w:id="589"/>
      <w:r w:rsidRPr="00CC3FB0">
        <w:rPr>
          <w:b w:val="0"/>
          <w:sz w:val="24"/>
          <w:szCs w:val="20"/>
        </w:rPr>
        <w:t>542. Créditos a corto plazo</w:t>
      </w:r>
      <w:bookmarkEnd w:id="590"/>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Los préstamos y otros créditos no comerciales concedidos a terceros incluidos los formalizados mediante efectos de giro, con vencimiento no superior a un año.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Cuando los créditos hayan sido concertados con partes vinculadas, la inversión se reflejará en la cuenta</w:t>
      </w:r>
      <w:r w:rsidRPr="00CC3FB0">
        <w:rPr>
          <w:rFonts w:ascii="Cambria" w:hAnsi="Cambria"/>
        </w:rPr>
        <w:t> </w:t>
      </w:r>
      <w:hyperlink r:id="rId698" w:anchor="532" w:history="1">
        <w:r w:rsidRPr="00CC3FB0">
          <w:rPr>
            <w:rFonts w:ascii="Cambria" w:hAnsi="Cambria"/>
          </w:rPr>
          <w:t>532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 xml:space="preserve">En esta cuenta se incluirán también las donaciones y legados de capi tal, reintegrables o no, concedidas a la empresa, a cobrar a corto plazo, que se liquiden mediante la entrega de efectivo u otros instrumentos financieros, excluidas las subvenciones que deban registrarse en cuentas de los subgrupos 44 </w:t>
      </w:r>
      <w:proofErr w:type="spellStart"/>
      <w:r w:rsidRPr="00CC3FB0">
        <w:rPr>
          <w:rFonts w:ascii="Cambria" w:hAnsi="Cambria" w:cs="Arial"/>
          <w:color w:val="000000"/>
        </w:rPr>
        <w:t>ó</w:t>
      </w:r>
      <w:proofErr w:type="spellEnd"/>
      <w:r w:rsidRPr="00CC3FB0">
        <w:rPr>
          <w:rFonts w:ascii="Cambria" w:hAnsi="Cambria"/>
        </w:rPr>
        <w:t> </w:t>
      </w:r>
      <w:hyperlink r:id="rId699" w:anchor="47" w:history="1">
        <w:r w:rsidRPr="00CC3FB0">
          <w:rPr>
            <w:rFonts w:ascii="Cambria" w:hAnsi="Cambria"/>
          </w:rPr>
          <w:t>47</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lastRenderedPageBreak/>
        <w:t>a) Se cargará: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a1) A la formalización del crédito por el importe de éste, con abono, generalmente, a cuentas del subgrupo</w:t>
      </w:r>
      <w:r w:rsidRPr="00CC3FB0">
        <w:rPr>
          <w:rFonts w:ascii="Cambria" w:hAnsi="Cambria"/>
        </w:rPr>
        <w:t> </w:t>
      </w:r>
      <w:hyperlink r:id="rId700" w:anchor="57" w:history="1">
        <w:r w:rsidRPr="00CC3FB0">
          <w:rPr>
            <w:rFonts w:ascii="Cambria" w:hAnsi="Cambria"/>
          </w:rPr>
          <w:t>57</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a2) Por el ingreso financiero devengado hasta alcanzar el valor de reembolso del crédito, con abono, generalmente, a la cuenta</w:t>
      </w:r>
      <w:r w:rsidRPr="00CC3FB0">
        <w:rPr>
          <w:rFonts w:ascii="Cambria" w:hAnsi="Cambria"/>
        </w:rPr>
        <w:t> </w:t>
      </w:r>
      <w:hyperlink r:id="rId701" w:anchor="762" w:history="1">
        <w:r w:rsidRPr="00CC3FB0">
          <w:rPr>
            <w:rFonts w:ascii="Cambria" w:hAnsi="Cambria"/>
          </w:rPr>
          <w:t>762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 por el reintegro, total o parcial o baja del activo, con cargo, general mente, a cuentas del subgrupo</w:t>
      </w:r>
      <w:r w:rsidRPr="00CC3FB0">
        <w:rPr>
          <w:rFonts w:ascii="Cambria" w:hAnsi="Cambria"/>
        </w:rPr>
        <w:t> </w:t>
      </w:r>
      <w:hyperlink r:id="rId702"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en caso de pérdidas a la cuenta</w:t>
      </w:r>
      <w:r w:rsidRPr="00CC3FB0">
        <w:rPr>
          <w:rFonts w:ascii="Cambria" w:hAnsi="Cambria"/>
        </w:rPr>
        <w:t> </w:t>
      </w:r>
      <w:hyperlink r:id="rId703" w:anchor="667" w:history="1">
        <w:r w:rsidRPr="00CC3FB0">
          <w:rPr>
            <w:rFonts w:ascii="Cambria" w:hAnsi="Cambria"/>
          </w:rPr>
          <w:t>667</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91" w:name="543"/>
      <w:bookmarkStart w:id="592" w:name="_Toc427700788"/>
      <w:bookmarkEnd w:id="591"/>
      <w:r w:rsidRPr="00CC3FB0">
        <w:rPr>
          <w:b w:val="0"/>
          <w:sz w:val="24"/>
          <w:szCs w:val="20"/>
        </w:rPr>
        <w:t>543. Créditos a corto plazo por enajenación de inmovilizado</w:t>
      </w:r>
      <w:bookmarkEnd w:id="592"/>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Créditos a terceros cuyo vencimiento no sea superior a un año, con origen en operaciones de enajenación de inmovilizado.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Cuando los créditos por enajenación de in movilizado hayan sido concertados con partes vinculadas, la inversión se reflejará en la cuenta</w:t>
      </w:r>
      <w:r w:rsidRPr="00CC3FB0">
        <w:rPr>
          <w:rFonts w:ascii="Cambria" w:hAnsi="Cambria"/>
        </w:rPr>
        <w:t> </w:t>
      </w:r>
      <w:hyperlink r:id="rId704" w:anchor="532" w:history="1">
        <w:r w:rsidRPr="00CC3FB0">
          <w:rPr>
            <w:rFonts w:ascii="Cambria" w:hAnsi="Cambria"/>
          </w:rPr>
          <w:t>532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 Se cargará: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a1) Por el importe de dichos créditos, excluidos los intereses que en su caso se hubieran acordado, con abono a cuentas del grupo</w:t>
      </w:r>
      <w:r w:rsidRPr="00CC3FB0">
        <w:rPr>
          <w:rFonts w:ascii="Cambria" w:hAnsi="Cambria"/>
        </w:rPr>
        <w:t> </w:t>
      </w:r>
      <w:hyperlink r:id="rId705" w:anchor="2" w:history="1">
        <w:r w:rsidRPr="00CC3FB0">
          <w:rPr>
            <w:rFonts w:ascii="Cambria" w:hAnsi="Cambria"/>
          </w:rPr>
          <w:t>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a2) Por el ingreso financiero devengado hasta alcanzar el valor de reembolso del crédito, con abono, generalmente, a la cuenta</w:t>
      </w:r>
      <w:r w:rsidRPr="00CC3FB0">
        <w:rPr>
          <w:rFonts w:ascii="Cambria" w:hAnsi="Cambria"/>
        </w:rPr>
        <w:t> </w:t>
      </w:r>
      <w:hyperlink r:id="rId706" w:anchor="762" w:history="1">
        <w:r w:rsidRPr="00CC3FB0">
          <w:rPr>
            <w:rFonts w:ascii="Cambria" w:hAnsi="Cambria"/>
          </w:rPr>
          <w:t>762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 por el reintegro, total o parcial o baja del activo, con cargo, general mente, a cuentas del subgrupo</w:t>
      </w:r>
      <w:r w:rsidRPr="00CC3FB0">
        <w:rPr>
          <w:rFonts w:ascii="Cambria" w:hAnsi="Cambria"/>
        </w:rPr>
        <w:t> </w:t>
      </w:r>
      <w:hyperlink r:id="rId707"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en caso de pérdidas a la cuenta</w:t>
      </w:r>
      <w:r w:rsidRPr="00CC3FB0">
        <w:rPr>
          <w:rFonts w:ascii="Cambria" w:hAnsi="Cambria"/>
        </w:rPr>
        <w:t> </w:t>
      </w:r>
      <w:hyperlink r:id="rId708" w:anchor="667" w:history="1">
        <w:r w:rsidRPr="00CC3FB0">
          <w:rPr>
            <w:rFonts w:ascii="Cambria" w:hAnsi="Cambria"/>
          </w:rPr>
          <w:t>667</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93" w:name="544"/>
      <w:bookmarkStart w:id="594" w:name="_Toc427700789"/>
      <w:bookmarkEnd w:id="593"/>
      <w:r w:rsidRPr="00CC3FB0">
        <w:rPr>
          <w:b w:val="0"/>
          <w:sz w:val="24"/>
          <w:szCs w:val="20"/>
        </w:rPr>
        <w:t>544. Créditos a corto plazo al personal</w:t>
      </w:r>
      <w:bookmarkEnd w:id="594"/>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Créditos concedidos al personal de la empresa, que no tenga la calificación de parte vinculada, cuyo vencimiento no sea superior a un año.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análogo al señalado para la cuenta</w:t>
      </w:r>
      <w:r w:rsidRPr="00CC3FB0">
        <w:rPr>
          <w:rFonts w:ascii="Cambria" w:hAnsi="Cambria"/>
        </w:rPr>
        <w:t> </w:t>
      </w:r>
      <w:hyperlink r:id="rId709" w:anchor="542" w:history="1">
        <w:r w:rsidRPr="00CC3FB0">
          <w:rPr>
            <w:rFonts w:ascii="Cambria" w:hAnsi="Cambria"/>
          </w:rPr>
          <w:t>542</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95" w:name="545"/>
      <w:bookmarkStart w:id="596" w:name="_Toc427700790"/>
      <w:bookmarkEnd w:id="595"/>
      <w:r w:rsidRPr="00CC3FB0">
        <w:rPr>
          <w:b w:val="0"/>
          <w:sz w:val="24"/>
          <w:szCs w:val="20"/>
        </w:rPr>
        <w:t>545. Dividendo a cobrar</w:t>
      </w:r>
      <w:bookmarkEnd w:id="596"/>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Créditos por dividendos, sean definitivos o «a cuenta», pendientes de cobro.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 Se cargará por el importe devengado, con abono a la cuenta</w:t>
      </w:r>
      <w:r w:rsidRPr="00CC3FB0">
        <w:rPr>
          <w:rFonts w:ascii="Cambria" w:hAnsi="Cambria"/>
        </w:rPr>
        <w:t> </w:t>
      </w:r>
      <w:hyperlink r:id="rId710" w:anchor="760" w:history="1">
        <w:r w:rsidRPr="00CC3FB0">
          <w:rPr>
            <w:rFonts w:ascii="Cambria" w:hAnsi="Cambria"/>
          </w:rPr>
          <w:t>760</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 por el importe cobrado, con cargo, generalmente, a cuentas del subgrupo</w:t>
      </w:r>
      <w:r w:rsidRPr="00CC3FB0">
        <w:rPr>
          <w:rFonts w:ascii="Cambria" w:hAnsi="Cambria"/>
        </w:rPr>
        <w:t> </w:t>
      </w:r>
      <w:hyperlink r:id="rId711"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por la retención soportada a la cuenta</w:t>
      </w:r>
      <w:r w:rsidRPr="00CC3FB0">
        <w:rPr>
          <w:rFonts w:ascii="Cambria" w:hAnsi="Cambria"/>
        </w:rPr>
        <w:t> </w:t>
      </w:r>
      <w:hyperlink r:id="rId712" w:anchor="473" w:history="1">
        <w:r w:rsidRPr="00CC3FB0">
          <w:rPr>
            <w:rFonts w:ascii="Cambria" w:hAnsi="Cambria"/>
          </w:rPr>
          <w:t>473</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97" w:name="546"/>
      <w:bookmarkStart w:id="598" w:name="_Toc427700791"/>
      <w:bookmarkEnd w:id="597"/>
      <w:r w:rsidRPr="00CC3FB0">
        <w:rPr>
          <w:b w:val="0"/>
          <w:sz w:val="24"/>
          <w:szCs w:val="20"/>
        </w:rPr>
        <w:t>546 corto plazo de valores representativos de deuda</w:t>
      </w:r>
      <w:bookmarkEnd w:id="598"/>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Intereses a cobrar. Intereses a, con vencimiento no superior a un año, de valores representativos de deuda.</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lastRenderedPageBreak/>
        <w:t>a) Se cargará: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a1) A la suscripción o compra de los valores, por el importe de los intereses explícitos devengados y no vencidos, cuyo vencimiento no sea superior a un año, con abono, generalmente, a cuentas del subgrupo</w:t>
      </w:r>
      <w:r w:rsidRPr="00CC3FB0">
        <w:rPr>
          <w:rFonts w:ascii="Cambria" w:hAnsi="Cambria"/>
        </w:rPr>
        <w:t> </w:t>
      </w:r>
      <w:hyperlink r:id="rId713" w:anchor="57" w:history="1">
        <w:r w:rsidRPr="00CC3FB0">
          <w:rPr>
            <w:rFonts w:ascii="Cambria" w:hAnsi="Cambria"/>
          </w:rPr>
          <w:t>57</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a2) Por los intereses explícitos devengados, cuyo vencimiento no sea superior a un año, con abono a la cuenta</w:t>
      </w:r>
      <w:r w:rsidRPr="00CC3FB0">
        <w:rPr>
          <w:rFonts w:ascii="Cambria" w:hAnsi="Cambria"/>
        </w:rPr>
        <w:t> </w:t>
      </w:r>
      <w:hyperlink r:id="rId714" w:anchor="761" w:history="1">
        <w:r w:rsidRPr="00CC3FB0">
          <w:rPr>
            <w:rFonts w:ascii="Cambria" w:hAnsi="Cambria"/>
          </w:rPr>
          <w:t>761</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b1) Por el importe de los intereses cobra dos, con cargo a cuentas del subgrupo</w:t>
      </w:r>
      <w:r w:rsidRPr="00CC3FB0">
        <w:rPr>
          <w:rFonts w:ascii="Cambria" w:hAnsi="Cambria"/>
        </w:rPr>
        <w:t> </w:t>
      </w:r>
      <w:hyperlink r:id="rId715" w:anchor="57" w:history="1">
        <w:r w:rsidRPr="00CC3FB0">
          <w:rPr>
            <w:rFonts w:ascii="Cambria" w:hAnsi="Cambria"/>
          </w:rPr>
          <w:t>57</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b2) A la enajenación, amortización o baja del activo de los valores, con cargo, generalmente, a cuentas del subgrupo</w:t>
      </w:r>
      <w:r w:rsidRPr="00CC3FB0">
        <w:rPr>
          <w:rFonts w:ascii="Cambria" w:hAnsi="Cambria"/>
        </w:rPr>
        <w:t> </w:t>
      </w:r>
      <w:hyperlink r:id="rId716"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en caso de pérdidas a la cuenta</w:t>
      </w:r>
      <w:r w:rsidRPr="00CC3FB0">
        <w:rPr>
          <w:rFonts w:ascii="Cambria" w:hAnsi="Cambria"/>
        </w:rPr>
        <w:t> </w:t>
      </w:r>
      <w:hyperlink r:id="rId717" w:anchor="666" w:history="1">
        <w:r w:rsidRPr="00CC3FB0">
          <w:rPr>
            <w:rFonts w:ascii="Cambria" w:hAnsi="Cambria"/>
          </w:rPr>
          <w:t>666</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599" w:name="547"/>
      <w:bookmarkStart w:id="600" w:name="_Toc427700792"/>
      <w:bookmarkEnd w:id="599"/>
      <w:r w:rsidRPr="00CC3FB0">
        <w:rPr>
          <w:b w:val="0"/>
          <w:sz w:val="24"/>
          <w:szCs w:val="20"/>
        </w:rPr>
        <w:t>547. Intereses a corto plazo de créditos</w:t>
      </w:r>
      <w:bookmarkEnd w:id="600"/>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Intereses a cobrar, con vencimiento no superior a un año, de créditos.</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 Se cargará por los intereses explícitos devengados, cuyo vencimiento no sea superior a un año, con abono a la cuenta</w:t>
      </w:r>
      <w:r w:rsidRPr="00CC3FB0">
        <w:rPr>
          <w:rFonts w:ascii="Cambria" w:hAnsi="Cambria"/>
        </w:rPr>
        <w:t> </w:t>
      </w:r>
      <w:hyperlink r:id="rId718" w:anchor="762" w:history="1">
        <w:r w:rsidRPr="00CC3FB0">
          <w:rPr>
            <w:rFonts w:ascii="Cambria" w:hAnsi="Cambria"/>
          </w:rPr>
          <w:t>762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b1) Por el importe de los intereses cobra dos, con cargo a cuentas del subgrupo</w:t>
      </w:r>
      <w:r w:rsidRPr="00CC3FB0">
        <w:rPr>
          <w:rFonts w:ascii="Cambria" w:hAnsi="Cambria"/>
        </w:rPr>
        <w:t> </w:t>
      </w:r>
      <w:hyperlink r:id="rId719" w:anchor="57" w:history="1">
        <w:r w:rsidRPr="00CC3FB0">
          <w:rPr>
            <w:rFonts w:ascii="Cambria" w:hAnsi="Cambria"/>
          </w:rPr>
          <w:t>57</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b2) Por el reintegro, total o parcial, o baja del activo, con cargo, generalmente a cuentas del subgrupo</w:t>
      </w:r>
      <w:r w:rsidRPr="00CC3FB0">
        <w:rPr>
          <w:rFonts w:ascii="Cambria" w:hAnsi="Cambria"/>
        </w:rPr>
        <w:t> </w:t>
      </w:r>
      <w:hyperlink r:id="rId720" w:anchor="57" w:history="1">
        <w:r w:rsidRPr="00CC3FB0">
          <w:rPr>
            <w:rFonts w:ascii="Cambria" w:hAnsi="Cambria"/>
          </w:rPr>
          <w:t>57</w:t>
        </w:r>
      </w:hyperlink>
      <w:r w:rsidRPr="00CC3FB0">
        <w:rPr>
          <w:rFonts w:ascii="Cambria" w:hAnsi="Cambria"/>
        </w:rPr>
        <w:t> </w:t>
      </w:r>
      <w:r w:rsidRPr="00CC3FB0">
        <w:rPr>
          <w:rFonts w:ascii="Cambria" w:hAnsi="Cambria" w:cs="Arial"/>
          <w:color w:val="000000"/>
        </w:rPr>
        <w:t>y en caso de pérdidas a la cuenta</w:t>
      </w:r>
      <w:hyperlink r:id="rId721" w:anchor="667" w:history="1">
        <w:r w:rsidRPr="00CC3FB0">
          <w:rPr>
            <w:rFonts w:ascii="Cambria" w:hAnsi="Cambria"/>
          </w:rPr>
          <w:t>667</w:t>
        </w:r>
      </w:hyperlink>
      <w:r w:rsidRPr="00CC3FB0">
        <w:rPr>
          <w:rFonts w:ascii="Cambria" w:hAnsi="Cambria" w:cs="Arial"/>
          <w:color w:val="000000"/>
        </w:rPr>
        <w:t>.</w:t>
      </w:r>
    </w:p>
    <w:p w:rsidR="00577D73" w:rsidRPr="00CC3FB0" w:rsidRDefault="00577D73" w:rsidP="00577D73">
      <w:pPr>
        <w:pStyle w:val="Ttulo3"/>
        <w:spacing w:before="120"/>
        <w:ind w:left="1418" w:hanging="284"/>
        <w:jc w:val="both"/>
        <w:rPr>
          <w:b w:val="0"/>
          <w:sz w:val="24"/>
          <w:szCs w:val="20"/>
        </w:rPr>
      </w:pPr>
      <w:bookmarkStart w:id="601" w:name="548"/>
      <w:bookmarkStart w:id="602" w:name="_Toc427700793"/>
      <w:bookmarkEnd w:id="601"/>
      <w:r w:rsidRPr="00CC3FB0">
        <w:rPr>
          <w:b w:val="0"/>
          <w:sz w:val="24"/>
          <w:szCs w:val="20"/>
        </w:rPr>
        <w:t>548. Imposiciones a corto plazo</w:t>
      </w:r>
      <w:bookmarkEnd w:id="602"/>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Saldos favorables en Bancos e Instituciones de Crédito formalizados por medio de «cuenta a plazo» o similares, con vencimiento no superior a un año y de acuerdo con las condiciones que rigen para el sistema financiero. También se incluirán, con el debido desarrollo en cuentas de cuatro cifras, los intereses a cobrar, con vencimiento no superior a un año, de imposiciones a plazo.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Cuando las imposiciones a plazo hayan sido concertadas con partes vinculadas, la inversión se reflejará en la cuenta</w:t>
      </w:r>
      <w:r w:rsidRPr="00CC3FB0">
        <w:rPr>
          <w:rFonts w:ascii="Cambria" w:hAnsi="Cambria"/>
        </w:rPr>
        <w:t> </w:t>
      </w:r>
      <w:hyperlink r:id="rId722" w:anchor="532" w:history="1">
        <w:r w:rsidRPr="00CC3FB0">
          <w:rPr>
            <w:rFonts w:ascii="Cambria" w:hAnsi="Cambria"/>
          </w:rPr>
          <w:t>532</w:t>
        </w:r>
      </w:hyperlink>
      <w:r w:rsidRPr="00CC3FB0">
        <w:rPr>
          <w:rFonts w:ascii="Cambria" w:hAnsi="Cambria" w:cs="Arial"/>
          <w:color w:val="000000"/>
        </w:rPr>
        <w:t>.</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Su movimiento es el siguiente:</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a) Se cargará a la formalización, por el importe entregado.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b) Se abonará a la recuperación o traspaso de los fondos.</w:t>
      </w:r>
    </w:p>
    <w:p w:rsidR="00577D73" w:rsidRPr="00CC3FB0" w:rsidRDefault="00577D73" w:rsidP="00577D73">
      <w:pPr>
        <w:pStyle w:val="Ttulo3"/>
        <w:spacing w:before="120"/>
        <w:ind w:left="1418" w:hanging="284"/>
        <w:jc w:val="both"/>
        <w:rPr>
          <w:b w:val="0"/>
          <w:sz w:val="24"/>
          <w:szCs w:val="20"/>
        </w:rPr>
      </w:pPr>
      <w:bookmarkStart w:id="603" w:name="549"/>
      <w:bookmarkStart w:id="604" w:name="_Toc427700794"/>
      <w:bookmarkEnd w:id="603"/>
      <w:r w:rsidRPr="00CC3FB0">
        <w:rPr>
          <w:b w:val="0"/>
          <w:sz w:val="24"/>
          <w:szCs w:val="20"/>
        </w:rPr>
        <w:t>549. Desembolsos pendientes sobre participaciones en el patrimonio neto a corto plazo</w:t>
      </w:r>
      <w:bookmarkEnd w:id="604"/>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Desembolsos pendientes, no exigidos, sobre participaciones en el patrimonio neto de empresas que no tengan la consideración de partes vinculadas, cuando se trate de inversiones financieras a corto plazo.</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t>Figurará en el activo corriente del balance, minorando la partida en la que se contabilicen las correspondientes participaciones.</w:t>
      </w:r>
    </w:p>
    <w:p w:rsidR="00577D73" w:rsidRPr="00CC3FB0" w:rsidRDefault="00577D73" w:rsidP="00577D73">
      <w:pPr>
        <w:pStyle w:val="NormalWeb"/>
        <w:shd w:val="clear" w:color="auto" w:fill="FFFFFF"/>
        <w:spacing w:before="120" w:beforeAutospacing="0" w:after="0" w:afterAutospacing="0"/>
        <w:jc w:val="both"/>
        <w:rPr>
          <w:rFonts w:ascii="Cambria" w:hAnsi="Cambria" w:cs="Arial"/>
          <w:color w:val="000000"/>
        </w:rPr>
      </w:pPr>
      <w:r w:rsidRPr="00CC3FB0">
        <w:rPr>
          <w:rFonts w:ascii="Cambria" w:hAnsi="Cambria" w:cs="Arial"/>
          <w:color w:val="000000"/>
        </w:rPr>
        <w:lastRenderedPageBreak/>
        <w:t>Su movimiento es el siguiente:</w:t>
      </w:r>
    </w:p>
    <w:p w:rsidR="00577D73" w:rsidRPr="00CC3FB0" w:rsidRDefault="00577D73" w:rsidP="00577D73">
      <w:pPr>
        <w:pStyle w:val="NormalWeb"/>
        <w:shd w:val="clear" w:color="auto" w:fill="FFFFFF"/>
        <w:spacing w:before="120" w:beforeAutospacing="0" w:after="0" w:afterAutospacing="0"/>
        <w:ind w:left="567"/>
        <w:jc w:val="both"/>
        <w:rPr>
          <w:rFonts w:ascii="Cambria" w:hAnsi="Cambria" w:cs="Arial"/>
          <w:color w:val="000000"/>
        </w:rPr>
      </w:pPr>
      <w:r w:rsidRPr="00CC3FB0">
        <w:rPr>
          <w:rFonts w:ascii="Cambria" w:hAnsi="Cambria" w:cs="Arial"/>
          <w:color w:val="000000"/>
        </w:rPr>
        <w:t>a) Se abonará a la adquisición o suscripción de las acciones, por el importe pendiente de desembolsar, con cargo a la cuenta</w:t>
      </w:r>
      <w:r w:rsidRPr="00CC3FB0">
        <w:rPr>
          <w:rFonts w:ascii="Cambria" w:hAnsi="Cambria"/>
        </w:rPr>
        <w:t> </w:t>
      </w:r>
      <w:hyperlink r:id="rId723" w:anchor="540" w:history="1">
        <w:r w:rsidRPr="00CC3FB0">
          <w:rPr>
            <w:rFonts w:ascii="Cambria" w:hAnsi="Cambria"/>
          </w:rPr>
          <w:t>540</w:t>
        </w:r>
      </w:hyperlink>
      <w:r w:rsidRPr="00CC3FB0">
        <w:rPr>
          <w:rFonts w:ascii="Cambria" w:hAnsi="Cambria" w:cs="Arial"/>
          <w:color w:val="000000"/>
        </w:rPr>
        <w:t>.</w:t>
      </w:r>
    </w:p>
    <w:p w:rsidR="00577D73" w:rsidRDefault="00577D73" w:rsidP="00577D73">
      <w:pPr>
        <w:pStyle w:val="NormalWeb"/>
        <w:shd w:val="clear" w:color="auto" w:fill="FFFFFF"/>
        <w:spacing w:before="120" w:beforeAutospacing="0" w:after="0" w:afterAutospacing="0"/>
        <w:ind w:left="567"/>
        <w:jc w:val="both"/>
        <w:rPr>
          <w:rFonts w:ascii="Cambria" w:hAnsi="Cambria" w:cs="Arial"/>
          <w:color w:val="000000"/>
        </w:rPr>
      </w:pPr>
      <w:r w:rsidRPr="00CC3FB0">
        <w:rPr>
          <w:rFonts w:ascii="Cambria" w:hAnsi="Cambria" w:cs="Arial"/>
          <w:color w:val="000000"/>
        </w:rPr>
        <w:t>b) Se cargará por los desembolsos que se vayan exigiendo, con abono a la cuenta</w:t>
      </w:r>
      <w:r w:rsidRPr="00CC3FB0">
        <w:rPr>
          <w:rFonts w:ascii="Cambria" w:hAnsi="Cambria"/>
        </w:rPr>
        <w:t> </w:t>
      </w:r>
      <w:hyperlink r:id="rId724" w:anchor="556" w:history="1">
        <w:r w:rsidRPr="00CC3FB0">
          <w:rPr>
            <w:rFonts w:ascii="Cambria" w:hAnsi="Cambria"/>
          </w:rPr>
          <w:t>556</w:t>
        </w:r>
      </w:hyperlink>
      <w:r w:rsidRPr="00CC3FB0">
        <w:rPr>
          <w:rFonts w:ascii="Cambria" w:hAnsi="Cambria"/>
        </w:rPr>
        <w:t> </w:t>
      </w:r>
      <w:r w:rsidRPr="00CC3FB0">
        <w:rPr>
          <w:rFonts w:ascii="Cambria" w:hAnsi="Cambria" w:cs="Arial"/>
          <w:color w:val="000000"/>
        </w:rPr>
        <w:t>o a la cuenta</w:t>
      </w:r>
      <w:r w:rsidRPr="00CC3FB0">
        <w:rPr>
          <w:rFonts w:ascii="Cambria" w:hAnsi="Cambria"/>
        </w:rPr>
        <w:t> </w:t>
      </w:r>
      <w:hyperlink r:id="rId725" w:anchor="540" w:history="1">
        <w:r w:rsidRPr="00CC3FB0">
          <w:rPr>
            <w:rFonts w:ascii="Cambria" w:hAnsi="Cambria"/>
          </w:rPr>
          <w:t>540</w:t>
        </w:r>
      </w:hyperlink>
      <w:r w:rsidRPr="00CC3FB0">
        <w:rPr>
          <w:rFonts w:ascii="Cambria" w:hAnsi="Cambria"/>
        </w:rPr>
        <w:t> </w:t>
      </w:r>
      <w:r w:rsidRPr="00CC3FB0">
        <w:rPr>
          <w:rFonts w:ascii="Cambria" w:hAnsi="Cambria" w:cs="Arial"/>
          <w:color w:val="000000"/>
        </w:rPr>
        <w:t>por los saldos pendientes, cuando se enajenen instrumentos de patrimonio no desembolsados total mente.</w:t>
      </w:r>
    </w:p>
    <w:p w:rsidR="00577D73" w:rsidRPr="00CC3FB0" w:rsidRDefault="00577D73" w:rsidP="00577D73">
      <w:pPr>
        <w:pStyle w:val="Ttulo2"/>
        <w:spacing w:before="240" w:line="240" w:lineRule="auto"/>
        <w:ind w:left="709"/>
        <w:jc w:val="both"/>
        <w:rPr>
          <w:sz w:val="24"/>
        </w:rPr>
      </w:pPr>
      <w:bookmarkStart w:id="605" w:name="55"/>
      <w:bookmarkStart w:id="606" w:name="S55"/>
      <w:bookmarkStart w:id="607" w:name="_Toc427700795"/>
      <w:bookmarkEnd w:id="605"/>
      <w:r w:rsidRPr="00CC3FB0">
        <w:rPr>
          <w:sz w:val="24"/>
        </w:rPr>
        <w:t>55. OTRAS CUENTAS NO BANCARIAS.</w:t>
      </w:r>
      <w:bookmarkEnd w:id="607"/>
    </w:p>
    <w:bookmarkEnd w:id="606"/>
    <w:p w:rsidR="00577D73" w:rsidRPr="00CC3FB0"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CC3FB0">
        <w:rPr>
          <w:rFonts w:ascii="Cambria" w:hAnsi="Cambria" w:cs="Arial"/>
          <w:color w:val="000000"/>
        </w:rPr>
        <w:t>550. Titular de la explotación.</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551. Cuenta corriente con socios y ad ministradores.</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552. Cuenta corriente con otras personas y entidades vinculadas.</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5523. Cuenta corriente con empresas del grupo.</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5524. Cuenta corriente con empresas asociadas.</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5525. Cuenta corriente con otras partes vinculadas.</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554. Cuenta corriente con uniones temporales de empresas y comunidades de bienes.</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555. Partidas pendientes de aplicación.</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556. Desembolsos exigidos sobre participaciones en el patrimonio neto.</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557. Dividendo activo a cuenta.</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558. Socios por desembolsos exigidos.</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5580. Socios por desembolsos exigidos sobre acciones o participaciones ordinarias.</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5585. Socios por desembolsos exigidos por acciones o participaciones consideradas como pasivos financieros.</w:t>
      </w:r>
    </w:p>
    <w:p w:rsidR="00577D73" w:rsidRPr="00CC3FB0"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CC3FB0">
        <w:rPr>
          <w:rFonts w:ascii="Cambria" w:hAnsi="Cambria" w:cs="Arial"/>
          <w:color w:val="000000"/>
        </w:rPr>
        <w:t>559. Derivados financieros a corto plazo.</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5590. Activos por derivados financieros a corto plazo.</w:t>
      </w:r>
    </w:p>
    <w:p w:rsidR="00577D73"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CC3FB0">
        <w:rPr>
          <w:rFonts w:ascii="Cambria" w:hAnsi="Cambria" w:cs="Arial"/>
          <w:color w:val="000000"/>
          <w:sz w:val="20"/>
        </w:rPr>
        <w:t>5595. Pasivos por derivados financieros a corto plazo.</w:t>
      </w:r>
    </w:p>
    <w:p w:rsidR="00577D73" w:rsidRPr="00CC3FB0"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p>
    <w:p w:rsidR="00577D73" w:rsidRPr="00FE27FC" w:rsidRDefault="00577D73" w:rsidP="00577D73">
      <w:pPr>
        <w:pStyle w:val="Ttulo3"/>
        <w:spacing w:before="120"/>
        <w:ind w:left="1418" w:hanging="284"/>
        <w:jc w:val="both"/>
        <w:rPr>
          <w:b w:val="0"/>
          <w:sz w:val="24"/>
          <w:szCs w:val="20"/>
        </w:rPr>
      </w:pPr>
      <w:bookmarkStart w:id="608" w:name="550"/>
      <w:bookmarkStart w:id="609" w:name="_Toc427700796"/>
      <w:bookmarkEnd w:id="608"/>
      <w:r w:rsidRPr="00FE27FC">
        <w:rPr>
          <w:b w:val="0"/>
          <w:sz w:val="24"/>
          <w:szCs w:val="20"/>
        </w:rPr>
        <w:t>550. Titular de la explotación</w:t>
      </w:r>
      <w:bookmarkEnd w:id="609"/>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Cuenta corriente mantenida con el titular de la explotación que expresa la relación existente entre el patrimonio personal del titular y la empresa a lo largo del ejercicio.</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abonará:</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a1) Por los bienes y derechos traspasados a la empresa desde el patrimonio personal del titular.</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a2) Por los resultados positivos no capitalizados, con cargo a la cuenta</w:t>
      </w:r>
      <w:r w:rsidRPr="00FE27FC">
        <w:rPr>
          <w:rFonts w:ascii="Cambria" w:hAnsi="Cambria"/>
        </w:rPr>
        <w:t> </w:t>
      </w:r>
      <w:hyperlink r:id="rId726" w:anchor="129" w:history="1">
        <w:r w:rsidRPr="00FE27FC">
          <w:rPr>
            <w:rFonts w:ascii="Cambria" w:hAnsi="Cambria"/>
          </w:rPr>
          <w:t>129</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cargará por los bienes y derechos retira dos de la empresa con destino al patrimonio personal o al consumo final del titular.</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c) Al final del ejercicio, se abonará o cargará, dependiendo de su saldo, con cargo o abono a la cuenta</w:t>
      </w:r>
      <w:r w:rsidRPr="00FE27FC">
        <w:rPr>
          <w:rFonts w:ascii="Cambria" w:hAnsi="Cambria"/>
        </w:rPr>
        <w:t> </w:t>
      </w:r>
      <w:hyperlink r:id="rId727" w:anchor="102" w:history="1">
        <w:r w:rsidRPr="00FE27FC">
          <w:rPr>
            <w:rFonts w:ascii="Cambria" w:hAnsi="Cambria"/>
          </w:rPr>
          <w:t>102</w:t>
        </w:r>
      </w:hyperlink>
      <w:r w:rsidRPr="00FE27FC">
        <w:rPr>
          <w:rFonts w:ascii="Cambria" w:hAnsi="Cambria" w:cs="Arial"/>
          <w:color w:val="000000"/>
        </w:rPr>
        <w:t>.</w:t>
      </w:r>
    </w:p>
    <w:p w:rsidR="00577D73" w:rsidRPr="00FE27FC" w:rsidRDefault="00577D73" w:rsidP="00577D73">
      <w:pPr>
        <w:pStyle w:val="Ttulo3"/>
        <w:spacing w:before="120"/>
        <w:ind w:left="1418" w:hanging="284"/>
        <w:jc w:val="both"/>
        <w:rPr>
          <w:b w:val="0"/>
          <w:sz w:val="24"/>
          <w:szCs w:val="20"/>
        </w:rPr>
      </w:pPr>
      <w:bookmarkStart w:id="610" w:name="551"/>
      <w:bookmarkStart w:id="611" w:name="552"/>
      <w:bookmarkStart w:id="612" w:name="_Toc427700797"/>
      <w:bookmarkEnd w:id="610"/>
      <w:bookmarkEnd w:id="611"/>
      <w:r w:rsidRPr="00FE27FC">
        <w:rPr>
          <w:b w:val="0"/>
          <w:sz w:val="24"/>
          <w:szCs w:val="20"/>
        </w:rPr>
        <w:t xml:space="preserve">551/552. Cuentas corrientes </w:t>
      </w:r>
      <w:proofErr w:type="gramStart"/>
      <w:r w:rsidRPr="00FE27FC">
        <w:rPr>
          <w:b w:val="0"/>
          <w:sz w:val="24"/>
          <w:szCs w:val="20"/>
        </w:rPr>
        <w:t>con .</w:t>
      </w:r>
      <w:proofErr w:type="gramEnd"/>
      <w:r w:rsidRPr="00FE27FC">
        <w:rPr>
          <w:b w:val="0"/>
          <w:sz w:val="24"/>
          <w:szCs w:val="20"/>
        </w:rPr>
        <w:t xml:space="preserve"> . .</w:t>
      </w:r>
      <w:bookmarkEnd w:id="612"/>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Cuentas corrientes de efectivo con socios, ad ministradores y cualquiera otra persona natural o jurídica que no sea Banco, banquero o Institución de Crédito, ni cliente o proveedor de la empresa, y que no correspondan a cuentas en participación.</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lastRenderedPageBreak/>
        <w:t>Figurará en el activo corriente del balance la suma de saldos deudores, y en el pasivo corriente la suma de saldos acreedores.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Se cargarán por las remesas o entregas efectuadas por la empresa y se abonarán por las recepciones a favor de la empresa, con abono y cargo, respectivamente, a cuentas del subgrupo</w:t>
      </w:r>
      <w:r w:rsidRPr="00FE27FC">
        <w:rPr>
          <w:rFonts w:ascii="Cambria" w:hAnsi="Cambria"/>
        </w:rPr>
        <w:t> </w:t>
      </w:r>
      <w:hyperlink r:id="rId728"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pStyle w:val="Ttulo3"/>
        <w:spacing w:before="120"/>
        <w:ind w:left="1418" w:hanging="284"/>
        <w:jc w:val="both"/>
        <w:rPr>
          <w:b w:val="0"/>
          <w:sz w:val="24"/>
          <w:szCs w:val="20"/>
        </w:rPr>
      </w:pPr>
      <w:bookmarkStart w:id="613" w:name="554"/>
      <w:bookmarkStart w:id="614" w:name="_Toc427700798"/>
      <w:bookmarkEnd w:id="613"/>
      <w:r w:rsidRPr="00FE27FC">
        <w:rPr>
          <w:b w:val="0"/>
          <w:sz w:val="24"/>
          <w:szCs w:val="20"/>
        </w:rPr>
        <w:t>554. Cuenta corriente con uniones temporales de empresas y comunidades de bienes</w:t>
      </w:r>
      <w:bookmarkEnd w:id="614"/>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Recoge los movimientos con las uniones temporales de empresas y comunidades de bienes en las que participe la empresa, derivados de aportaciones dinerarias, incluida la fundacional, devoluciones dinerarias de las uniones temporales de empresas, prestaciones recíprocas de medios, servicios y otros suplidos, y asignaciones de los resultados obtenidos en las mismas.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cargará por las remesas o entregas efectuadas por la empresa, con abono a las cuentas de los grupos</w:t>
      </w:r>
      <w:r w:rsidRPr="00FE27FC">
        <w:rPr>
          <w:rFonts w:ascii="Cambria" w:hAnsi="Cambria"/>
        </w:rPr>
        <w:t> </w:t>
      </w:r>
      <w:hyperlink r:id="rId729" w:anchor="2" w:history="1">
        <w:r w:rsidRPr="00FE27FC">
          <w:rPr>
            <w:rFonts w:ascii="Cambria" w:hAnsi="Cambria"/>
          </w:rPr>
          <w:t>2</w:t>
        </w:r>
      </w:hyperlink>
      <w:r w:rsidRPr="00FE27FC">
        <w:rPr>
          <w:rFonts w:ascii="Cambria" w:hAnsi="Cambria" w:cs="Arial"/>
          <w:color w:val="000000"/>
        </w:rPr>
        <w:t>,</w:t>
      </w:r>
      <w:r w:rsidRPr="00FE27FC">
        <w:rPr>
          <w:rFonts w:ascii="Cambria" w:hAnsi="Cambria"/>
        </w:rPr>
        <w:t> </w:t>
      </w:r>
      <w:hyperlink r:id="rId730" w:anchor="5" w:history="1">
        <w:r w:rsidRPr="00FE27FC">
          <w:rPr>
            <w:rFonts w:ascii="Cambria" w:hAnsi="Cambria"/>
          </w:rPr>
          <w:t>5</w:t>
        </w:r>
      </w:hyperlink>
      <w:r w:rsidRPr="00FE27FC">
        <w:rPr>
          <w:rFonts w:ascii="Cambria" w:hAnsi="Cambria"/>
        </w:rPr>
        <w:t> </w:t>
      </w:r>
      <w:r w:rsidRPr="00FE27FC">
        <w:rPr>
          <w:rFonts w:ascii="Cambria" w:hAnsi="Cambria" w:cs="Arial"/>
          <w:color w:val="000000"/>
        </w:rPr>
        <w:t>y</w:t>
      </w:r>
      <w:r w:rsidRPr="00FE27FC">
        <w:rPr>
          <w:rFonts w:ascii="Cambria" w:hAnsi="Cambria"/>
        </w:rPr>
        <w:t> </w:t>
      </w:r>
      <w:hyperlink r:id="rId731" w:anchor="7" w:history="1">
        <w:r w:rsidRPr="00FE27FC">
          <w:rPr>
            <w:rFonts w:ascii="Cambria" w:hAnsi="Cambria"/>
          </w:rPr>
          <w:t>7</w:t>
        </w:r>
      </w:hyperlink>
      <w:r w:rsidRPr="00FE27FC">
        <w:rPr>
          <w:rFonts w:ascii="Cambria" w:hAnsi="Cambria"/>
        </w:rPr>
        <w:t> </w:t>
      </w:r>
      <w:r w:rsidRPr="00FE27FC">
        <w:rPr>
          <w:rFonts w:ascii="Cambria" w:hAnsi="Cambria" w:cs="Arial"/>
          <w:color w:val="000000"/>
        </w:rPr>
        <w:t>que correspondan.</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abonará por las recepciones a favor de la empresa, con cargo a las cuentas de los grupos</w:t>
      </w:r>
      <w:r w:rsidRPr="00FE27FC">
        <w:rPr>
          <w:rFonts w:ascii="Cambria" w:hAnsi="Cambria"/>
        </w:rPr>
        <w:t> </w:t>
      </w:r>
      <w:hyperlink r:id="rId732" w:anchor="2" w:history="1">
        <w:r w:rsidRPr="00FE27FC">
          <w:rPr>
            <w:rFonts w:ascii="Cambria" w:hAnsi="Cambria"/>
          </w:rPr>
          <w:t>2</w:t>
        </w:r>
      </w:hyperlink>
      <w:r w:rsidRPr="00FE27FC">
        <w:rPr>
          <w:rFonts w:ascii="Cambria" w:hAnsi="Cambria" w:cs="Arial"/>
          <w:color w:val="000000"/>
        </w:rPr>
        <w:t>,</w:t>
      </w:r>
      <w:r w:rsidRPr="00FE27FC">
        <w:rPr>
          <w:rFonts w:ascii="Cambria" w:hAnsi="Cambria"/>
        </w:rPr>
        <w:t> </w:t>
      </w:r>
      <w:hyperlink r:id="rId733" w:anchor="5" w:history="1">
        <w:r w:rsidRPr="00FE27FC">
          <w:rPr>
            <w:rFonts w:ascii="Cambria" w:hAnsi="Cambria"/>
          </w:rPr>
          <w:t>5</w:t>
        </w:r>
      </w:hyperlink>
      <w:r w:rsidRPr="00FE27FC">
        <w:rPr>
          <w:rFonts w:ascii="Cambria" w:hAnsi="Cambria"/>
        </w:rPr>
        <w:t> </w:t>
      </w:r>
      <w:r w:rsidRPr="00FE27FC">
        <w:rPr>
          <w:rFonts w:ascii="Cambria" w:hAnsi="Cambria" w:cs="Arial"/>
          <w:color w:val="000000"/>
        </w:rPr>
        <w:t>y</w:t>
      </w:r>
      <w:r w:rsidRPr="00FE27FC">
        <w:rPr>
          <w:rFonts w:ascii="Cambria" w:hAnsi="Cambria"/>
        </w:rPr>
        <w:t> </w:t>
      </w:r>
      <w:hyperlink r:id="rId734" w:anchor="6" w:history="1">
        <w:r w:rsidRPr="00FE27FC">
          <w:rPr>
            <w:rFonts w:ascii="Cambria" w:hAnsi="Cambria"/>
          </w:rPr>
          <w:t>6</w:t>
        </w:r>
      </w:hyperlink>
      <w:r w:rsidRPr="00FE27FC">
        <w:rPr>
          <w:rFonts w:ascii="Cambria" w:hAnsi="Cambria"/>
        </w:rPr>
        <w:t> </w:t>
      </w:r>
      <w:r w:rsidRPr="00FE27FC">
        <w:rPr>
          <w:rFonts w:ascii="Cambria" w:hAnsi="Cambria" w:cs="Arial"/>
          <w:color w:val="000000"/>
        </w:rPr>
        <w:t>que correspondan.</w:t>
      </w:r>
    </w:p>
    <w:p w:rsidR="00577D73" w:rsidRPr="00FE27FC" w:rsidRDefault="00577D73" w:rsidP="00577D73">
      <w:pPr>
        <w:pStyle w:val="Ttulo3"/>
        <w:spacing w:before="120"/>
        <w:ind w:left="1418" w:hanging="284"/>
        <w:jc w:val="both"/>
        <w:rPr>
          <w:b w:val="0"/>
          <w:sz w:val="24"/>
          <w:szCs w:val="20"/>
        </w:rPr>
      </w:pPr>
      <w:bookmarkStart w:id="615" w:name="555"/>
      <w:bookmarkStart w:id="616" w:name="_Toc427700799"/>
      <w:bookmarkEnd w:id="615"/>
      <w:r w:rsidRPr="00FE27FC">
        <w:rPr>
          <w:b w:val="0"/>
          <w:sz w:val="24"/>
          <w:szCs w:val="20"/>
        </w:rPr>
        <w:t>555. Partidas pendientes de aplicación</w:t>
      </w:r>
      <w:bookmarkEnd w:id="616"/>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Remesas de fondos recibidas cuya causa no resulte, en principio, identificable y siempre que no correspondan a operaciones que por su naturaleza deban incluirse en otros subgrupos. Tales remesas permanecerán registradas en esta cuenta el tiempo estrictamente necesario para aclarar su causa.</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Figurará en el pasivo corriente del balance.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abonará por los cobros que se produzcan, con cargo a cuentas del subgrupo</w:t>
      </w:r>
      <w:r w:rsidRPr="00FE27FC">
        <w:rPr>
          <w:rFonts w:ascii="Cambria" w:hAnsi="Cambria"/>
        </w:rPr>
        <w:t> </w:t>
      </w:r>
      <w:hyperlink r:id="rId735"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cargará al efectuar la aplicación, con abono a la cuenta a que realmente corresponda.</w:t>
      </w:r>
    </w:p>
    <w:p w:rsidR="00577D73" w:rsidRPr="00FE27FC" w:rsidRDefault="00577D73" w:rsidP="00577D73">
      <w:pPr>
        <w:pStyle w:val="Ttulo3"/>
        <w:spacing w:before="120"/>
        <w:ind w:left="1418" w:hanging="284"/>
        <w:jc w:val="both"/>
        <w:rPr>
          <w:b w:val="0"/>
          <w:sz w:val="24"/>
          <w:szCs w:val="20"/>
        </w:rPr>
      </w:pPr>
      <w:bookmarkStart w:id="617" w:name="556"/>
      <w:bookmarkStart w:id="618" w:name="_Toc427700800"/>
      <w:bookmarkEnd w:id="617"/>
      <w:r w:rsidRPr="00FE27FC">
        <w:rPr>
          <w:b w:val="0"/>
          <w:sz w:val="24"/>
          <w:szCs w:val="20"/>
        </w:rPr>
        <w:t>556. Desembolsos exigidos sobre participaciones en el patrimonio neto</w:t>
      </w:r>
      <w:bookmarkEnd w:id="618"/>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Desembolsos exigidos y pendientes de pago correspondientes a participaciones en patrimonio neto.</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Figurará en el pasivo corriente del balance.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abonará cuando se exija el desembolso, con cargo a cuentas de los subgrupos</w:t>
      </w:r>
      <w:r w:rsidRPr="00FE27FC">
        <w:rPr>
          <w:rFonts w:ascii="Cambria" w:hAnsi="Cambria"/>
        </w:rPr>
        <w:t> </w:t>
      </w:r>
      <w:hyperlink r:id="rId736" w:anchor="24" w:history="1">
        <w:r w:rsidRPr="00FE27FC">
          <w:rPr>
            <w:rFonts w:ascii="Cambria" w:hAnsi="Cambria"/>
          </w:rPr>
          <w:t>24</w:t>
        </w:r>
      </w:hyperlink>
      <w:r w:rsidRPr="00FE27FC">
        <w:rPr>
          <w:rFonts w:ascii="Cambria" w:hAnsi="Cambria" w:cs="Arial"/>
          <w:color w:val="000000"/>
        </w:rPr>
        <w:t>,</w:t>
      </w:r>
      <w:r w:rsidRPr="00FE27FC">
        <w:rPr>
          <w:rFonts w:ascii="Cambria" w:hAnsi="Cambria"/>
        </w:rPr>
        <w:t> </w:t>
      </w:r>
      <w:hyperlink r:id="rId737" w:anchor="25" w:history="1">
        <w:r w:rsidRPr="00FE27FC">
          <w:rPr>
            <w:rFonts w:ascii="Cambria" w:hAnsi="Cambria"/>
          </w:rPr>
          <w:t>25</w:t>
        </w:r>
      </w:hyperlink>
      <w:r w:rsidRPr="00FE27FC">
        <w:rPr>
          <w:rFonts w:ascii="Cambria" w:hAnsi="Cambria" w:cs="Arial"/>
          <w:color w:val="000000"/>
        </w:rPr>
        <w:t>,</w:t>
      </w:r>
      <w:r w:rsidRPr="00FE27FC">
        <w:rPr>
          <w:rFonts w:ascii="Cambria" w:hAnsi="Cambria"/>
        </w:rPr>
        <w:t> </w:t>
      </w:r>
      <w:hyperlink r:id="rId738" w:anchor="53" w:history="1">
        <w:r w:rsidRPr="00FE27FC">
          <w:rPr>
            <w:rFonts w:ascii="Cambria" w:hAnsi="Cambria"/>
          </w:rPr>
          <w:t>53</w:t>
        </w:r>
      </w:hyperlink>
      <w:r w:rsidRPr="00FE27FC">
        <w:rPr>
          <w:rFonts w:ascii="Cambria" w:hAnsi="Cambria"/>
        </w:rPr>
        <w:t> </w:t>
      </w:r>
      <w:proofErr w:type="spellStart"/>
      <w:r w:rsidRPr="00FE27FC">
        <w:rPr>
          <w:rFonts w:ascii="Cambria" w:hAnsi="Cambria" w:cs="Arial"/>
          <w:color w:val="000000"/>
        </w:rPr>
        <w:t>ó</w:t>
      </w:r>
      <w:proofErr w:type="spellEnd"/>
      <w:r w:rsidRPr="00FE27FC">
        <w:rPr>
          <w:rFonts w:ascii="Cambria" w:hAnsi="Cambria"/>
        </w:rPr>
        <w:t> </w:t>
      </w:r>
      <w:hyperlink r:id="rId739" w:anchor="54" w:history="1">
        <w:r w:rsidRPr="00FE27FC">
          <w:rPr>
            <w:rFonts w:ascii="Cambria" w:hAnsi="Cambria"/>
          </w:rPr>
          <w:t>54</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cargará por los desembolsos que se efectúen, con abono a cuentas del subgrupo</w:t>
      </w:r>
      <w:r w:rsidRPr="00FE27FC">
        <w:rPr>
          <w:rFonts w:ascii="Cambria" w:hAnsi="Cambria"/>
        </w:rPr>
        <w:t> </w:t>
      </w:r>
      <w:hyperlink r:id="rId740"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pStyle w:val="Ttulo3"/>
        <w:spacing w:before="120"/>
        <w:ind w:left="1418" w:hanging="284"/>
        <w:jc w:val="both"/>
        <w:rPr>
          <w:b w:val="0"/>
          <w:sz w:val="24"/>
          <w:szCs w:val="20"/>
        </w:rPr>
      </w:pPr>
      <w:bookmarkStart w:id="619" w:name="557"/>
      <w:bookmarkStart w:id="620" w:name="_Toc427700801"/>
      <w:bookmarkEnd w:id="619"/>
      <w:r w:rsidRPr="00FE27FC">
        <w:rPr>
          <w:b w:val="0"/>
          <w:sz w:val="24"/>
          <w:szCs w:val="20"/>
        </w:rPr>
        <w:t>557. Dividendo activo a cuenta</w:t>
      </w:r>
      <w:bookmarkEnd w:id="620"/>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Importes, con carácter de «a cuenta» de beneficios, cuya distribución se acuerde por el órgano competente.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lastRenderedPageBreak/>
        <w:t>Figurará en el patrimonio neto, minorando los fon dos propios.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cargará al acordarse su distribución, con abono a la cuenta</w:t>
      </w:r>
      <w:r w:rsidRPr="00FE27FC">
        <w:rPr>
          <w:rFonts w:ascii="Cambria" w:hAnsi="Cambria"/>
        </w:rPr>
        <w:t> </w:t>
      </w:r>
      <w:hyperlink r:id="rId741" w:anchor="526" w:history="1">
        <w:r w:rsidRPr="00FE27FC">
          <w:rPr>
            <w:rFonts w:ascii="Cambria" w:hAnsi="Cambria"/>
          </w:rPr>
          <w:t>526</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abonará por el importe de su saldo cuando se tome la de cisión sobre la distribución y aplicación de los beneficios, con cargo a la cuenta</w:t>
      </w:r>
      <w:r w:rsidRPr="00FE27FC">
        <w:rPr>
          <w:rFonts w:ascii="Cambria" w:hAnsi="Cambria"/>
        </w:rPr>
        <w:t> </w:t>
      </w:r>
      <w:hyperlink r:id="rId742" w:anchor="129" w:history="1">
        <w:r w:rsidRPr="00FE27FC">
          <w:rPr>
            <w:rFonts w:ascii="Cambria" w:hAnsi="Cambria"/>
          </w:rPr>
          <w:t>129</w:t>
        </w:r>
      </w:hyperlink>
      <w:r w:rsidRPr="00FE27FC">
        <w:rPr>
          <w:rFonts w:ascii="Cambria" w:hAnsi="Cambria" w:cs="Arial"/>
          <w:color w:val="000000"/>
        </w:rPr>
        <w:t>.</w:t>
      </w:r>
    </w:p>
    <w:p w:rsidR="00577D73" w:rsidRPr="00FE27FC" w:rsidRDefault="00577D73" w:rsidP="00577D73">
      <w:pPr>
        <w:pStyle w:val="Ttulo3"/>
        <w:spacing w:before="120"/>
        <w:ind w:left="1418" w:hanging="284"/>
        <w:jc w:val="both"/>
        <w:rPr>
          <w:b w:val="0"/>
          <w:sz w:val="24"/>
          <w:szCs w:val="20"/>
        </w:rPr>
      </w:pPr>
      <w:bookmarkStart w:id="621" w:name="558"/>
      <w:bookmarkStart w:id="622" w:name="_Toc427700802"/>
      <w:bookmarkEnd w:id="621"/>
      <w:r w:rsidRPr="00FE27FC">
        <w:rPr>
          <w:b w:val="0"/>
          <w:sz w:val="24"/>
          <w:szCs w:val="20"/>
        </w:rPr>
        <w:t>558. Socios por desembolsos exigidos</w:t>
      </w:r>
      <w:bookmarkEnd w:id="622"/>
    </w:p>
    <w:p w:rsidR="00577D73" w:rsidRPr="00FE27FC" w:rsidRDefault="00577D73" w:rsidP="00577D73">
      <w:pPr>
        <w:spacing w:before="120" w:line="240" w:lineRule="auto"/>
        <w:rPr>
          <w:i/>
          <w:u w:val="single"/>
        </w:rPr>
      </w:pPr>
      <w:bookmarkStart w:id="623" w:name="5580"/>
      <w:bookmarkEnd w:id="623"/>
      <w:r w:rsidRPr="00FE27FC">
        <w:rPr>
          <w:i/>
          <w:u w:val="single"/>
        </w:rPr>
        <w:t>5580. Socios por desembolsos exigidos sobre acciones o participaciones ordinarias.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Capital social escriturado, pendiente de desembolso, cuyo importe ha sido exigido a los accionistas o partícipes.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Se desglosarán, con el debido desarrollo en cuentas de cinco cifras, los desembolsos pendientes en mora.</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Figurará en el activo corriente del balance.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cargará por los desembolsos exigidos, con abono a la cuenta</w:t>
      </w:r>
      <w:r w:rsidRPr="00FE27FC">
        <w:rPr>
          <w:rFonts w:ascii="Cambria" w:hAnsi="Cambria"/>
        </w:rPr>
        <w:t> </w:t>
      </w:r>
      <w:hyperlink r:id="rId743" w:anchor="1030" w:history="1">
        <w:r w:rsidRPr="00FE27FC">
          <w:rPr>
            <w:rFonts w:ascii="Cambria" w:hAnsi="Cambria"/>
          </w:rPr>
          <w:t>1030</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abonará en la medida en que dichos desembolsos se vayan efectuando, con cargo a cuentas del subgrupo</w:t>
      </w:r>
      <w:r w:rsidRPr="00FE27FC">
        <w:rPr>
          <w:rFonts w:ascii="Cambria" w:hAnsi="Cambria"/>
        </w:rPr>
        <w:t> </w:t>
      </w:r>
      <w:hyperlink r:id="rId744"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spacing w:before="120" w:line="240" w:lineRule="auto"/>
        <w:rPr>
          <w:i/>
          <w:u w:val="single"/>
        </w:rPr>
      </w:pPr>
      <w:bookmarkStart w:id="624" w:name="5585"/>
      <w:bookmarkEnd w:id="624"/>
      <w:r w:rsidRPr="00FE27FC">
        <w:rPr>
          <w:i/>
          <w:u w:val="single"/>
        </w:rPr>
        <w:t>5585. Socios por desembolsos exigidos sobre acciones o participaciones consideradas como pasivos financieros.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Importe correspondiente a las acciones o participaciones consideradas como pasivos financieros, emitidas y suscritas, pendientes de desembolso, cuyo importe ha sido exigido a los suscriptores.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Se desglosarán, con el debido desarrollo en cuentas de cinco cifras, los desembolsos pendientes en mora.</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Figurará en el pasivo no corriente del balance, con signo negativo, minorando el epígrafe «Deudas a largo plazo con características especiales».</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Su movimiento es el siguiente: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cargará por los desembolsos exigidos, con abono a la cuenta</w:t>
      </w:r>
      <w:r w:rsidRPr="00FE27FC">
        <w:rPr>
          <w:rFonts w:ascii="Cambria" w:hAnsi="Cambria"/>
        </w:rPr>
        <w:t> </w:t>
      </w:r>
      <w:hyperlink r:id="rId745" w:anchor="153" w:history="1">
        <w:r w:rsidRPr="00FE27FC">
          <w:rPr>
            <w:rFonts w:ascii="Cambria" w:hAnsi="Cambria"/>
          </w:rPr>
          <w:t>153</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abonará en la medida en que dichos desembolsos se vayan efectuando, con cargo a las cuentas del subgrupo</w:t>
      </w:r>
      <w:r w:rsidRPr="00FE27FC">
        <w:rPr>
          <w:rFonts w:ascii="Cambria" w:hAnsi="Cambria"/>
        </w:rPr>
        <w:t> </w:t>
      </w:r>
      <w:hyperlink r:id="rId746"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pStyle w:val="Ttulo3"/>
        <w:spacing w:before="120"/>
        <w:ind w:left="1418" w:hanging="284"/>
        <w:jc w:val="both"/>
        <w:rPr>
          <w:b w:val="0"/>
          <w:sz w:val="24"/>
          <w:szCs w:val="20"/>
        </w:rPr>
      </w:pPr>
      <w:bookmarkStart w:id="625" w:name="559"/>
      <w:bookmarkStart w:id="626" w:name="_Toc427700803"/>
      <w:bookmarkEnd w:id="625"/>
      <w:r w:rsidRPr="00FE27FC">
        <w:rPr>
          <w:b w:val="0"/>
          <w:sz w:val="24"/>
          <w:szCs w:val="20"/>
        </w:rPr>
        <w:t>559. Derivados financieros a corto plazo</w:t>
      </w:r>
      <w:bookmarkEnd w:id="626"/>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Importe correspondiente a las operaciones con derivados financieros, clasificados en la cartera de negociación de acuerdo con lo dispuesto en las normas de registro y valoración, cuyo plazo de liquidación no sea superior a un año. En particular, se recogerán en esta cuenta las primas pagadas o cobradas en operaciones con opciones, así como, con carácter general, las variaciones en el valor razonable de los instrumentos financieros derivados con los que opere la empresa: opciones, futuros, permutas financieras compraventa a plazo de moneda extranjera, etc.</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El contenido y movimiento de las cuentas citadas de cuatro cifras es el siguiente:</w:t>
      </w:r>
    </w:p>
    <w:p w:rsidR="00577D73" w:rsidRPr="00FE27FC" w:rsidRDefault="00577D73" w:rsidP="00577D73">
      <w:pPr>
        <w:spacing w:before="120" w:line="240" w:lineRule="auto"/>
        <w:rPr>
          <w:i/>
          <w:u w:val="single"/>
        </w:rPr>
      </w:pPr>
      <w:bookmarkStart w:id="627" w:name="5590"/>
      <w:bookmarkEnd w:id="627"/>
      <w:r w:rsidRPr="00FE27FC">
        <w:rPr>
          <w:i/>
          <w:u w:val="single"/>
        </w:rPr>
        <w:t>5590. Activos por derivados financieros a corto plazo.</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lastRenderedPageBreak/>
        <w:t>Importe correspondiente a las operaciones con derivados financieros a corto plazo, con valoración favorable para la empresa, incluidos en la categoría «Activos financieros mantenidos para negociar».</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Figurará en el activo corriente del balance.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cargará:</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a1) Por las cantidades satisfechas en el momento de la contratación, con abono, generalmente, a cuentas del subgrupo</w:t>
      </w:r>
      <w:r w:rsidRPr="00FE27FC">
        <w:rPr>
          <w:rFonts w:ascii="Cambria" w:hAnsi="Cambria"/>
        </w:rPr>
        <w:t> </w:t>
      </w:r>
      <w:hyperlink r:id="rId747"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a2) Por las ganancias que se generen en el ejercicio, con abono a la cuenta</w:t>
      </w:r>
      <w:r w:rsidRPr="00FE27FC">
        <w:rPr>
          <w:rFonts w:ascii="Cambria" w:hAnsi="Cambria"/>
        </w:rPr>
        <w:t> </w:t>
      </w:r>
      <w:hyperlink r:id="rId748" w:anchor="763" w:history="1">
        <w:r w:rsidRPr="00FE27FC">
          <w:rPr>
            <w:rFonts w:ascii="Cambria" w:hAnsi="Cambria"/>
          </w:rPr>
          <w:t>763</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abonará:</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b1) Por las pérdidas que se generen en el ejercicio hasta el límite del importe por el que figurara registrado el derivado en el activo en el ejercicio anterior, con cargo a la cuenta</w:t>
      </w:r>
      <w:r w:rsidRPr="00FE27FC">
        <w:rPr>
          <w:rFonts w:ascii="Cambria" w:hAnsi="Cambria"/>
        </w:rPr>
        <w:t> </w:t>
      </w:r>
      <w:hyperlink r:id="rId749" w:anchor="663" w:history="1">
        <w:r w:rsidRPr="00FE27FC">
          <w:rPr>
            <w:rFonts w:ascii="Cambria" w:hAnsi="Cambria"/>
          </w:rPr>
          <w:t>663</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b2) Por el importe recibido en el momento de la liquidación, con cargo, generalmente, a cuentas del subgrupo</w:t>
      </w:r>
      <w:r w:rsidRPr="00FE27FC">
        <w:rPr>
          <w:rFonts w:ascii="Cambria" w:hAnsi="Cambria"/>
        </w:rPr>
        <w:t> </w:t>
      </w:r>
      <w:hyperlink r:id="rId750"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spacing w:before="120" w:line="240" w:lineRule="auto"/>
        <w:rPr>
          <w:i/>
          <w:u w:val="single"/>
        </w:rPr>
      </w:pPr>
      <w:bookmarkStart w:id="628" w:name="5595"/>
      <w:bookmarkEnd w:id="628"/>
      <w:r w:rsidRPr="00FE27FC">
        <w:rPr>
          <w:i/>
          <w:u w:val="single"/>
        </w:rPr>
        <w:t>5595. Pasivos por derivados financieros a corto plazo.</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Importe correspondiente a las operaciones con derivados financieros a corto plazo, con valoración desfavorable para la empresa, incluidos en la categoría «Pasivos financieros mantenidos para negociar».</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Figurará en el pasivo corriente del balance.</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 Se abonará:</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a1) Por el importe recibido en el momento de la contratación, con cargo, generalmente, a cuentas del subgrupo</w:t>
      </w:r>
      <w:r w:rsidRPr="00FE27FC">
        <w:rPr>
          <w:rFonts w:ascii="Cambria" w:hAnsi="Cambria"/>
        </w:rPr>
        <w:t> </w:t>
      </w:r>
      <w:hyperlink r:id="rId751" w:anchor="57" w:history="1">
        <w:r w:rsidRPr="00FE27FC">
          <w:rPr>
            <w:rFonts w:ascii="Cambria" w:hAnsi="Cambria"/>
          </w:rPr>
          <w:t>57</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a2) Por las pérdidas que se generen en el ejercicio, con cargo a la cuenta</w:t>
      </w:r>
      <w:r w:rsidRPr="00FE27FC">
        <w:rPr>
          <w:rFonts w:ascii="Cambria" w:hAnsi="Cambria"/>
        </w:rPr>
        <w:t> </w:t>
      </w:r>
      <w:hyperlink r:id="rId752" w:anchor="663" w:history="1">
        <w:r w:rsidRPr="00FE27FC">
          <w:rPr>
            <w:rFonts w:ascii="Cambria" w:hAnsi="Cambria"/>
          </w:rPr>
          <w:t>663</w:t>
        </w:r>
      </w:hyperlink>
      <w:r w:rsidRPr="00FE27FC">
        <w:rPr>
          <w:rFonts w:ascii="Cambria" w:hAnsi="Cambria" w:cs="Arial"/>
          <w:color w:val="000000"/>
        </w:rPr>
        <w:t>.</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 Se cargará:</w:t>
      </w:r>
    </w:p>
    <w:p w:rsidR="00577D73" w:rsidRPr="00FE27FC"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b1) Por las ganancias que se generen en el ejercicio hasta el límite del importe por el que figurara registrado el derivado en el pasivo en el ejercicio anterior, con abono a la cuenta</w:t>
      </w:r>
      <w:r w:rsidRPr="00FE27FC">
        <w:rPr>
          <w:rFonts w:ascii="Cambria" w:hAnsi="Cambria"/>
        </w:rPr>
        <w:t> </w:t>
      </w:r>
      <w:hyperlink r:id="rId753" w:anchor="763" w:history="1">
        <w:r w:rsidRPr="00FE27FC">
          <w:rPr>
            <w:rFonts w:ascii="Cambria" w:hAnsi="Cambria"/>
          </w:rPr>
          <w:t>763</w:t>
        </w:r>
      </w:hyperlink>
      <w:r w:rsidRPr="00FE27FC">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FE27FC">
        <w:rPr>
          <w:rFonts w:ascii="Cambria" w:hAnsi="Cambria" w:cs="Arial"/>
          <w:color w:val="000000"/>
        </w:rPr>
        <w:t>b2) Por las cantidades satisfechas en el momento de la liquidación, con abono, generalmente, a cuentas del subgrupo</w:t>
      </w:r>
      <w:r w:rsidRPr="00FE27FC">
        <w:rPr>
          <w:rFonts w:ascii="Cambria" w:hAnsi="Cambria"/>
        </w:rPr>
        <w:t> </w:t>
      </w:r>
      <w:hyperlink r:id="rId754" w:anchor="57" w:history="1">
        <w:r w:rsidRPr="00FE27FC">
          <w:rPr>
            <w:rFonts w:ascii="Cambria" w:hAnsi="Cambria"/>
          </w:rPr>
          <w:t>57</w:t>
        </w:r>
      </w:hyperlink>
      <w:r w:rsidRPr="00FE27FC">
        <w:rPr>
          <w:rFonts w:ascii="Cambria" w:hAnsi="Cambria" w:cs="Arial"/>
          <w:color w:val="000000"/>
        </w:rPr>
        <w:t>.</w:t>
      </w:r>
    </w:p>
    <w:p w:rsidR="00577D73" w:rsidRPr="00151D39" w:rsidRDefault="00577D73" w:rsidP="00577D73">
      <w:pPr>
        <w:pStyle w:val="Ttulo2"/>
        <w:spacing w:before="240" w:line="240" w:lineRule="auto"/>
        <w:ind w:left="709"/>
        <w:jc w:val="both"/>
        <w:rPr>
          <w:sz w:val="24"/>
        </w:rPr>
      </w:pPr>
      <w:bookmarkStart w:id="629" w:name="56"/>
      <w:bookmarkStart w:id="630" w:name="S56"/>
      <w:bookmarkStart w:id="631" w:name="_Toc427700804"/>
      <w:bookmarkEnd w:id="629"/>
      <w:r w:rsidRPr="00151D39">
        <w:rPr>
          <w:sz w:val="24"/>
        </w:rPr>
        <w:t>56. FIANZAS Y DEPÓSITOS RECIBIDOS Y CONSTITUIDOS A CORTO PLAZO Y AJUSTES POR PERIODIFICACIÓN</w:t>
      </w:r>
      <w:bookmarkEnd w:id="631"/>
    </w:p>
    <w:bookmarkEnd w:id="630"/>
    <w:p w:rsidR="00577D73" w:rsidRPr="00151D39"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151D39">
        <w:rPr>
          <w:rFonts w:ascii="Cambria" w:hAnsi="Cambria" w:cs="Arial"/>
          <w:color w:val="000000"/>
        </w:rPr>
        <w:t>560. Fianzas recibidas a corto plazo.</w:t>
      </w:r>
    </w:p>
    <w:p w:rsidR="00577D73" w:rsidRPr="00151D39"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51D39">
        <w:rPr>
          <w:rFonts w:ascii="Cambria" w:hAnsi="Cambria" w:cs="Arial"/>
          <w:color w:val="000000"/>
        </w:rPr>
        <w:t>561. Depósitos recibidos a corto plazo.</w:t>
      </w:r>
    </w:p>
    <w:p w:rsidR="00577D73" w:rsidRPr="00151D39"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51D39">
        <w:rPr>
          <w:rFonts w:ascii="Cambria" w:hAnsi="Cambria" w:cs="Arial"/>
          <w:color w:val="000000"/>
        </w:rPr>
        <w:t>565. Fianzas constituidas a corto plazo.</w:t>
      </w:r>
    </w:p>
    <w:p w:rsidR="00577D73" w:rsidRPr="00151D39"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51D39">
        <w:rPr>
          <w:rFonts w:ascii="Cambria" w:hAnsi="Cambria" w:cs="Arial"/>
          <w:color w:val="000000"/>
        </w:rPr>
        <w:t>566. Depósitos constituidos a corto plazo.</w:t>
      </w:r>
    </w:p>
    <w:p w:rsidR="00577D73" w:rsidRPr="00151D39"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51D39">
        <w:rPr>
          <w:rFonts w:ascii="Cambria" w:hAnsi="Cambria" w:cs="Arial"/>
          <w:color w:val="000000"/>
        </w:rPr>
        <w:t>567. Intereses pagados por anticipado.</w:t>
      </w:r>
    </w:p>
    <w:p w:rsidR="00577D73" w:rsidRPr="00151D39"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151D39">
        <w:rPr>
          <w:rFonts w:ascii="Cambria" w:hAnsi="Cambria" w:cs="Arial"/>
          <w:color w:val="000000"/>
        </w:rPr>
        <w:t>568. Intereses cobrados por anticipado.</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La parte de las fianzas y depósitos, recibidos o constituidos, a largo plazo que tenga vencimiento a corto deberá figurar en el pasivo o activo corriente del balance; a estos efectos se traspasará a este subgrupo el importe que representen las fianzas y depósitos a largo plazo con vencimiento a corto de las cuentas correspondientes de los subgrupos</w:t>
      </w:r>
      <w:r w:rsidRPr="00151D39">
        <w:rPr>
          <w:rFonts w:ascii="Cambria" w:hAnsi="Cambria"/>
        </w:rPr>
        <w:t> </w:t>
      </w:r>
      <w:hyperlink r:id="rId755" w:anchor="18" w:history="1">
        <w:r w:rsidRPr="00151D39">
          <w:rPr>
            <w:rFonts w:ascii="Cambria" w:hAnsi="Cambria"/>
          </w:rPr>
          <w:t>18</w:t>
        </w:r>
      </w:hyperlink>
      <w:r w:rsidRPr="00151D39">
        <w:rPr>
          <w:rFonts w:ascii="Cambria" w:hAnsi="Cambria"/>
        </w:rPr>
        <w:t> </w:t>
      </w:r>
      <w:r w:rsidRPr="00151D39">
        <w:rPr>
          <w:rFonts w:ascii="Cambria" w:hAnsi="Cambria" w:cs="Arial"/>
          <w:color w:val="000000"/>
        </w:rPr>
        <w:t>y</w:t>
      </w:r>
      <w:r w:rsidRPr="00151D39">
        <w:rPr>
          <w:rFonts w:ascii="Cambria" w:hAnsi="Cambria"/>
        </w:rPr>
        <w:t> </w:t>
      </w:r>
      <w:hyperlink r:id="rId756" w:anchor="26" w:history="1">
        <w:r w:rsidRPr="00151D39">
          <w:rPr>
            <w:rFonts w:ascii="Cambria" w:hAnsi="Cambria"/>
          </w:rPr>
          <w:t>26</w:t>
        </w:r>
      </w:hyperlink>
      <w:r w:rsidRPr="00151D39">
        <w:rPr>
          <w:rFonts w:ascii="Cambria" w:hAnsi="Cambria" w:cs="Arial"/>
          <w:color w:val="000000"/>
        </w:rPr>
        <w:t>.</w:t>
      </w:r>
    </w:p>
    <w:p w:rsidR="00577D73" w:rsidRPr="00151D39" w:rsidRDefault="00577D73" w:rsidP="00577D73">
      <w:pPr>
        <w:pStyle w:val="Ttulo3"/>
        <w:spacing w:before="120"/>
        <w:ind w:left="1418" w:hanging="284"/>
        <w:jc w:val="both"/>
        <w:rPr>
          <w:b w:val="0"/>
          <w:sz w:val="24"/>
          <w:szCs w:val="20"/>
        </w:rPr>
      </w:pPr>
      <w:bookmarkStart w:id="632" w:name="560"/>
      <w:bookmarkStart w:id="633" w:name="_Toc427700805"/>
      <w:bookmarkEnd w:id="632"/>
      <w:r w:rsidRPr="00151D39">
        <w:rPr>
          <w:b w:val="0"/>
          <w:sz w:val="24"/>
          <w:szCs w:val="20"/>
        </w:rPr>
        <w:lastRenderedPageBreak/>
        <w:t>560. Fianzas recibidas a corto plazo</w:t>
      </w:r>
      <w:bookmarkEnd w:id="633"/>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Efectivo recibido como garantía del cumplimiento de una obligación, a plazo no superior a un año.</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Figurará en el pasivo corriente del balance.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Su movimiento es el siguiente: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a) Se abonará a la constitución, por el efectivo recibido, con cargo a cuentas del subgrupo</w:t>
      </w:r>
      <w:r w:rsidRPr="00151D39">
        <w:rPr>
          <w:rFonts w:ascii="Cambria" w:hAnsi="Cambria"/>
        </w:rPr>
        <w:t> </w:t>
      </w:r>
      <w:hyperlink r:id="rId757"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 Se cargará:</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b1) A la cancelación, con abono a cuentas del subgrupo</w:t>
      </w:r>
      <w:r w:rsidRPr="00151D39">
        <w:rPr>
          <w:rFonts w:ascii="Cambria" w:hAnsi="Cambria"/>
        </w:rPr>
        <w:t> </w:t>
      </w:r>
      <w:hyperlink r:id="rId758"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b2) Por incumplimiento de la obligación afianzada que determine pérdidas en la fianza, con abono a la cuenta</w:t>
      </w:r>
      <w:r w:rsidRPr="00151D39">
        <w:rPr>
          <w:rFonts w:ascii="Cambria" w:hAnsi="Cambria"/>
        </w:rPr>
        <w:t> </w:t>
      </w:r>
      <w:hyperlink r:id="rId759" w:anchor="759" w:history="1">
        <w:r w:rsidRPr="00151D39">
          <w:rPr>
            <w:rFonts w:ascii="Cambria" w:hAnsi="Cambria"/>
          </w:rPr>
          <w:t>759</w:t>
        </w:r>
      </w:hyperlink>
      <w:r w:rsidRPr="00151D39">
        <w:rPr>
          <w:rFonts w:ascii="Cambria" w:hAnsi="Cambria" w:cs="Arial"/>
          <w:color w:val="000000"/>
        </w:rPr>
        <w:t>.</w:t>
      </w:r>
    </w:p>
    <w:p w:rsidR="00577D73" w:rsidRPr="00151D39" w:rsidRDefault="00577D73" w:rsidP="00577D73">
      <w:pPr>
        <w:pStyle w:val="Ttulo3"/>
        <w:spacing w:before="120"/>
        <w:ind w:left="1418" w:hanging="284"/>
        <w:jc w:val="both"/>
        <w:rPr>
          <w:b w:val="0"/>
          <w:sz w:val="24"/>
          <w:szCs w:val="20"/>
        </w:rPr>
      </w:pPr>
      <w:bookmarkStart w:id="634" w:name="561"/>
      <w:bookmarkStart w:id="635" w:name="_Toc427700806"/>
      <w:bookmarkEnd w:id="634"/>
      <w:r w:rsidRPr="00151D39">
        <w:rPr>
          <w:b w:val="0"/>
          <w:sz w:val="24"/>
          <w:szCs w:val="20"/>
        </w:rPr>
        <w:t>561. Depósitos recibidos a corto plazo.</w:t>
      </w:r>
      <w:bookmarkEnd w:id="635"/>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Efectivo recibido en concepto de depósito irregular, a plazo no superior a un año.</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Figurará en el pasivo corriente del balance.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Su movimiento es el siguiente: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a) Se abonará a la constitución, por el efectivo recibido, con cargo a cuentas del subgrupo</w:t>
      </w:r>
      <w:r w:rsidRPr="00151D39">
        <w:rPr>
          <w:rFonts w:ascii="Cambria" w:hAnsi="Cambria"/>
        </w:rPr>
        <w:t> </w:t>
      </w:r>
      <w:hyperlink r:id="rId760"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 Se cargará a la cancelación, con abono a cuentas del subgrupo</w:t>
      </w:r>
      <w:r w:rsidRPr="00151D39">
        <w:rPr>
          <w:rFonts w:ascii="Cambria" w:hAnsi="Cambria"/>
        </w:rPr>
        <w:t> </w:t>
      </w:r>
      <w:hyperlink r:id="rId761"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Ttulo3"/>
        <w:spacing w:before="120"/>
        <w:ind w:left="1418" w:hanging="284"/>
        <w:jc w:val="both"/>
        <w:rPr>
          <w:b w:val="0"/>
          <w:sz w:val="24"/>
          <w:szCs w:val="20"/>
        </w:rPr>
      </w:pPr>
      <w:bookmarkStart w:id="636" w:name="565"/>
      <w:bookmarkStart w:id="637" w:name="_Toc427700807"/>
      <w:bookmarkEnd w:id="636"/>
      <w:r w:rsidRPr="00151D39">
        <w:rPr>
          <w:b w:val="0"/>
          <w:sz w:val="24"/>
          <w:szCs w:val="20"/>
        </w:rPr>
        <w:t>565. Fianzas constituidas a corto plazo</w:t>
      </w:r>
      <w:bookmarkEnd w:id="637"/>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Efectivo entregado como garantía del cumplimiento de una obligación, a plazo no superior a un año.</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Figurará en el activo corriente del balance.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Su movimiento es el siguiente: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a) Se cargará a la constitución, por el efectivo entregado, con abono a cuentas del subgrupo</w:t>
      </w:r>
      <w:r w:rsidRPr="00151D39">
        <w:rPr>
          <w:rFonts w:ascii="Cambria" w:hAnsi="Cambria"/>
        </w:rPr>
        <w:t> </w:t>
      </w:r>
      <w:hyperlink r:id="rId762"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 Se abonará:</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b1) A la cancelación, con cargo a cuentas del subgrupo</w:t>
      </w:r>
      <w:r w:rsidRPr="00151D39">
        <w:rPr>
          <w:rFonts w:ascii="Cambria" w:hAnsi="Cambria"/>
        </w:rPr>
        <w:t> </w:t>
      </w:r>
      <w:hyperlink r:id="rId763"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b2) Por incumplimiento de la obligación afianzada que determine pérdidas en la fianza, con cargo a la cuenta</w:t>
      </w:r>
      <w:r w:rsidRPr="00151D39">
        <w:rPr>
          <w:rFonts w:ascii="Cambria" w:hAnsi="Cambria"/>
        </w:rPr>
        <w:t> </w:t>
      </w:r>
      <w:hyperlink r:id="rId764" w:anchor="659" w:history="1">
        <w:r w:rsidRPr="00151D39">
          <w:rPr>
            <w:rFonts w:ascii="Cambria" w:hAnsi="Cambria"/>
          </w:rPr>
          <w:t>659</w:t>
        </w:r>
      </w:hyperlink>
      <w:r w:rsidRPr="00151D39">
        <w:rPr>
          <w:rFonts w:ascii="Cambria" w:hAnsi="Cambria" w:cs="Arial"/>
          <w:color w:val="000000"/>
        </w:rPr>
        <w:t>.</w:t>
      </w:r>
    </w:p>
    <w:p w:rsidR="00577D73" w:rsidRPr="00151D39" w:rsidRDefault="00577D73" w:rsidP="00577D73">
      <w:pPr>
        <w:pStyle w:val="Ttulo3"/>
        <w:spacing w:before="120"/>
        <w:ind w:left="1418" w:hanging="284"/>
        <w:jc w:val="both"/>
        <w:rPr>
          <w:b w:val="0"/>
          <w:sz w:val="24"/>
          <w:szCs w:val="20"/>
        </w:rPr>
      </w:pPr>
      <w:bookmarkStart w:id="638" w:name="566"/>
      <w:bookmarkStart w:id="639" w:name="_Toc427700808"/>
      <w:bookmarkEnd w:id="638"/>
      <w:r w:rsidRPr="00151D39">
        <w:rPr>
          <w:b w:val="0"/>
          <w:sz w:val="24"/>
          <w:szCs w:val="20"/>
        </w:rPr>
        <w:t>566. Depósitos constituidos a corto plazo</w:t>
      </w:r>
      <w:bookmarkEnd w:id="639"/>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Efectivo entregado en concepto de depósito irregular, a plazo no superior a un año.</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Figurará en el activo corriente del balance.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Su movimiento es el siguiente: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a) Se cargará a la constitución, por el efectivo entregado, con abono a cuentas del subgrupo</w:t>
      </w:r>
      <w:r w:rsidRPr="00151D39">
        <w:rPr>
          <w:rFonts w:ascii="Cambria" w:hAnsi="Cambria"/>
        </w:rPr>
        <w:t> </w:t>
      </w:r>
      <w:hyperlink r:id="rId765"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 Se abonará a la cancelación, con cargo a cuentas del subgrupo</w:t>
      </w:r>
      <w:r w:rsidRPr="00151D39">
        <w:rPr>
          <w:rFonts w:ascii="Cambria" w:hAnsi="Cambria"/>
        </w:rPr>
        <w:t> </w:t>
      </w:r>
      <w:hyperlink r:id="rId766" w:anchor="57" w:history="1">
        <w:r w:rsidRPr="00151D39">
          <w:rPr>
            <w:rFonts w:ascii="Cambria" w:hAnsi="Cambria"/>
          </w:rPr>
          <w:t>57</w:t>
        </w:r>
      </w:hyperlink>
      <w:r w:rsidRPr="00151D39">
        <w:rPr>
          <w:rFonts w:ascii="Cambria" w:hAnsi="Cambria" w:cs="Arial"/>
          <w:color w:val="000000"/>
        </w:rPr>
        <w:t>.</w:t>
      </w:r>
    </w:p>
    <w:p w:rsidR="00577D73" w:rsidRPr="00151D39" w:rsidRDefault="00577D73" w:rsidP="00577D73">
      <w:pPr>
        <w:pStyle w:val="Ttulo3"/>
        <w:spacing w:before="120"/>
        <w:ind w:left="1418" w:hanging="284"/>
        <w:jc w:val="both"/>
        <w:rPr>
          <w:b w:val="0"/>
          <w:sz w:val="24"/>
          <w:szCs w:val="20"/>
        </w:rPr>
      </w:pPr>
      <w:bookmarkStart w:id="640" w:name="567"/>
      <w:bookmarkStart w:id="641" w:name="_Toc427700809"/>
      <w:bookmarkEnd w:id="640"/>
      <w:r w:rsidRPr="00151D39">
        <w:rPr>
          <w:b w:val="0"/>
          <w:sz w:val="24"/>
          <w:szCs w:val="20"/>
        </w:rPr>
        <w:lastRenderedPageBreak/>
        <w:t>567. Intereses pagados por anticipado</w:t>
      </w:r>
      <w:bookmarkEnd w:id="641"/>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Intereses pagados por la empresa que corresponden a ejercicios siguientes.</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Figurará en el activo corriente del balance.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Su movimiento es el siguiente: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a) Se cargará, al cierre del ejercicio, con abono a las cuentas del subgrupo</w:t>
      </w:r>
      <w:r w:rsidRPr="00151D39">
        <w:rPr>
          <w:rFonts w:ascii="Cambria" w:hAnsi="Cambria"/>
        </w:rPr>
        <w:t> </w:t>
      </w:r>
      <w:hyperlink r:id="rId767" w:anchor="66" w:history="1">
        <w:r w:rsidRPr="00151D39">
          <w:rPr>
            <w:rFonts w:ascii="Cambria" w:hAnsi="Cambria"/>
          </w:rPr>
          <w:t>66</w:t>
        </w:r>
      </w:hyperlink>
      <w:r w:rsidRPr="00151D39">
        <w:rPr>
          <w:rFonts w:ascii="Cambria" w:hAnsi="Cambria"/>
        </w:rPr>
        <w:t> </w:t>
      </w:r>
      <w:r w:rsidRPr="00151D39">
        <w:rPr>
          <w:rFonts w:ascii="Cambria" w:hAnsi="Cambria" w:cs="Arial"/>
          <w:color w:val="000000"/>
        </w:rPr>
        <w:t>que hayan registrado los intereses contabilizados.</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 Se abonará, al principio del ejercicio siguiente, con cargo a cuentas del subgrupo</w:t>
      </w:r>
      <w:r w:rsidRPr="00151D39">
        <w:rPr>
          <w:rFonts w:ascii="Cambria" w:hAnsi="Cambria"/>
        </w:rPr>
        <w:t> </w:t>
      </w:r>
      <w:hyperlink r:id="rId768" w:anchor="66" w:history="1">
        <w:r w:rsidRPr="00151D39">
          <w:rPr>
            <w:rFonts w:ascii="Cambria" w:hAnsi="Cambria"/>
          </w:rPr>
          <w:t>66</w:t>
        </w:r>
      </w:hyperlink>
      <w:r w:rsidRPr="00151D39">
        <w:rPr>
          <w:rFonts w:ascii="Cambria" w:hAnsi="Cambria" w:cs="Arial"/>
          <w:color w:val="000000"/>
        </w:rPr>
        <w:t>.</w:t>
      </w:r>
    </w:p>
    <w:p w:rsidR="00577D73" w:rsidRPr="00151D39" w:rsidRDefault="00577D73" w:rsidP="00577D73">
      <w:pPr>
        <w:pStyle w:val="Ttulo3"/>
        <w:spacing w:before="120"/>
        <w:ind w:left="1418" w:hanging="284"/>
        <w:jc w:val="both"/>
        <w:rPr>
          <w:b w:val="0"/>
          <w:sz w:val="24"/>
          <w:szCs w:val="20"/>
        </w:rPr>
      </w:pPr>
      <w:bookmarkStart w:id="642" w:name="568"/>
      <w:bookmarkStart w:id="643" w:name="_Toc427700810"/>
      <w:bookmarkEnd w:id="642"/>
      <w:r w:rsidRPr="00151D39">
        <w:rPr>
          <w:b w:val="0"/>
          <w:sz w:val="24"/>
          <w:szCs w:val="20"/>
        </w:rPr>
        <w:t>568. Intereses cobrados por anticipado</w:t>
      </w:r>
      <w:bookmarkEnd w:id="643"/>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Intereses cobrados por la empresa que corresponden a ejercicios siguientes.</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Figurará en el pasivo corriente del balance.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Su movimiento es el siguiente:</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a) Se abonará, al cierre del ejercicio, con cargo a las cuentas del subgrupo</w:t>
      </w:r>
      <w:r w:rsidRPr="00151D39">
        <w:rPr>
          <w:rFonts w:ascii="Cambria" w:hAnsi="Cambria"/>
        </w:rPr>
        <w:t> </w:t>
      </w:r>
      <w:hyperlink r:id="rId769" w:anchor="76" w:history="1">
        <w:r w:rsidRPr="00151D39">
          <w:rPr>
            <w:rFonts w:ascii="Cambria" w:hAnsi="Cambria"/>
          </w:rPr>
          <w:t>76</w:t>
        </w:r>
      </w:hyperlink>
      <w:r w:rsidRPr="00151D39">
        <w:rPr>
          <w:rFonts w:ascii="Cambria" w:hAnsi="Cambria"/>
        </w:rPr>
        <w:t> </w:t>
      </w:r>
      <w:r w:rsidRPr="00151D39">
        <w:rPr>
          <w:rFonts w:ascii="Cambria" w:hAnsi="Cambria" w:cs="Arial"/>
          <w:color w:val="000000"/>
        </w:rPr>
        <w:t>que hayan registrado los intereses contabilizados.</w:t>
      </w:r>
    </w:p>
    <w:p w:rsidR="00577D73" w:rsidRPr="00151D39" w:rsidRDefault="00577D73" w:rsidP="00577D73">
      <w:pPr>
        <w:pStyle w:val="NormalWeb"/>
        <w:shd w:val="clear" w:color="auto" w:fill="FFFFFF"/>
        <w:spacing w:before="120" w:beforeAutospacing="0" w:after="0" w:afterAutospacing="0"/>
        <w:jc w:val="both"/>
        <w:rPr>
          <w:rFonts w:ascii="Cambria" w:hAnsi="Cambria" w:cs="Arial"/>
          <w:color w:val="000000"/>
        </w:rPr>
      </w:pPr>
      <w:r w:rsidRPr="00151D39">
        <w:rPr>
          <w:rFonts w:ascii="Cambria" w:hAnsi="Cambria" w:cs="Arial"/>
          <w:color w:val="000000"/>
        </w:rPr>
        <w:t>b) Se cargará, al principio del ejercicio siguiente, con abono a cuentas del subgrupo</w:t>
      </w:r>
      <w:r w:rsidRPr="00151D39">
        <w:rPr>
          <w:rFonts w:ascii="Cambria" w:hAnsi="Cambria"/>
        </w:rPr>
        <w:t> </w:t>
      </w:r>
      <w:hyperlink r:id="rId770" w:anchor="76" w:history="1">
        <w:r w:rsidRPr="00151D39">
          <w:rPr>
            <w:rFonts w:ascii="Cambria" w:hAnsi="Cambria"/>
          </w:rPr>
          <w:t>76</w:t>
        </w:r>
      </w:hyperlink>
      <w:r w:rsidRPr="00151D39">
        <w:rPr>
          <w:rFonts w:ascii="Cambria" w:hAnsi="Cambria" w:cs="Arial"/>
          <w:color w:val="000000"/>
        </w:rPr>
        <w:t>.</w:t>
      </w:r>
    </w:p>
    <w:p w:rsidR="00577D73" w:rsidRPr="00A6563A" w:rsidRDefault="00577D73" w:rsidP="00577D73">
      <w:pPr>
        <w:pStyle w:val="Ttulo2"/>
        <w:spacing w:before="240" w:line="240" w:lineRule="auto"/>
        <w:ind w:left="709"/>
        <w:jc w:val="both"/>
        <w:rPr>
          <w:sz w:val="24"/>
        </w:rPr>
      </w:pPr>
      <w:bookmarkStart w:id="644" w:name="57"/>
      <w:bookmarkStart w:id="645" w:name="S57"/>
      <w:bookmarkStart w:id="646" w:name="_Toc427700811"/>
      <w:bookmarkEnd w:id="644"/>
      <w:r w:rsidRPr="00A6563A">
        <w:rPr>
          <w:sz w:val="24"/>
        </w:rPr>
        <w:t>57. TESORERÍA</w:t>
      </w:r>
      <w:bookmarkEnd w:id="646"/>
    </w:p>
    <w:bookmarkEnd w:id="645"/>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570. Caja, euros.</w:t>
      </w:r>
    </w:p>
    <w:p w:rsidR="00577D73" w:rsidRPr="00A6563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6563A">
        <w:rPr>
          <w:rFonts w:ascii="Cambria" w:hAnsi="Cambria" w:cs="Arial"/>
          <w:color w:val="000000"/>
        </w:rPr>
        <w:t>571. Caja, moneda extranjera.</w:t>
      </w:r>
    </w:p>
    <w:p w:rsidR="00577D73" w:rsidRPr="00A6563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6563A">
        <w:rPr>
          <w:rFonts w:ascii="Cambria" w:hAnsi="Cambria" w:cs="Arial"/>
          <w:color w:val="000000"/>
        </w:rPr>
        <w:t>572. Bancos e instituciones de crédito c/c vista, euros.</w:t>
      </w:r>
    </w:p>
    <w:p w:rsidR="00577D73" w:rsidRPr="00A6563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6563A">
        <w:rPr>
          <w:rFonts w:ascii="Cambria" w:hAnsi="Cambria" w:cs="Arial"/>
          <w:color w:val="000000"/>
        </w:rPr>
        <w:t>573. Bancos e instituciones de crédito c/c vista, moneda extranjera.</w:t>
      </w:r>
    </w:p>
    <w:p w:rsidR="00577D73" w:rsidRPr="00A6563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6563A">
        <w:rPr>
          <w:rFonts w:ascii="Cambria" w:hAnsi="Cambria" w:cs="Arial"/>
          <w:color w:val="000000"/>
        </w:rPr>
        <w:t>574. Bancos e instituciones de crédito, cuentas de ahorro, euros.</w:t>
      </w:r>
    </w:p>
    <w:p w:rsidR="00577D73" w:rsidRPr="00A6563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6563A">
        <w:rPr>
          <w:rFonts w:ascii="Cambria" w:hAnsi="Cambria" w:cs="Arial"/>
          <w:color w:val="000000"/>
        </w:rPr>
        <w:t>575. Bancos e instituciones de crédito, cuentas de ahorro, moneda extranjera.</w:t>
      </w:r>
    </w:p>
    <w:p w:rsidR="00577D73" w:rsidRPr="00A6563A"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6563A">
        <w:rPr>
          <w:rFonts w:ascii="Cambria" w:hAnsi="Cambria" w:cs="Arial"/>
          <w:color w:val="000000"/>
        </w:rPr>
        <w:t>576. Inversiones a corto plazo de gran liquidez.</w:t>
      </w:r>
    </w:p>
    <w:p w:rsidR="00577D73" w:rsidRPr="00A6563A" w:rsidRDefault="00577D73" w:rsidP="00577D73">
      <w:pPr>
        <w:pStyle w:val="Ttulo3"/>
        <w:spacing w:before="120"/>
        <w:ind w:left="1418" w:hanging="284"/>
        <w:jc w:val="both"/>
        <w:rPr>
          <w:b w:val="0"/>
          <w:sz w:val="24"/>
          <w:szCs w:val="20"/>
        </w:rPr>
      </w:pPr>
      <w:bookmarkStart w:id="647" w:name="570"/>
      <w:bookmarkStart w:id="648" w:name="571"/>
      <w:bookmarkStart w:id="649" w:name="_Toc427700812"/>
      <w:bookmarkEnd w:id="647"/>
      <w:bookmarkEnd w:id="648"/>
      <w:r w:rsidRPr="00A6563A">
        <w:rPr>
          <w:b w:val="0"/>
          <w:sz w:val="24"/>
          <w:szCs w:val="20"/>
        </w:rPr>
        <w:t>570/571. Caja</w:t>
      </w:r>
      <w:proofErr w:type="gramStart"/>
      <w:r w:rsidRPr="00A6563A">
        <w:rPr>
          <w:b w:val="0"/>
          <w:sz w:val="24"/>
          <w:szCs w:val="20"/>
        </w:rPr>
        <w:t>, .</w:t>
      </w:r>
      <w:proofErr w:type="gramEnd"/>
      <w:r w:rsidRPr="00A6563A">
        <w:rPr>
          <w:b w:val="0"/>
          <w:sz w:val="24"/>
          <w:szCs w:val="20"/>
        </w:rPr>
        <w:t xml:space="preserve"> . .</w:t>
      </w:r>
      <w:bookmarkEnd w:id="649"/>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Disponibilidades de medios líquidos en caja.</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Figurarán en el activo corriente del balance.</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Su movimiento es el siguiente:</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Se cargarán a la entrada de los medios líquidos y se abonarán a su salida, con abono y cargo a las cuentas que han de servir de contrapartida, según la naturaleza de la operación que provoca el cobro o el pago.</w:t>
      </w:r>
    </w:p>
    <w:p w:rsidR="00577D73" w:rsidRPr="00A6563A" w:rsidRDefault="00577D73" w:rsidP="00577D73">
      <w:pPr>
        <w:pStyle w:val="Ttulo3"/>
        <w:spacing w:before="120"/>
        <w:ind w:left="1418" w:hanging="284"/>
        <w:jc w:val="both"/>
        <w:rPr>
          <w:b w:val="0"/>
          <w:sz w:val="24"/>
          <w:szCs w:val="20"/>
        </w:rPr>
      </w:pPr>
      <w:bookmarkStart w:id="650" w:name="572"/>
      <w:bookmarkStart w:id="651" w:name="573"/>
      <w:bookmarkStart w:id="652" w:name="574"/>
      <w:bookmarkStart w:id="653" w:name="575"/>
      <w:bookmarkStart w:id="654" w:name="_Toc427700813"/>
      <w:bookmarkEnd w:id="650"/>
      <w:bookmarkEnd w:id="651"/>
      <w:bookmarkEnd w:id="652"/>
      <w:bookmarkEnd w:id="653"/>
      <w:r w:rsidRPr="00A6563A">
        <w:rPr>
          <w:b w:val="0"/>
          <w:sz w:val="24"/>
          <w:szCs w:val="20"/>
        </w:rPr>
        <w:t xml:space="preserve">572/573/574/575. Bancos e instituciones de </w:t>
      </w:r>
      <w:proofErr w:type="gramStart"/>
      <w:r w:rsidRPr="00A6563A">
        <w:rPr>
          <w:b w:val="0"/>
          <w:sz w:val="24"/>
          <w:szCs w:val="20"/>
        </w:rPr>
        <w:t>crédito .</w:t>
      </w:r>
      <w:proofErr w:type="gramEnd"/>
      <w:r w:rsidRPr="00A6563A">
        <w:rPr>
          <w:b w:val="0"/>
          <w:sz w:val="24"/>
          <w:szCs w:val="20"/>
        </w:rPr>
        <w:t xml:space="preserve"> . .</w:t>
      </w:r>
      <w:bookmarkEnd w:id="654"/>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Saldos a favor de la empresa, en cuentas corrientes a la vista y de ahorro de disponibilidad inmediata en Bancos e Instituciones de Crédito, entendiendo por tales Cajas de Ahorros, Cajas Rurales y Cooperativas de Crédito para los saldos situados en España y entidades análogas si se trata de saldos situados en el extranjero.</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 xml:space="preserve">Se excluirán de contabilizar en este subgrupo los saldos en los Bancos e instituciones citadas cuando no sean de disponibilidad inmediata, así como los saldos de </w:t>
      </w:r>
      <w:r w:rsidRPr="00A6563A">
        <w:rPr>
          <w:rFonts w:ascii="Cambria" w:hAnsi="Cambria" w:cs="Arial"/>
          <w:color w:val="000000"/>
        </w:rPr>
        <w:lastRenderedPageBreak/>
        <w:t>disposición inmediata si no estuvieran en poder de Bancos o de las instituciones referidas. También se excluirán los descubiertos bancarios que figurarán en todo caso en el pasivo corriente del balance.</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Figurarán en el activo corriente del balance.</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Su movimiento es el siguiente:</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a) Se cargarán por las entregas de efectivo y por las transferencias, con abono a la cuenta que ha de servir de contrapartida, según sea la naturaleza de la operación que provoca el cobro.</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b) Se abonarán por la disposición, total o parcial, del saldo, con cargo a la cuenta que ha de servir de contrapartida, según sea la naturaleza de la operación que provoca el pago.</w:t>
      </w:r>
    </w:p>
    <w:p w:rsidR="00577D73" w:rsidRPr="00A6563A" w:rsidRDefault="00577D73" w:rsidP="00577D73">
      <w:pPr>
        <w:pStyle w:val="Ttulo3"/>
        <w:spacing w:before="120"/>
        <w:ind w:left="1418" w:hanging="284"/>
        <w:jc w:val="both"/>
        <w:rPr>
          <w:b w:val="0"/>
          <w:sz w:val="24"/>
          <w:szCs w:val="20"/>
        </w:rPr>
      </w:pPr>
      <w:bookmarkStart w:id="655" w:name="576"/>
      <w:bookmarkStart w:id="656" w:name="_Toc427700814"/>
      <w:bookmarkEnd w:id="655"/>
      <w:r w:rsidRPr="00A6563A">
        <w:rPr>
          <w:b w:val="0"/>
          <w:sz w:val="24"/>
          <w:szCs w:val="20"/>
        </w:rPr>
        <w:t>576. Inversiones a corto plazo de gran liquidez</w:t>
      </w:r>
      <w:bookmarkEnd w:id="656"/>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Inversiones financieras convertibles en efectivo, con un vencimiento no superior a tres meses desde la fecha de adquisición, que no tengan riesgos significativos de cambio de valor y que formen parte de la política de gestión normal de la tesorería de la empresa.</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Figurará en el activo corriente del balance. Su movimiento es el siguiente: Se cargará a la entrada de las inversiones financieras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roofErr w:type="gramStart"/>
      <w:r w:rsidRPr="00A6563A">
        <w:rPr>
          <w:rFonts w:ascii="Cambria" w:hAnsi="Cambria" w:cs="Arial"/>
          <w:color w:val="000000"/>
        </w:rPr>
        <w:t>y</w:t>
      </w:r>
      <w:proofErr w:type="gramEnd"/>
      <w:r w:rsidRPr="00A6563A">
        <w:rPr>
          <w:rFonts w:ascii="Cambria" w:hAnsi="Cambria" w:cs="Arial"/>
          <w:color w:val="000000"/>
        </w:rPr>
        <w:t xml:space="preserve"> se abonará a su salida, con abono y cargo a las cuentas que han de servir de contrapartida.</w:t>
      </w:r>
    </w:p>
    <w:p w:rsidR="00577D73" w:rsidRPr="00A6563A" w:rsidRDefault="00577D73" w:rsidP="00577D73">
      <w:pPr>
        <w:pStyle w:val="Ttulo2"/>
        <w:spacing w:before="240" w:line="240" w:lineRule="auto"/>
        <w:ind w:left="709"/>
        <w:jc w:val="both"/>
        <w:rPr>
          <w:sz w:val="24"/>
        </w:rPr>
      </w:pPr>
      <w:bookmarkStart w:id="657" w:name="59"/>
      <w:bookmarkStart w:id="658" w:name="S59"/>
      <w:bookmarkStart w:id="659" w:name="_Toc427700815"/>
      <w:bookmarkEnd w:id="657"/>
      <w:r w:rsidRPr="00A6563A">
        <w:rPr>
          <w:sz w:val="24"/>
        </w:rPr>
        <w:t>59. DETERIORO DEL VALOR DE INVERSIONES FINANCIERAS A CORTO PLAZO</w:t>
      </w:r>
      <w:bookmarkEnd w:id="659"/>
    </w:p>
    <w:bookmarkEnd w:id="658"/>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593. Deterioro de valor de participaciones a corto plazo en partes vinculadas.</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5933. Deterioro de valor de participaciones a corto plazo en empresas del grupo.</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5934. Deterioro de valor de participaciones a corto plazo en empresas asociadas.</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5935. Deterioro de valor de participaciones a corto plazo en otras partes vinculadas.</w:t>
      </w:r>
    </w:p>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594. Deterioro de valor de valores representativos de deuda a corto plazo de partes vinculadas.</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5943. Deterioro de valor de valores representativos de deuda a corto plazo de empresas del grupo.</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5944. Deterioro de valor de valores representativos de deuda a corto plazo de empresas asociadas.</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5945. Deterioro de valor de valores representativos de deuda a corto plazo de otras partes vinculadas.</w:t>
      </w:r>
    </w:p>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595. Deterioro de valor de créditos a corto plazo a partes vinculadas.</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5953. Deterioro de valor de créditos a corto plazo a empresas del grupo.</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5954. Deterioro de valor de créditos a corto plazo a empresas asociadas.</w:t>
      </w:r>
    </w:p>
    <w:p w:rsidR="00577D73" w:rsidRPr="00A6563A"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6563A">
        <w:rPr>
          <w:rFonts w:ascii="Cambria" w:hAnsi="Cambria" w:cs="Arial"/>
          <w:color w:val="000000"/>
          <w:sz w:val="20"/>
        </w:rPr>
        <w:t>5955. Deterioro de valor de créditos a corto plazo a otras partes vinculadas.</w:t>
      </w:r>
    </w:p>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596. Deterioro de valor de participaciones a corto plazo.</w:t>
      </w:r>
    </w:p>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597. Deterioro de valor de valores representativos de deuda a corto plazo.</w:t>
      </w:r>
    </w:p>
    <w:p w:rsidR="00577D73" w:rsidRPr="00A6563A"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6563A">
        <w:rPr>
          <w:rFonts w:ascii="Cambria" w:hAnsi="Cambria" w:cs="Arial"/>
          <w:color w:val="000000"/>
        </w:rPr>
        <w:t>598. Deterioro de valor de créditos a corto plazo.</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lastRenderedPageBreak/>
        <w:t>Expresión contable de las correcciones de valor motivadas por las pérdidas por deterioro de los activos incluidos en el grupo</w:t>
      </w:r>
      <w:r w:rsidRPr="00A6563A">
        <w:rPr>
          <w:rFonts w:ascii="Cambria" w:hAnsi="Cambria"/>
        </w:rPr>
        <w:t> </w:t>
      </w:r>
      <w:hyperlink r:id="rId771" w:anchor="5" w:history="1">
        <w:r w:rsidRPr="00A6563A">
          <w:rPr>
            <w:rFonts w:ascii="Cambria" w:hAnsi="Cambria"/>
          </w:rPr>
          <w:t>5</w:t>
        </w:r>
      </w:hyperlink>
      <w:r w:rsidRPr="00A6563A">
        <w:rPr>
          <w:rFonts w:ascii="Cambria" w:hAnsi="Cambria" w:cs="Arial"/>
          <w:color w:val="000000"/>
        </w:rPr>
        <w:t>.</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En el supuesto de posteriores recuperaciones de valor, de acuerdo con lo que al respecto disponen las correspondientes normas de registro y valoración, las pérdidas por deterioro reconocidas deberán reducirse hasta su total recuperación, cuando así proceda de acuerdo con lo dispuesto en dichas normas.</w:t>
      </w:r>
    </w:p>
    <w:p w:rsidR="00577D73" w:rsidRPr="00A6563A" w:rsidRDefault="00577D73" w:rsidP="00577D73">
      <w:pPr>
        <w:pStyle w:val="NormalWeb"/>
        <w:shd w:val="clear" w:color="auto" w:fill="FFFFFF"/>
        <w:spacing w:before="120" w:beforeAutospacing="0" w:after="0" w:afterAutospacing="0"/>
        <w:jc w:val="both"/>
        <w:rPr>
          <w:rFonts w:ascii="Cambria" w:hAnsi="Cambria" w:cs="Arial"/>
          <w:color w:val="000000"/>
        </w:rPr>
      </w:pPr>
      <w:r w:rsidRPr="00A6563A">
        <w:rPr>
          <w:rFonts w:ascii="Cambria" w:hAnsi="Cambria" w:cs="Arial"/>
          <w:color w:val="000000"/>
        </w:rPr>
        <w:t>Las cuentas de este subgrupo figurarán en el activo corriente del balance minorando la partida en la que figure el correspondiente elemento patrimonial.</w:t>
      </w:r>
    </w:p>
    <w:p w:rsidR="00577D73" w:rsidRPr="00133139" w:rsidRDefault="00577D73" w:rsidP="00577D73">
      <w:pPr>
        <w:pStyle w:val="Ttulo3"/>
        <w:spacing w:before="120"/>
        <w:ind w:left="1418" w:hanging="284"/>
        <w:jc w:val="both"/>
        <w:rPr>
          <w:b w:val="0"/>
          <w:sz w:val="24"/>
          <w:szCs w:val="20"/>
        </w:rPr>
      </w:pPr>
      <w:bookmarkStart w:id="660" w:name="593"/>
      <w:bookmarkStart w:id="661" w:name="_Toc427700816"/>
      <w:bookmarkEnd w:id="660"/>
      <w:r w:rsidRPr="00133139">
        <w:rPr>
          <w:b w:val="0"/>
          <w:sz w:val="24"/>
          <w:szCs w:val="20"/>
        </w:rPr>
        <w:t>593. Deterioro de valor de participaciones a corto plazo en partes vinculadas</w:t>
      </w:r>
      <w:bookmarkEnd w:id="661"/>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Importe de las correcciones valorativas por deterioro del valor que corresponda a las inversiones a corto plazo en partes vinculadas.</w:t>
      </w:r>
    </w:p>
    <w:p w:rsidR="00577D73" w:rsidRPr="00133139" w:rsidRDefault="00577D73" w:rsidP="00577D73">
      <w:pPr>
        <w:spacing w:before="120" w:line="240" w:lineRule="auto"/>
        <w:rPr>
          <w:i/>
          <w:u w:val="single"/>
        </w:rPr>
      </w:pPr>
      <w:bookmarkStart w:id="662" w:name="5933"/>
      <w:bookmarkStart w:id="663" w:name="5934"/>
      <w:bookmarkStart w:id="664" w:name="5935"/>
      <w:bookmarkEnd w:id="662"/>
      <w:bookmarkEnd w:id="663"/>
      <w:bookmarkEnd w:id="664"/>
      <w:r w:rsidRPr="00133139">
        <w:rPr>
          <w:i/>
          <w:u w:val="single"/>
        </w:rPr>
        <w:t>5933/5934/5935</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El movimiento de las cuentas citadas de cuatro cifras es el siguiente:</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a) Se abonarán por el importe del deterioro estimado, con cargo a la cuenta</w:t>
      </w:r>
      <w:r w:rsidRPr="00133139">
        <w:rPr>
          <w:rFonts w:ascii="Cambria" w:hAnsi="Cambria"/>
        </w:rPr>
        <w:t> </w:t>
      </w:r>
      <w:hyperlink r:id="rId772" w:anchor="698" w:history="1">
        <w:r w:rsidRPr="00133139">
          <w:rPr>
            <w:rFonts w:ascii="Cambria" w:hAnsi="Cambria"/>
          </w:rPr>
          <w:t>698</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 Se cargarán:</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b1) Cuando desaparezcan las causas que de terminaron el reconocimiento de la corrección valorativa por deterioro, con abono a la cuenta</w:t>
      </w:r>
      <w:hyperlink r:id="rId773" w:anchor="798" w:history="1">
        <w:r w:rsidRPr="00133139">
          <w:rPr>
            <w:rFonts w:ascii="Cambria" w:hAnsi="Cambria"/>
          </w:rPr>
          <w:t>798</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b2) Cuando se enajenen los valores o se den de baja del activo por cualquier otro motivo, con abono a cuentas del subgrupo</w:t>
      </w:r>
      <w:r w:rsidRPr="00133139">
        <w:rPr>
          <w:rFonts w:ascii="Cambria" w:hAnsi="Cambria"/>
        </w:rPr>
        <w:t> </w:t>
      </w:r>
      <w:hyperlink r:id="rId774" w:anchor="53" w:history="1">
        <w:r w:rsidRPr="00133139">
          <w:rPr>
            <w:rFonts w:ascii="Cambria" w:hAnsi="Cambria"/>
          </w:rPr>
          <w:t>53</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bookmarkStart w:id="665" w:name="594"/>
      <w:bookmarkEnd w:id="665"/>
      <w:r w:rsidRPr="00133139">
        <w:rPr>
          <w:rFonts w:ascii="Cambria" w:hAnsi="Cambria" w:cs="Arial"/>
          <w:color w:val="000000"/>
        </w:rPr>
        <w:t>594. Deterioro de valor de valores representativos de deuda a corto plazo de partes vinculadas</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Importe de las correcciones valorativas por deterioro del valor que corresponda a las inversiones a corto plazo en valores representativos de deuda emitidos por personas o entidades que tengan la calificación de partes vinculadas.</w:t>
      </w:r>
    </w:p>
    <w:p w:rsidR="00577D73" w:rsidRPr="00133139" w:rsidRDefault="00577D73" w:rsidP="00577D73">
      <w:pPr>
        <w:spacing w:before="120" w:line="240" w:lineRule="auto"/>
        <w:rPr>
          <w:i/>
          <w:u w:val="single"/>
        </w:rPr>
      </w:pPr>
      <w:bookmarkStart w:id="666" w:name="5943"/>
      <w:bookmarkStart w:id="667" w:name="5944"/>
      <w:bookmarkStart w:id="668" w:name="5945"/>
      <w:bookmarkEnd w:id="666"/>
      <w:bookmarkEnd w:id="667"/>
      <w:bookmarkEnd w:id="668"/>
      <w:r w:rsidRPr="00133139">
        <w:rPr>
          <w:i/>
          <w:u w:val="single"/>
        </w:rPr>
        <w:t>5943/5944/5945</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El movimiento de las cuentas citadas de cuatro cifras es el siguiente:</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a) Se abonarán por el importe del deterioro estimado, con cargo a la cuenta</w:t>
      </w:r>
      <w:r w:rsidRPr="00133139">
        <w:rPr>
          <w:rFonts w:ascii="Cambria" w:hAnsi="Cambria"/>
        </w:rPr>
        <w:t> </w:t>
      </w:r>
      <w:hyperlink r:id="rId775" w:anchor="698" w:history="1">
        <w:r w:rsidRPr="00133139">
          <w:rPr>
            <w:rFonts w:ascii="Cambria" w:hAnsi="Cambria"/>
          </w:rPr>
          <w:t>698</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 Se cargarán:</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b1) Cuando desaparezcan las causas que determinaron el reconocimiento de la corrección valorativa por deterioro, con abono a la cuenta</w:t>
      </w:r>
      <w:r w:rsidRPr="00133139">
        <w:rPr>
          <w:rFonts w:ascii="Cambria" w:hAnsi="Cambria"/>
        </w:rPr>
        <w:t> </w:t>
      </w:r>
      <w:hyperlink r:id="rId776" w:anchor="798" w:history="1">
        <w:r w:rsidRPr="00133139">
          <w:rPr>
            <w:rFonts w:ascii="Cambria" w:hAnsi="Cambria"/>
          </w:rPr>
          <w:t>798</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b2) Cuando se enajenen los valores o se den de baja del activo por cualquier otro motivo, con abono a cuentas del subgrupo</w:t>
      </w:r>
      <w:r w:rsidRPr="00133139">
        <w:rPr>
          <w:rFonts w:ascii="Cambria" w:hAnsi="Cambria"/>
        </w:rPr>
        <w:t> </w:t>
      </w:r>
      <w:hyperlink r:id="rId777" w:anchor="53" w:history="1">
        <w:r w:rsidRPr="00133139">
          <w:rPr>
            <w:rFonts w:ascii="Cambria" w:hAnsi="Cambria"/>
          </w:rPr>
          <w:t>53</w:t>
        </w:r>
      </w:hyperlink>
      <w:r w:rsidRPr="00133139">
        <w:rPr>
          <w:rFonts w:ascii="Cambria" w:hAnsi="Cambria" w:cs="Arial"/>
          <w:color w:val="000000"/>
        </w:rPr>
        <w:t>.</w:t>
      </w:r>
    </w:p>
    <w:p w:rsidR="00577D73" w:rsidRPr="00133139" w:rsidRDefault="00577D73" w:rsidP="00577D73">
      <w:pPr>
        <w:pStyle w:val="Ttulo3"/>
        <w:spacing w:before="120"/>
        <w:ind w:left="1418" w:hanging="284"/>
        <w:jc w:val="both"/>
        <w:rPr>
          <w:b w:val="0"/>
          <w:sz w:val="24"/>
          <w:szCs w:val="20"/>
        </w:rPr>
      </w:pPr>
      <w:bookmarkStart w:id="669" w:name="595"/>
      <w:bookmarkStart w:id="670" w:name="_Toc427700817"/>
      <w:bookmarkEnd w:id="669"/>
      <w:r w:rsidRPr="00133139">
        <w:rPr>
          <w:b w:val="0"/>
          <w:sz w:val="24"/>
          <w:szCs w:val="20"/>
        </w:rPr>
        <w:t>595. Deterioro del valor de créditos a corto plazo a partes vinculadas</w:t>
      </w:r>
      <w:bookmarkEnd w:id="670"/>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Importe de las correcciones valorativas por deterioro del valor correspondientes a créditos a corto plazo, concedidos a partes vinculadas.</w:t>
      </w:r>
    </w:p>
    <w:p w:rsidR="00577D73" w:rsidRPr="00133139" w:rsidRDefault="00577D73" w:rsidP="00577D73">
      <w:pPr>
        <w:spacing w:before="120" w:line="240" w:lineRule="auto"/>
        <w:rPr>
          <w:i/>
          <w:u w:val="single"/>
        </w:rPr>
      </w:pPr>
      <w:bookmarkStart w:id="671" w:name="5953"/>
      <w:bookmarkStart w:id="672" w:name="5954"/>
      <w:bookmarkStart w:id="673" w:name="5955"/>
      <w:bookmarkEnd w:id="671"/>
      <w:bookmarkEnd w:id="672"/>
      <w:bookmarkEnd w:id="673"/>
      <w:r w:rsidRPr="00133139">
        <w:rPr>
          <w:i/>
          <w:u w:val="single"/>
        </w:rPr>
        <w:t>5953/5954/5955</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El movimiento de las cuentas citadas de cuatro cifras es el siguiente:</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a) Se abonarán por el importe del deterioro estimado, con cargo a la cuenta</w:t>
      </w:r>
      <w:r w:rsidRPr="00133139">
        <w:rPr>
          <w:rFonts w:ascii="Cambria" w:hAnsi="Cambria"/>
        </w:rPr>
        <w:t> </w:t>
      </w:r>
      <w:hyperlink r:id="rId778" w:anchor="699" w:history="1">
        <w:r w:rsidRPr="00133139">
          <w:rPr>
            <w:rFonts w:ascii="Cambria" w:hAnsi="Cambria"/>
          </w:rPr>
          <w:t>699</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lastRenderedPageBreak/>
        <w:t>b) Se cargarán:</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b1) Cuando desaparezcan las causas que de terminaron el reconocimiento de la corrección valorativa por deterioro, con abono a la cuenta</w:t>
      </w:r>
      <w:hyperlink r:id="rId779" w:anchor="799" w:history="1">
        <w:r w:rsidRPr="00133139">
          <w:rPr>
            <w:rFonts w:ascii="Cambria" w:hAnsi="Cambria"/>
          </w:rPr>
          <w:t>799</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b2) Por la parte de crédito que resulte incobrable, con abono a cuentas del subgrupo</w:t>
      </w:r>
      <w:r w:rsidRPr="00133139">
        <w:rPr>
          <w:rFonts w:ascii="Cambria" w:hAnsi="Cambria"/>
        </w:rPr>
        <w:t> </w:t>
      </w:r>
      <w:hyperlink r:id="rId780" w:anchor="53" w:history="1">
        <w:r w:rsidRPr="00133139">
          <w:rPr>
            <w:rFonts w:ascii="Cambria" w:hAnsi="Cambria"/>
          </w:rPr>
          <w:t>53</w:t>
        </w:r>
      </w:hyperlink>
      <w:r w:rsidRPr="00133139">
        <w:rPr>
          <w:rFonts w:ascii="Cambria" w:hAnsi="Cambria" w:cs="Arial"/>
          <w:color w:val="000000"/>
        </w:rPr>
        <w:t>.</w:t>
      </w:r>
    </w:p>
    <w:p w:rsidR="00577D73" w:rsidRPr="00133139" w:rsidRDefault="00577D73" w:rsidP="00577D73">
      <w:pPr>
        <w:pStyle w:val="Ttulo3"/>
        <w:spacing w:before="120"/>
        <w:ind w:left="1418" w:hanging="284"/>
        <w:jc w:val="both"/>
        <w:rPr>
          <w:b w:val="0"/>
          <w:sz w:val="24"/>
          <w:szCs w:val="20"/>
        </w:rPr>
      </w:pPr>
      <w:bookmarkStart w:id="674" w:name="596"/>
      <w:bookmarkStart w:id="675" w:name="_Toc427700818"/>
      <w:bookmarkEnd w:id="674"/>
      <w:r w:rsidRPr="00133139">
        <w:rPr>
          <w:b w:val="0"/>
          <w:sz w:val="24"/>
          <w:szCs w:val="20"/>
        </w:rPr>
        <w:t>596. Deterioro de valor de participaciones a corto plazo</w:t>
      </w:r>
      <w:bookmarkEnd w:id="675"/>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Importe de las correcciones valorativas por deterioro del valor de participaciones a corto plazo en el patrimonio neto de entidades que no tienen la consideración de partes vinculadas.</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Su movimiento es el siguiente:</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a) Se abonará por el importe del deterioro estimado, con cargo a la cuenta</w:t>
      </w:r>
      <w:r w:rsidRPr="00133139">
        <w:rPr>
          <w:rFonts w:ascii="Cambria" w:hAnsi="Cambria"/>
        </w:rPr>
        <w:t> </w:t>
      </w:r>
      <w:hyperlink r:id="rId781" w:anchor="698" w:history="1">
        <w:r w:rsidRPr="00133139">
          <w:rPr>
            <w:rFonts w:ascii="Cambria" w:hAnsi="Cambria"/>
          </w:rPr>
          <w:t>698</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 Se cargará:</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b1) Cuando desaparezcan las causas que determinaron el reconocimiento de la corrección valorativa por deterioro, con abono a la cuenta</w:t>
      </w:r>
      <w:r w:rsidRPr="00133139">
        <w:rPr>
          <w:rFonts w:ascii="Cambria" w:hAnsi="Cambria"/>
        </w:rPr>
        <w:t> </w:t>
      </w:r>
      <w:hyperlink r:id="rId782" w:anchor="798" w:history="1">
        <w:r w:rsidRPr="00133139">
          <w:rPr>
            <w:rFonts w:ascii="Cambria" w:hAnsi="Cambria"/>
          </w:rPr>
          <w:t>798</w:t>
        </w:r>
      </w:hyperlink>
      <w:r w:rsidRPr="00133139">
        <w:rPr>
          <w:rFonts w:ascii="Cambria" w:hAnsi="Cambria" w:cs="Arial"/>
          <w:color w:val="000000"/>
        </w:rPr>
        <w:t>.</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b2) Cuando se enajenen los valores o se den de baja del activo por cualquier otro motivo, con abono a cuentas del subgrupo</w:t>
      </w:r>
      <w:r w:rsidRPr="00133139">
        <w:rPr>
          <w:rFonts w:ascii="Cambria" w:hAnsi="Cambria"/>
        </w:rPr>
        <w:t> </w:t>
      </w:r>
      <w:hyperlink r:id="rId783" w:anchor="54" w:history="1">
        <w:r w:rsidRPr="00133139">
          <w:rPr>
            <w:rFonts w:ascii="Cambria" w:hAnsi="Cambria"/>
          </w:rPr>
          <w:t>54</w:t>
        </w:r>
      </w:hyperlink>
      <w:r w:rsidRPr="00133139">
        <w:rPr>
          <w:rFonts w:ascii="Cambria" w:hAnsi="Cambria" w:cs="Arial"/>
          <w:color w:val="000000"/>
        </w:rPr>
        <w:t>.</w:t>
      </w:r>
    </w:p>
    <w:p w:rsidR="00577D73" w:rsidRPr="00133139" w:rsidRDefault="00577D73" w:rsidP="00577D73">
      <w:pPr>
        <w:pStyle w:val="Ttulo3"/>
        <w:spacing w:before="120"/>
        <w:ind w:left="1418" w:hanging="284"/>
        <w:jc w:val="both"/>
        <w:rPr>
          <w:b w:val="0"/>
          <w:sz w:val="24"/>
          <w:szCs w:val="20"/>
        </w:rPr>
      </w:pPr>
      <w:bookmarkStart w:id="676" w:name="597"/>
      <w:bookmarkStart w:id="677" w:name="_Toc427700819"/>
      <w:bookmarkEnd w:id="676"/>
      <w:r w:rsidRPr="00133139">
        <w:rPr>
          <w:b w:val="0"/>
          <w:sz w:val="24"/>
          <w:szCs w:val="20"/>
        </w:rPr>
        <w:t>597. Deterioro de valor de valores representativos de deuda a corto plazo</w:t>
      </w:r>
      <w:bookmarkEnd w:id="677"/>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Importe de las correcciones valorativas por deterioro del valor que corresponde a las inversiones a corto plazo en valores representativos de deuda emitidos por personas o entidades que no tengan la calificación de partes vinculadas.</w:t>
      </w:r>
    </w:p>
    <w:p w:rsidR="00577D73" w:rsidRPr="00133139" w:rsidRDefault="00577D73" w:rsidP="00577D73">
      <w:pPr>
        <w:pStyle w:val="NormalWeb"/>
        <w:shd w:val="clear" w:color="auto" w:fill="FFFFFF"/>
        <w:spacing w:before="120" w:beforeAutospacing="0" w:after="0" w:afterAutospacing="0"/>
        <w:jc w:val="both"/>
        <w:rPr>
          <w:rFonts w:ascii="Cambria" w:hAnsi="Cambria" w:cs="Arial"/>
          <w:color w:val="000000"/>
        </w:rPr>
      </w:pPr>
      <w:r w:rsidRPr="00133139">
        <w:rPr>
          <w:rFonts w:ascii="Cambria" w:hAnsi="Cambria" w:cs="Arial"/>
          <w:color w:val="000000"/>
        </w:rPr>
        <w:t>Su movimiento es análogo al señalado para la cuenta</w:t>
      </w:r>
      <w:r w:rsidRPr="00133139">
        <w:rPr>
          <w:rFonts w:ascii="Cambria" w:hAnsi="Cambria"/>
        </w:rPr>
        <w:t> </w:t>
      </w:r>
      <w:hyperlink r:id="rId784" w:anchor="594" w:history="1">
        <w:r w:rsidRPr="00133139">
          <w:rPr>
            <w:rFonts w:ascii="Cambria" w:hAnsi="Cambria"/>
          </w:rPr>
          <w:t>594</w:t>
        </w:r>
      </w:hyperlink>
      <w:r w:rsidRPr="00133139">
        <w:rPr>
          <w:rFonts w:ascii="Cambria" w:hAnsi="Cambria" w:cs="Arial"/>
          <w:color w:val="000000"/>
        </w:rPr>
        <w:t>.</w:t>
      </w:r>
    </w:p>
    <w:p w:rsidR="00577D73" w:rsidRPr="00133139" w:rsidRDefault="00577D73" w:rsidP="00577D73">
      <w:pPr>
        <w:pStyle w:val="Ttulo3"/>
        <w:spacing w:before="120"/>
        <w:ind w:left="1418" w:hanging="284"/>
        <w:jc w:val="both"/>
        <w:rPr>
          <w:b w:val="0"/>
          <w:sz w:val="24"/>
          <w:szCs w:val="20"/>
        </w:rPr>
      </w:pPr>
      <w:bookmarkStart w:id="678" w:name="598"/>
      <w:bookmarkStart w:id="679" w:name="_Toc427700820"/>
      <w:bookmarkEnd w:id="678"/>
      <w:r w:rsidRPr="00133139">
        <w:rPr>
          <w:b w:val="0"/>
          <w:sz w:val="24"/>
          <w:szCs w:val="20"/>
        </w:rPr>
        <w:t>598. Deterioro de valor de créditos a corto plazo</w:t>
      </w:r>
      <w:bookmarkEnd w:id="679"/>
    </w:p>
    <w:p w:rsidR="00577D73" w:rsidRPr="00133139" w:rsidRDefault="00577D73" w:rsidP="00577D73">
      <w:pPr>
        <w:pStyle w:val="Ttulo3"/>
        <w:spacing w:before="120"/>
        <w:ind w:left="1418" w:hanging="284"/>
        <w:jc w:val="both"/>
        <w:rPr>
          <w:b w:val="0"/>
          <w:sz w:val="24"/>
          <w:szCs w:val="20"/>
        </w:rPr>
      </w:pPr>
      <w:bookmarkStart w:id="680" w:name="_Toc427700821"/>
      <w:r w:rsidRPr="00133139">
        <w:rPr>
          <w:b w:val="0"/>
          <w:sz w:val="24"/>
          <w:szCs w:val="20"/>
        </w:rPr>
        <w:t>Importe de las correcciones valorativas por deterioro del valor en créditos del subgrupo </w:t>
      </w:r>
      <w:hyperlink r:id="rId785" w:anchor="54" w:history="1">
        <w:r w:rsidRPr="00133139">
          <w:rPr>
            <w:sz w:val="24"/>
            <w:szCs w:val="20"/>
          </w:rPr>
          <w:t>54</w:t>
        </w:r>
      </w:hyperlink>
      <w:r w:rsidRPr="00133139">
        <w:rPr>
          <w:b w:val="0"/>
          <w:sz w:val="24"/>
          <w:szCs w:val="20"/>
        </w:rPr>
        <w:t>.</w:t>
      </w:r>
      <w:bookmarkEnd w:id="680"/>
    </w:p>
    <w:p w:rsidR="00577D73" w:rsidRPr="00133139" w:rsidRDefault="00577D73" w:rsidP="00577D73">
      <w:pPr>
        <w:pStyle w:val="Ttulo3"/>
        <w:spacing w:before="120"/>
        <w:ind w:left="1418" w:hanging="284"/>
        <w:jc w:val="both"/>
        <w:rPr>
          <w:b w:val="0"/>
          <w:sz w:val="24"/>
          <w:szCs w:val="20"/>
        </w:rPr>
      </w:pPr>
      <w:bookmarkStart w:id="681" w:name="_Toc427700822"/>
      <w:r w:rsidRPr="00133139">
        <w:rPr>
          <w:b w:val="0"/>
          <w:sz w:val="24"/>
          <w:szCs w:val="20"/>
        </w:rPr>
        <w:t>Su movimiento es análogo al señalado para cuenta </w:t>
      </w:r>
      <w:hyperlink r:id="rId786" w:anchor="595" w:history="1">
        <w:r w:rsidRPr="00133139">
          <w:rPr>
            <w:sz w:val="24"/>
            <w:szCs w:val="20"/>
          </w:rPr>
          <w:t>595</w:t>
        </w:r>
      </w:hyperlink>
      <w:r w:rsidRPr="00133139">
        <w:rPr>
          <w:b w:val="0"/>
          <w:sz w:val="24"/>
          <w:szCs w:val="20"/>
        </w:rPr>
        <w:t>.</w:t>
      </w:r>
      <w:bookmarkEnd w:id="681"/>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7908AD" w:rsidRDefault="007908AD" w:rsidP="00577D73">
      <w:pPr>
        <w:pStyle w:val="NormalWeb"/>
        <w:shd w:val="clear" w:color="auto" w:fill="FFFFFF"/>
        <w:spacing w:before="75" w:beforeAutospacing="0" w:after="75" w:afterAutospacing="0" w:line="336" w:lineRule="atLeast"/>
        <w:jc w:val="both"/>
        <w:rPr>
          <w:rFonts w:ascii="Cambria" w:hAnsi="Cambria" w:cs="Arial"/>
          <w:color w:val="000000"/>
        </w:rPr>
      </w:pPr>
    </w:p>
    <w:p w:rsidR="007908AD" w:rsidRDefault="007908AD" w:rsidP="00577D73">
      <w:pPr>
        <w:pStyle w:val="NormalWeb"/>
        <w:shd w:val="clear" w:color="auto" w:fill="FFFFFF"/>
        <w:spacing w:before="75" w:beforeAutospacing="0" w:after="75" w:afterAutospacing="0" w:line="336" w:lineRule="atLeast"/>
        <w:jc w:val="both"/>
        <w:rPr>
          <w:rFonts w:ascii="Cambria" w:hAnsi="Cambria" w:cs="Arial"/>
          <w:color w:val="000000"/>
        </w:rPr>
      </w:pPr>
    </w:p>
    <w:p w:rsidR="007908AD" w:rsidRDefault="007908AD" w:rsidP="00577D73">
      <w:pPr>
        <w:pStyle w:val="NormalWeb"/>
        <w:shd w:val="clear" w:color="auto" w:fill="FFFFFF"/>
        <w:spacing w:before="75" w:beforeAutospacing="0" w:after="75" w:afterAutospacing="0" w:line="336" w:lineRule="atLeast"/>
        <w:jc w:val="both"/>
        <w:rPr>
          <w:rFonts w:ascii="Cambria" w:hAnsi="Cambria" w:cs="Arial"/>
          <w:color w:val="000000"/>
        </w:rPr>
      </w:pPr>
    </w:p>
    <w:p w:rsidR="007908AD" w:rsidRDefault="007908AD" w:rsidP="00577D73">
      <w:pPr>
        <w:pStyle w:val="NormalWeb"/>
        <w:shd w:val="clear" w:color="auto" w:fill="FFFFFF"/>
        <w:spacing w:before="75" w:beforeAutospacing="0" w:after="75" w:afterAutospacing="0" w:line="336" w:lineRule="atLeast"/>
        <w:jc w:val="both"/>
        <w:rPr>
          <w:rFonts w:ascii="Cambria" w:hAnsi="Cambria" w:cs="Arial"/>
          <w:color w:val="000000"/>
        </w:rPr>
      </w:pPr>
    </w:p>
    <w:p w:rsidR="007908AD" w:rsidRDefault="007908AD"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Pr="00E1511F" w:rsidRDefault="00577D73" w:rsidP="00577D73">
      <w:pPr>
        <w:pStyle w:val="Ttulo1"/>
        <w:jc w:val="center"/>
        <w:rPr>
          <w:b w:val="0"/>
        </w:rPr>
      </w:pPr>
      <w:bookmarkStart w:id="682" w:name="G6"/>
      <w:bookmarkStart w:id="683" w:name="_Toc427700823"/>
      <w:r w:rsidRPr="00E1511F">
        <w:lastRenderedPageBreak/>
        <w:t>Grupo 6: Compras y Gastos</w:t>
      </w:r>
      <w:bookmarkEnd w:id="683"/>
    </w:p>
    <w:bookmarkEnd w:id="682"/>
    <w:p w:rsidR="00577D73" w:rsidRPr="00E1511F" w:rsidRDefault="00577D73" w:rsidP="00577D73">
      <w:pPr>
        <w:pStyle w:val="NormalWeb"/>
        <w:shd w:val="clear" w:color="auto" w:fill="FFFFFF"/>
        <w:spacing w:before="120" w:beforeAutospacing="0" w:after="0" w:afterAutospacing="0"/>
        <w:jc w:val="both"/>
        <w:rPr>
          <w:rFonts w:ascii="Cambria" w:hAnsi="Cambria" w:cs="Arial"/>
          <w:color w:val="000000"/>
        </w:rPr>
      </w:pPr>
      <w:r w:rsidRPr="00E1511F">
        <w:rPr>
          <w:rFonts w:ascii="Cambria" w:hAnsi="Cambria" w:cs="Arial"/>
          <w:color w:val="000000"/>
        </w:rPr>
        <w:t>Aprovisionamientos de mercaderías y demás bienes adquiridos por la empresa para revenderlos, bien sea sin alterar su forma y sustancia, o previo sometimiento a procesos industriales de adaptación, transformación o construcción. Comprende también todos los gastos del ejercicio, incluidas las adquisiciones de servicios y de materiales consumibles, la variación de existencias adquiridas y otros gastos y pérdidas del ejercicio.</w:t>
      </w:r>
    </w:p>
    <w:p w:rsidR="00577D73" w:rsidRPr="00E1511F" w:rsidRDefault="00577D73" w:rsidP="00577D73">
      <w:pPr>
        <w:pStyle w:val="NormalWeb"/>
        <w:shd w:val="clear" w:color="auto" w:fill="FFFFFF"/>
        <w:spacing w:before="120" w:beforeAutospacing="0" w:after="0" w:afterAutospacing="0"/>
        <w:jc w:val="both"/>
        <w:rPr>
          <w:rFonts w:ascii="Cambria" w:hAnsi="Cambria" w:cs="Arial"/>
          <w:color w:val="000000"/>
        </w:rPr>
      </w:pPr>
      <w:r w:rsidRPr="00E1511F">
        <w:rPr>
          <w:rFonts w:ascii="Cambria" w:hAnsi="Cambria" w:cs="Arial"/>
          <w:color w:val="000000"/>
        </w:rPr>
        <w:t>En general todas las cuentas del grupo</w:t>
      </w:r>
      <w:r w:rsidRPr="00E1511F">
        <w:rPr>
          <w:rFonts w:ascii="Cambria" w:hAnsi="Cambria"/>
        </w:rPr>
        <w:t> </w:t>
      </w:r>
      <w:hyperlink r:id="rId787" w:anchor="6" w:history="1">
        <w:r w:rsidRPr="00E1511F">
          <w:rPr>
            <w:rFonts w:ascii="Cambria" w:hAnsi="Cambria"/>
          </w:rPr>
          <w:t>6</w:t>
        </w:r>
      </w:hyperlink>
      <w:r w:rsidRPr="00E1511F">
        <w:rPr>
          <w:rFonts w:ascii="Cambria" w:hAnsi="Cambria"/>
        </w:rPr>
        <w:t> </w:t>
      </w:r>
      <w:r w:rsidRPr="00E1511F">
        <w:rPr>
          <w:rFonts w:ascii="Cambria" w:hAnsi="Cambria" w:cs="Arial"/>
          <w:color w:val="000000"/>
        </w:rPr>
        <w:t>se abonan, al cierre del ejercicio, con cargo a la cuenta</w:t>
      </w:r>
      <w:r w:rsidRPr="00E1511F">
        <w:rPr>
          <w:rFonts w:ascii="Cambria" w:hAnsi="Cambria"/>
        </w:rPr>
        <w:t> </w:t>
      </w:r>
      <w:hyperlink r:id="rId788" w:anchor="129" w:history="1">
        <w:r w:rsidRPr="00E1511F">
          <w:rPr>
            <w:rFonts w:ascii="Cambria" w:hAnsi="Cambria"/>
          </w:rPr>
          <w:t>129</w:t>
        </w:r>
      </w:hyperlink>
      <w:r w:rsidRPr="00E1511F">
        <w:rPr>
          <w:rFonts w:ascii="Cambria" w:hAnsi="Cambria" w:cs="Arial"/>
          <w:color w:val="000000"/>
        </w:rPr>
        <w:t>; por ello, al exponer los movimientos de las sucesivas cuentas del grupo sólo se hará referencia al cargo. En las excepciones se citarán los motivos de abono y cuentas de contrapartida.</w:t>
      </w:r>
    </w:p>
    <w:p w:rsidR="00577D73" w:rsidRPr="00381F08" w:rsidRDefault="00577D73" w:rsidP="00577D73">
      <w:pPr>
        <w:pStyle w:val="Ttulo2"/>
        <w:spacing w:before="240" w:line="240" w:lineRule="auto"/>
        <w:ind w:left="709"/>
        <w:jc w:val="both"/>
        <w:rPr>
          <w:sz w:val="24"/>
        </w:rPr>
      </w:pPr>
      <w:bookmarkStart w:id="684" w:name="60"/>
      <w:bookmarkStart w:id="685" w:name="S60"/>
      <w:bookmarkStart w:id="686" w:name="_Toc427700824"/>
      <w:bookmarkEnd w:id="684"/>
      <w:r w:rsidRPr="00381F08">
        <w:rPr>
          <w:sz w:val="24"/>
        </w:rPr>
        <w:t>60. COMPRAS</w:t>
      </w:r>
      <w:bookmarkEnd w:id="686"/>
    </w:p>
    <w:bookmarkEnd w:id="685"/>
    <w:p w:rsidR="00577D73" w:rsidRPr="00F21ECC"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F21ECC">
        <w:rPr>
          <w:rFonts w:ascii="Cambria" w:hAnsi="Cambria" w:cs="Arial"/>
          <w:color w:val="000000"/>
        </w:rPr>
        <w:t>600. Compras de mercaderías.</w:t>
      </w:r>
    </w:p>
    <w:p w:rsidR="00577D73" w:rsidRPr="00F21EC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21ECC">
        <w:rPr>
          <w:rFonts w:ascii="Cambria" w:hAnsi="Cambria" w:cs="Arial"/>
          <w:color w:val="000000"/>
        </w:rPr>
        <w:t>601. Compras de materias primas.</w:t>
      </w:r>
    </w:p>
    <w:p w:rsidR="00577D73" w:rsidRPr="00F21EC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21ECC">
        <w:rPr>
          <w:rFonts w:ascii="Cambria" w:hAnsi="Cambria" w:cs="Arial"/>
          <w:color w:val="000000"/>
        </w:rPr>
        <w:t>602. Compras de otros aprovisionamientos.</w:t>
      </w:r>
    </w:p>
    <w:p w:rsidR="00577D73" w:rsidRPr="00F21EC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21ECC">
        <w:rPr>
          <w:rFonts w:ascii="Cambria" w:hAnsi="Cambria" w:cs="Arial"/>
          <w:color w:val="000000"/>
        </w:rPr>
        <w:t>606. Descuentos sobre compras por pronto pago.</w:t>
      </w:r>
    </w:p>
    <w:p w:rsidR="00577D73" w:rsidRPr="00F21EC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21ECC">
        <w:rPr>
          <w:rFonts w:ascii="Cambria" w:hAnsi="Cambria" w:cs="Arial"/>
          <w:color w:val="000000"/>
        </w:rPr>
        <w:t>607. Trabajos realizados por otras empresas.</w:t>
      </w:r>
    </w:p>
    <w:p w:rsidR="00577D73" w:rsidRPr="00F21EC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21ECC">
        <w:rPr>
          <w:rFonts w:ascii="Cambria" w:hAnsi="Cambria" w:cs="Arial"/>
          <w:color w:val="000000"/>
        </w:rPr>
        <w:t>608. Devoluciones de compras y operaciones similares.</w:t>
      </w:r>
    </w:p>
    <w:p w:rsidR="00577D73" w:rsidRPr="00F21EC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F21ECC">
        <w:rPr>
          <w:rFonts w:ascii="Cambria" w:hAnsi="Cambria" w:cs="Arial"/>
          <w:color w:val="000000"/>
        </w:rPr>
        <w:t>609. «Rappels» por compras.</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Las cuentas del subgrupo</w:t>
      </w:r>
      <w:r w:rsidRPr="00F21ECC">
        <w:rPr>
          <w:rFonts w:ascii="Cambria" w:hAnsi="Cambria"/>
        </w:rPr>
        <w:t> </w:t>
      </w:r>
      <w:hyperlink r:id="rId789" w:anchor="60" w:history="1">
        <w:r w:rsidRPr="00F21ECC">
          <w:rPr>
            <w:rFonts w:ascii="Cambria" w:hAnsi="Cambria"/>
          </w:rPr>
          <w:t>60</w:t>
        </w:r>
      </w:hyperlink>
      <w:r w:rsidRPr="00F21ECC">
        <w:rPr>
          <w:rFonts w:ascii="Cambria" w:hAnsi="Cambria"/>
        </w:rPr>
        <w:t> </w:t>
      </w:r>
      <w:r w:rsidRPr="00F21ECC">
        <w:rPr>
          <w:rFonts w:ascii="Cambria" w:hAnsi="Cambria" w:cs="Arial"/>
          <w:color w:val="000000"/>
        </w:rPr>
        <w:t>se adaptarán por las empresas a las características de las operaciones que realizan, con la denominación específica que a estas corresponda.</w:t>
      </w:r>
    </w:p>
    <w:p w:rsidR="00577D73" w:rsidRPr="00F21ECC" w:rsidRDefault="00577D73" w:rsidP="00577D73">
      <w:pPr>
        <w:pStyle w:val="Ttulo3"/>
        <w:spacing w:before="120"/>
        <w:ind w:left="1418" w:hanging="284"/>
        <w:jc w:val="both"/>
        <w:rPr>
          <w:b w:val="0"/>
          <w:sz w:val="24"/>
          <w:szCs w:val="20"/>
        </w:rPr>
      </w:pPr>
      <w:bookmarkStart w:id="687" w:name="600"/>
      <w:bookmarkStart w:id="688" w:name="601"/>
      <w:bookmarkStart w:id="689" w:name="602"/>
      <w:bookmarkStart w:id="690" w:name="607"/>
      <w:bookmarkStart w:id="691" w:name="_Toc427700825"/>
      <w:bookmarkEnd w:id="687"/>
      <w:bookmarkEnd w:id="688"/>
      <w:bookmarkEnd w:id="689"/>
      <w:bookmarkEnd w:id="690"/>
      <w:r w:rsidRPr="00F21ECC">
        <w:rPr>
          <w:b w:val="0"/>
          <w:sz w:val="24"/>
          <w:szCs w:val="20"/>
        </w:rPr>
        <w:t xml:space="preserve">600/601/602/607. Compras </w:t>
      </w:r>
      <w:proofErr w:type="gramStart"/>
      <w:r w:rsidRPr="00F21ECC">
        <w:rPr>
          <w:b w:val="0"/>
          <w:sz w:val="24"/>
          <w:szCs w:val="20"/>
        </w:rPr>
        <w:t>de .</w:t>
      </w:r>
      <w:proofErr w:type="gramEnd"/>
      <w:r w:rsidRPr="00F21ECC">
        <w:rPr>
          <w:b w:val="0"/>
          <w:sz w:val="24"/>
          <w:szCs w:val="20"/>
        </w:rPr>
        <w:t xml:space="preserve"> . .</w:t>
      </w:r>
      <w:bookmarkEnd w:id="691"/>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Aprovisionamiento de la empresa de bienes incluidos en los subgrupos</w:t>
      </w:r>
      <w:r w:rsidRPr="00F21ECC">
        <w:rPr>
          <w:rFonts w:ascii="Cambria" w:hAnsi="Cambria"/>
        </w:rPr>
        <w:t> </w:t>
      </w:r>
      <w:hyperlink r:id="rId790" w:anchor="30" w:history="1">
        <w:r w:rsidRPr="00F21ECC">
          <w:rPr>
            <w:rFonts w:ascii="Cambria" w:hAnsi="Cambria"/>
          </w:rPr>
          <w:t>30</w:t>
        </w:r>
      </w:hyperlink>
      <w:r w:rsidRPr="00F21ECC">
        <w:rPr>
          <w:rFonts w:ascii="Cambria" w:hAnsi="Cambria" w:cs="Arial"/>
          <w:color w:val="000000"/>
        </w:rPr>
        <w:t>,</w:t>
      </w:r>
      <w:r w:rsidRPr="00F21ECC">
        <w:rPr>
          <w:rFonts w:ascii="Cambria" w:hAnsi="Cambria"/>
        </w:rPr>
        <w:t> </w:t>
      </w:r>
      <w:hyperlink r:id="rId791" w:anchor="31" w:history="1">
        <w:r w:rsidRPr="00F21ECC">
          <w:rPr>
            <w:rFonts w:ascii="Cambria" w:hAnsi="Cambria"/>
          </w:rPr>
          <w:t>31</w:t>
        </w:r>
      </w:hyperlink>
      <w:r w:rsidRPr="00F21ECC">
        <w:rPr>
          <w:rFonts w:ascii="Cambria" w:hAnsi="Cambria"/>
        </w:rPr>
        <w:t> </w:t>
      </w:r>
      <w:r w:rsidRPr="00F21ECC">
        <w:rPr>
          <w:rFonts w:ascii="Cambria" w:hAnsi="Cambria" w:cs="Arial"/>
          <w:color w:val="000000"/>
        </w:rPr>
        <w:t>y</w:t>
      </w:r>
      <w:r w:rsidRPr="00F21ECC">
        <w:rPr>
          <w:rFonts w:ascii="Cambria" w:hAnsi="Cambria"/>
        </w:rPr>
        <w:t> </w:t>
      </w:r>
      <w:hyperlink r:id="rId792" w:anchor="32" w:history="1">
        <w:r w:rsidRPr="00F21ECC">
          <w:rPr>
            <w:rFonts w:ascii="Cambria" w:hAnsi="Cambria"/>
          </w:rPr>
          <w:t>32</w:t>
        </w:r>
      </w:hyperlink>
      <w:r w:rsidRPr="00F21ECC">
        <w:rPr>
          <w:rFonts w:ascii="Cambria" w:hAnsi="Cambria" w:cs="Arial"/>
          <w:color w:val="000000"/>
        </w:rPr>
        <w:t>.</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Comprende también los trabajos que, formando parte del proceso de producción propia, se encarguen a otras empresas.</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Estas cuentas se cargarán por el importe de las compras, a la recepción de las remesas de los proveedores o a su puesta en camino si las mercaderías y bienes se transportasen por cuenta de la empresa, con abono a cuentas del subgrupo</w:t>
      </w:r>
      <w:r w:rsidRPr="00F21ECC">
        <w:rPr>
          <w:rFonts w:ascii="Cambria" w:hAnsi="Cambria"/>
        </w:rPr>
        <w:t> </w:t>
      </w:r>
      <w:hyperlink r:id="rId793" w:anchor="40" w:history="1">
        <w:r w:rsidRPr="00F21ECC">
          <w:rPr>
            <w:rFonts w:ascii="Cambria" w:hAnsi="Cambria"/>
          </w:rPr>
          <w:t>40</w:t>
        </w:r>
      </w:hyperlink>
      <w:r w:rsidRPr="00F21ECC">
        <w:rPr>
          <w:rFonts w:ascii="Cambria" w:hAnsi="Cambria"/>
        </w:rPr>
        <w:t> </w:t>
      </w:r>
      <w:proofErr w:type="spellStart"/>
      <w:r w:rsidRPr="00F21ECC">
        <w:rPr>
          <w:rFonts w:ascii="Cambria" w:hAnsi="Cambria" w:cs="Arial"/>
          <w:color w:val="000000"/>
        </w:rPr>
        <w:t>ó</w:t>
      </w:r>
      <w:proofErr w:type="spellEnd"/>
      <w:r w:rsidRPr="00F21ECC">
        <w:rPr>
          <w:rFonts w:ascii="Cambria" w:hAnsi="Cambria"/>
        </w:rPr>
        <w:t> </w:t>
      </w:r>
      <w:hyperlink r:id="rId794" w:anchor="57" w:history="1">
        <w:r w:rsidRPr="00F21ECC">
          <w:rPr>
            <w:rFonts w:ascii="Cambria" w:hAnsi="Cambria"/>
          </w:rPr>
          <w:t>57</w:t>
        </w:r>
      </w:hyperlink>
      <w:r w:rsidRPr="00F21ECC">
        <w:rPr>
          <w:rFonts w:ascii="Cambria" w:hAnsi="Cambria" w:cs="Arial"/>
          <w:color w:val="000000"/>
        </w:rPr>
        <w:t>.</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En particular, la cuenta</w:t>
      </w:r>
      <w:r w:rsidRPr="00F21ECC">
        <w:rPr>
          <w:rFonts w:ascii="Cambria" w:hAnsi="Cambria"/>
        </w:rPr>
        <w:t> </w:t>
      </w:r>
      <w:hyperlink r:id="rId795" w:anchor="607" w:history="1">
        <w:r w:rsidRPr="00F21ECC">
          <w:rPr>
            <w:rFonts w:ascii="Cambria" w:hAnsi="Cambria"/>
          </w:rPr>
          <w:t>607</w:t>
        </w:r>
      </w:hyperlink>
      <w:r w:rsidRPr="00F21ECC">
        <w:rPr>
          <w:rFonts w:ascii="Cambria" w:hAnsi="Cambria"/>
        </w:rPr>
        <w:t> </w:t>
      </w:r>
      <w:r w:rsidRPr="00F21ECC">
        <w:rPr>
          <w:rFonts w:ascii="Cambria" w:hAnsi="Cambria" w:cs="Arial"/>
          <w:color w:val="000000"/>
        </w:rPr>
        <w:t>se cargará a la recepción de los trabajos encargados a otras empresas.</w:t>
      </w:r>
    </w:p>
    <w:p w:rsidR="00577D73" w:rsidRPr="00425429" w:rsidRDefault="00577D73" w:rsidP="00577D73">
      <w:pPr>
        <w:pStyle w:val="Ttulo3"/>
        <w:spacing w:before="120"/>
        <w:ind w:left="1418" w:hanging="284"/>
        <w:jc w:val="both"/>
        <w:rPr>
          <w:b w:val="0"/>
          <w:sz w:val="24"/>
          <w:szCs w:val="20"/>
        </w:rPr>
      </w:pPr>
      <w:bookmarkStart w:id="692" w:name="606"/>
      <w:bookmarkStart w:id="693" w:name="_Toc427700826"/>
      <w:bookmarkEnd w:id="692"/>
      <w:r w:rsidRPr="00425429">
        <w:rPr>
          <w:b w:val="0"/>
          <w:sz w:val="24"/>
          <w:szCs w:val="20"/>
        </w:rPr>
        <w:t>606. Descuentos sobre compras por pronto pago.</w:t>
      </w:r>
      <w:bookmarkEnd w:id="693"/>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Descuentos y asimilados que le concedan a la empresa sus proveedores, por pronto pago, no incluidos en factura.</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Su movimiento es el siguiente:</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a) Se abonará por los descuentos y asimilados concedidos, con cargo, generalmente, a cuentas del subgrupo</w:t>
      </w:r>
      <w:r w:rsidRPr="00F21ECC">
        <w:rPr>
          <w:rFonts w:ascii="Cambria" w:hAnsi="Cambria"/>
        </w:rPr>
        <w:t> </w:t>
      </w:r>
      <w:hyperlink r:id="rId796" w:anchor="40" w:history="1">
        <w:r w:rsidRPr="00F21ECC">
          <w:rPr>
            <w:rFonts w:ascii="Cambria" w:hAnsi="Cambria"/>
          </w:rPr>
          <w:t>40</w:t>
        </w:r>
      </w:hyperlink>
      <w:r w:rsidRPr="00F21ECC">
        <w:rPr>
          <w:rFonts w:ascii="Cambria" w:hAnsi="Cambria" w:cs="Arial"/>
          <w:color w:val="000000"/>
        </w:rPr>
        <w:t>.</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b) Se cargará por el saldo al cierre del ejercicio, con abono a la cuenta</w:t>
      </w:r>
      <w:r w:rsidRPr="00F21ECC">
        <w:rPr>
          <w:rFonts w:ascii="Cambria" w:hAnsi="Cambria"/>
        </w:rPr>
        <w:t> </w:t>
      </w:r>
      <w:hyperlink r:id="rId797" w:anchor="129" w:history="1">
        <w:r w:rsidRPr="00F21ECC">
          <w:rPr>
            <w:rFonts w:ascii="Cambria" w:hAnsi="Cambria"/>
          </w:rPr>
          <w:t>129</w:t>
        </w:r>
      </w:hyperlink>
      <w:r w:rsidRPr="00F21ECC">
        <w:rPr>
          <w:rFonts w:ascii="Cambria" w:hAnsi="Cambria" w:cs="Arial"/>
          <w:color w:val="000000"/>
        </w:rPr>
        <w:t>.</w:t>
      </w:r>
    </w:p>
    <w:p w:rsidR="00577D73" w:rsidRPr="00425429" w:rsidRDefault="00577D73" w:rsidP="00577D73">
      <w:pPr>
        <w:pStyle w:val="Ttulo3"/>
        <w:spacing w:before="120"/>
        <w:ind w:left="1418" w:hanging="284"/>
        <w:jc w:val="both"/>
        <w:rPr>
          <w:b w:val="0"/>
          <w:sz w:val="24"/>
          <w:szCs w:val="20"/>
        </w:rPr>
      </w:pPr>
      <w:bookmarkStart w:id="694" w:name="608"/>
      <w:bookmarkStart w:id="695" w:name="_Toc427700827"/>
      <w:bookmarkEnd w:id="694"/>
      <w:r w:rsidRPr="00425429">
        <w:rPr>
          <w:b w:val="0"/>
          <w:sz w:val="24"/>
          <w:szCs w:val="20"/>
        </w:rPr>
        <w:t>608. Devoluciones de compras y operaciones similares</w:t>
      </w:r>
      <w:bookmarkEnd w:id="695"/>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 xml:space="preserve">Remesas devueltas a proveedores, normalmente por incumplimiento de las condiciones del pedido. En esta cuenta se contabilizarán también los descuentos y </w:t>
      </w:r>
      <w:r w:rsidRPr="00F21ECC">
        <w:rPr>
          <w:rFonts w:ascii="Cambria" w:hAnsi="Cambria" w:cs="Arial"/>
          <w:color w:val="000000"/>
        </w:rPr>
        <w:lastRenderedPageBreak/>
        <w:t>similares originados por la misma causa, que sean posteriores a la recepción de la factura.</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Su movimiento es el siguiente:</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a) Se abonará por el importe de las compras que se devuelvan y, en su caso, por los descuentos y similares obtenidos, con cargo a cuentas del subgrupo</w:t>
      </w:r>
      <w:r w:rsidRPr="00F21ECC">
        <w:rPr>
          <w:rFonts w:ascii="Cambria" w:hAnsi="Cambria"/>
        </w:rPr>
        <w:t> </w:t>
      </w:r>
      <w:hyperlink r:id="rId798" w:anchor="40" w:history="1">
        <w:r w:rsidRPr="00F21ECC">
          <w:rPr>
            <w:rFonts w:ascii="Cambria" w:hAnsi="Cambria"/>
          </w:rPr>
          <w:t>40</w:t>
        </w:r>
      </w:hyperlink>
      <w:r w:rsidRPr="00F21ECC">
        <w:rPr>
          <w:rFonts w:ascii="Cambria" w:hAnsi="Cambria"/>
        </w:rPr>
        <w:t> </w:t>
      </w:r>
      <w:proofErr w:type="spellStart"/>
      <w:r w:rsidRPr="00F21ECC">
        <w:rPr>
          <w:rFonts w:ascii="Cambria" w:hAnsi="Cambria" w:cs="Arial"/>
          <w:color w:val="000000"/>
        </w:rPr>
        <w:t>ó</w:t>
      </w:r>
      <w:proofErr w:type="spellEnd"/>
      <w:r w:rsidRPr="00F21ECC">
        <w:rPr>
          <w:rFonts w:ascii="Cambria" w:hAnsi="Cambria"/>
        </w:rPr>
        <w:t> </w:t>
      </w:r>
      <w:hyperlink r:id="rId799" w:anchor="57" w:history="1">
        <w:r w:rsidRPr="00F21ECC">
          <w:rPr>
            <w:rFonts w:ascii="Cambria" w:hAnsi="Cambria"/>
          </w:rPr>
          <w:t>57</w:t>
        </w:r>
      </w:hyperlink>
      <w:r w:rsidRPr="00F21ECC">
        <w:rPr>
          <w:rFonts w:ascii="Cambria" w:hAnsi="Cambria" w:cs="Arial"/>
          <w:color w:val="000000"/>
        </w:rPr>
        <w:t>.</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b) Se cargará por el saldo al cierre de ejercicio, con abono a la cuenta</w:t>
      </w:r>
      <w:r w:rsidRPr="00F21ECC">
        <w:rPr>
          <w:rFonts w:ascii="Cambria" w:hAnsi="Cambria"/>
        </w:rPr>
        <w:t> </w:t>
      </w:r>
      <w:hyperlink r:id="rId800" w:anchor="129" w:history="1">
        <w:r w:rsidRPr="00F21ECC">
          <w:rPr>
            <w:rFonts w:ascii="Cambria" w:hAnsi="Cambria"/>
          </w:rPr>
          <w:t>129</w:t>
        </w:r>
      </w:hyperlink>
      <w:r w:rsidRPr="00F21ECC">
        <w:rPr>
          <w:rFonts w:ascii="Cambria" w:hAnsi="Cambria" w:cs="Arial"/>
          <w:color w:val="000000"/>
        </w:rPr>
        <w:t>.</w:t>
      </w:r>
    </w:p>
    <w:p w:rsidR="00577D73" w:rsidRPr="00425429" w:rsidRDefault="00577D73" w:rsidP="00577D73">
      <w:pPr>
        <w:pStyle w:val="Ttulo3"/>
        <w:spacing w:before="120"/>
        <w:ind w:left="1418" w:hanging="284"/>
        <w:jc w:val="both"/>
        <w:rPr>
          <w:b w:val="0"/>
          <w:sz w:val="24"/>
          <w:szCs w:val="20"/>
        </w:rPr>
      </w:pPr>
      <w:bookmarkStart w:id="696" w:name="609"/>
      <w:bookmarkStart w:id="697" w:name="_Toc427700828"/>
      <w:bookmarkEnd w:id="696"/>
      <w:r w:rsidRPr="00425429">
        <w:rPr>
          <w:b w:val="0"/>
          <w:sz w:val="24"/>
          <w:szCs w:val="20"/>
        </w:rPr>
        <w:t>609. «Rappels» por compras</w:t>
      </w:r>
      <w:bookmarkEnd w:id="697"/>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Descuentos y similares que se basen en haber alcanzado un determinado volumen de pedidos.</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Con carácter general, su movimiento es el siguiente:</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a) Se abonará por los «rappels» que correspondan a la empresa, concedidos por los proveedores, con cargo a cuentas del subgrupo</w:t>
      </w:r>
      <w:r w:rsidRPr="00F21ECC">
        <w:rPr>
          <w:rFonts w:ascii="Cambria" w:hAnsi="Cambria"/>
        </w:rPr>
        <w:t> </w:t>
      </w:r>
      <w:hyperlink r:id="rId801" w:anchor="40" w:history="1">
        <w:r w:rsidRPr="00F21ECC">
          <w:rPr>
            <w:rFonts w:ascii="Cambria" w:hAnsi="Cambria"/>
          </w:rPr>
          <w:t>40</w:t>
        </w:r>
      </w:hyperlink>
      <w:r w:rsidRPr="00F21ECC">
        <w:rPr>
          <w:rFonts w:ascii="Cambria" w:hAnsi="Cambria"/>
        </w:rPr>
        <w:t> </w:t>
      </w:r>
      <w:proofErr w:type="spellStart"/>
      <w:r w:rsidRPr="00F21ECC">
        <w:rPr>
          <w:rFonts w:ascii="Cambria" w:hAnsi="Cambria" w:cs="Arial"/>
          <w:color w:val="000000"/>
        </w:rPr>
        <w:t>ó</w:t>
      </w:r>
      <w:proofErr w:type="spellEnd"/>
      <w:r w:rsidRPr="00F21ECC">
        <w:rPr>
          <w:rFonts w:ascii="Cambria" w:hAnsi="Cambria"/>
        </w:rPr>
        <w:t> </w:t>
      </w:r>
      <w:hyperlink r:id="rId802" w:anchor="57" w:history="1">
        <w:r w:rsidRPr="00F21ECC">
          <w:rPr>
            <w:rFonts w:ascii="Cambria" w:hAnsi="Cambria"/>
          </w:rPr>
          <w:t>57</w:t>
        </w:r>
      </w:hyperlink>
      <w:r w:rsidRPr="00F21ECC">
        <w:rPr>
          <w:rFonts w:ascii="Cambria" w:hAnsi="Cambria" w:cs="Arial"/>
          <w:color w:val="000000"/>
        </w:rPr>
        <w:t>.</w:t>
      </w:r>
    </w:p>
    <w:p w:rsidR="00577D73" w:rsidRPr="00F21ECC" w:rsidRDefault="00577D73" w:rsidP="00577D73">
      <w:pPr>
        <w:pStyle w:val="NormalWeb"/>
        <w:shd w:val="clear" w:color="auto" w:fill="FFFFFF"/>
        <w:spacing w:before="120" w:beforeAutospacing="0" w:after="0" w:afterAutospacing="0"/>
        <w:jc w:val="both"/>
        <w:rPr>
          <w:rFonts w:ascii="Cambria" w:hAnsi="Cambria" w:cs="Arial"/>
          <w:color w:val="000000"/>
        </w:rPr>
      </w:pPr>
      <w:r w:rsidRPr="00F21ECC">
        <w:rPr>
          <w:rFonts w:ascii="Cambria" w:hAnsi="Cambria" w:cs="Arial"/>
          <w:color w:val="000000"/>
        </w:rPr>
        <w:t>b) Se cargará por el saldo al cierre del ejercicio, con abono a la cuenta</w:t>
      </w:r>
      <w:r w:rsidRPr="00F21ECC">
        <w:rPr>
          <w:rFonts w:ascii="Cambria" w:hAnsi="Cambria"/>
        </w:rPr>
        <w:t> </w:t>
      </w:r>
      <w:hyperlink r:id="rId803" w:anchor="129" w:history="1">
        <w:r w:rsidRPr="00F21ECC">
          <w:rPr>
            <w:rFonts w:ascii="Cambria" w:hAnsi="Cambria"/>
          </w:rPr>
          <w:t>129</w:t>
        </w:r>
      </w:hyperlink>
      <w:r w:rsidRPr="00F21ECC">
        <w:rPr>
          <w:rFonts w:ascii="Cambria" w:hAnsi="Cambria" w:cs="Arial"/>
          <w:color w:val="000000"/>
        </w:rPr>
        <w:t>.</w:t>
      </w:r>
    </w:p>
    <w:p w:rsidR="00577D73" w:rsidRDefault="00577D73" w:rsidP="00577D73">
      <w:pPr>
        <w:rPr>
          <w:rFonts w:ascii="Times New Roman" w:hAnsi="Times New Roman" w:cs="Times New Roman"/>
          <w:sz w:val="24"/>
          <w:szCs w:val="24"/>
        </w:rPr>
      </w:pPr>
    </w:p>
    <w:p w:rsidR="00577D73" w:rsidRPr="00425429" w:rsidRDefault="00577D73" w:rsidP="00577D73">
      <w:pPr>
        <w:pStyle w:val="Ttulo2"/>
        <w:spacing w:before="240" w:line="240" w:lineRule="auto"/>
        <w:ind w:left="709"/>
        <w:jc w:val="both"/>
        <w:rPr>
          <w:sz w:val="24"/>
        </w:rPr>
      </w:pPr>
      <w:bookmarkStart w:id="698" w:name="61"/>
      <w:bookmarkStart w:id="699" w:name="S61"/>
      <w:bookmarkStart w:id="700" w:name="_Toc427700829"/>
      <w:bookmarkEnd w:id="698"/>
      <w:r w:rsidRPr="00425429">
        <w:rPr>
          <w:sz w:val="24"/>
        </w:rPr>
        <w:t>61. VARIACIÓN DE EXISTENCIAS</w:t>
      </w:r>
      <w:bookmarkEnd w:id="700"/>
    </w:p>
    <w:bookmarkEnd w:id="699"/>
    <w:p w:rsidR="00577D73" w:rsidRPr="00081D9F"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081D9F">
        <w:rPr>
          <w:rFonts w:ascii="Cambria" w:hAnsi="Cambria" w:cs="Arial"/>
          <w:color w:val="000000"/>
        </w:rPr>
        <w:t>610. Variación de existencias de mercaderías.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611. Variación de existencias de materias primas.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612. Variación de existencias de otros aprovisionamientos.</w:t>
      </w:r>
    </w:p>
    <w:p w:rsidR="00577D73" w:rsidRPr="00081D9F" w:rsidRDefault="00577D73" w:rsidP="00577D73">
      <w:pPr>
        <w:pStyle w:val="Ttulo3"/>
        <w:spacing w:before="120"/>
        <w:ind w:left="1418" w:hanging="284"/>
        <w:jc w:val="both"/>
        <w:rPr>
          <w:b w:val="0"/>
          <w:sz w:val="24"/>
          <w:szCs w:val="20"/>
        </w:rPr>
      </w:pPr>
      <w:bookmarkStart w:id="701" w:name="610"/>
      <w:bookmarkStart w:id="702" w:name="611"/>
      <w:bookmarkStart w:id="703" w:name="612"/>
      <w:bookmarkStart w:id="704" w:name="_Toc427700830"/>
      <w:bookmarkEnd w:id="701"/>
      <w:bookmarkEnd w:id="702"/>
      <w:bookmarkEnd w:id="703"/>
      <w:r w:rsidRPr="00081D9F">
        <w:rPr>
          <w:b w:val="0"/>
          <w:sz w:val="24"/>
          <w:szCs w:val="20"/>
        </w:rPr>
        <w:t xml:space="preserve">610/611/612. Variación de existencias </w:t>
      </w:r>
      <w:proofErr w:type="gramStart"/>
      <w:r w:rsidRPr="00081D9F">
        <w:rPr>
          <w:b w:val="0"/>
          <w:sz w:val="24"/>
          <w:szCs w:val="20"/>
        </w:rPr>
        <w:t>de .</w:t>
      </w:r>
      <w:proofErr w:type="gramEnd"/>
      <w:r w:rsidRPr="00081D9F">
        <w:rPr>
          <w:b w:val="0"/>
          <w:sz w:val="24"/>
          <w:szCs w:val="20"/>
        </w:rPr>
        <w:t xml:space="preserve"> . .</w:t>
      </w:r>
      <w:bookmarkEnd w:id="704"/>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Cuentas destinadas a registrar, al cierre de ejercicio, las variaciones entre las existencias finales y las iniciales, correspondientes a los subgrupos</w:t>
      </w:r>
      <w:r w:rsidRPr="00081D9F">
        <w:rPr>
          <w:rFonts w:ascii="Cambria" w:hAnsi="Cambria"/>
        </w:rPr>
        <w:t> </w:t>
      </w:r>
      <w:hyperlink r:id="rId804" w:anchor="30" w:history="1">
        <w:r w:rsidRPr="00081D9F">
          <w:rPr>
            <w:rFonts w:ascii="Cambria" w:hAnsi="Cambria"/>
          </w:rPr>
          <w:t>30</w:t>
        </w:r>
      </w:hyperlink>
      <w:r w:rsidRPr="00081D9F">
        <w:rPr>
          <w:rFonts w:ascii="Cambria" w:hAnsi="Cambria" w:cs="Arial"/>
          <w:color w:val="000000"/>
        </w:rPr>
        <w:t>,</w:t>
      </w:r>
      <w:r w:rsidRPr="00081D9F">
        <w:rPr>
          <w:rFonts w:ascii="Cambria" w:hAnsi="Cambria"/>
        </w:rPr>
        <w:t> </w:t>
      </w:r>
      <w:hyperlink r:id="rId805" w:anchor="31" w:history="1">
        <w:r w:rsidRPr="00081D9F">
          <w:rPr>
            <w:rFonts w:ascii="Cambria" w:hAnsi="Cambria"/>
          </w:rPr>
          <w:t>31</w:t>
        </w:r>
      </w:hyperlink>
      <w:r w:rsidRPr="00081D9F">
        <w:rPr>
          <w:rFonts w:ascii="Cambria" w:hAnsi="Cambria"/>
        </w:rPr>
        <w:t> </w:t>
      </w:r>
      <w:r w:rsidRPr="00081D9F">
        <w:rPr>
          <w:rFonts w:ascii="Cambria" w:hAnsi="Cambria" w:cs="Arial"/>
          <w:color w:val="000000"/>
        </w:rPr>
        <w:t>y</w:t>
      </w:r>
      <w:hyperlink r:id="rId806" w:anchor="32" w:history="1">
        <w:r w:rsidRPr="00081D9F">
          <w:rPr>
            <w:rFonts w:ascii="Cambria" w:hAnsi="Cambria"/>
          </w:rPr>
          <w:t>32</w:t>
        </w:r>
      </w:hyperlink>
      <w:r w:rsidRPr="00081D9F">
        <w:rPr>
          <w:rFonts w:ascii="Cambria" w:hAnsi="Cambria"/>
        </w:rPr>
        <w:t> </w:t>
      </w:r>
      <w:r w:rsidRPr="00081D9F">
        <w:rPr>
          <w:rFonts w:ascii="Cambria" w:hAnsi="Cambria" w:cs="Arial"/>
          <w:color w:val="000000"/>
        </w:rPr>
        <w:t>(mercaderías, materias primas y otros aprovisionamientos).</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Su movimiento es el siguiente:</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Se cargarán por el importe de las existencias iniciales y se abonarán por el de las existencias fina les, con abono y cargo, respectivamente, a cuentas de los subgrupos</w:t>
      </w:r>
      <w:r w:rsidRPr="00081D9F">
        <w:rPr>
          <w:rFonts w:ascii="Cambria" w:hAnsi="Cambria"/>
        </w:rPr>
        <w:t> </w:t>
      </w:r>
      <w:hyperlink r:id="rId807" w:anchor="30" w:history="1">
        <w:r w:rsidRPr="00081D9F">
          <w:rPr>
            <w:rFonts w:ascii="Cambria" w:hAnsi="Cambria"/>
          </w:rPr>
          <w:t>30</w:t>
        </w:r>
      </w:hyperlink>
      <w:r w:rsidRPr="00081D9F">
        <w:rPr>
          <w:rFonts w:ascii="Cambria" w:hAnsi="Cambria" w:cs="Arial"/>
          <w:color w:val="000000"/>
        </w:rPr>
        <w:t>,</w:t>
      </w:r>
      <w:r w:rsidRPr="00081D9F">
        <w:rPr>
          <w:rFonts w:ascii="Cambria" w:hAnsi="Cambria"/>
        </w:rPr>
        <w:t> </w:t>
      </w:r>
      <w:hyperlink r:id="rId808" w:anchor="31" w:history="1">
        <w:r w:rsidRPr="00081D9F">
          <w:rPr>
            <w:rFonts w:ascii="Cambria" w:hAnsi="Cambria"/>
          </w:rPr>
          <w:t>31</w:t>
        </w:r>
      </w:hyperlink>
      <w:r w:rsidRPr="00081D9F">
        <w:rPr>
          <w:rFonts w:ascii="Cambria" w:hAnsi="Cambria"/>
        </w:rPr>
        <w:t> </w:t>
      </w:r>
      <w:r w:rsidRPr="00081D9F">
        <w:rPr>
          <w:rFonts w:ascii="Cambria" w:hAnsi="Cambria" w:cs="Arial"/>
          <w:color w:val="000000"/>
        </w:rPr>
        <w:t>y</w:t>
      </w:r>
      <w:r w:rsidRPr="00081D9F">
        <w:rPr>
          <w:rFonts w:ascii="Cambria" w:hAnsi="Cambria"/>
        </w:rPr>
        <w:t> </w:t>
      </w:r>
      <w:hyperlink r:id="rId809" w:anchor="32" w:history="1">
        <w:r w:rsidRPr="00081D9F">
          <w:rPr>
            <w:rFonts w:ascii="Cambria" w:hAnsi="Cambria"/>
          </w:rPr>
          <w:t>32</w:t>
        </w:r>
      </w:hyperlink>
      <w:r w:rsidRPr="00081D9F">
        <w:rPr>
          <w:rFonts w:ascii="Cambria" w:hAnsi="Cambria" w:cs="Arial"/>
          <w:color w:val="000000"/>
        </w:rPr>
        <w:t>. El saldo que resulte en estas cuentas se cargará o abonará, según los casos, a la cuenta</w:t>
      </w:r>
      <w:r w:rsidRPr="00081D9F">
        <w:rPr>
          <w:rFonts w:ascii="Cambria" w:hAnsi="Cambria"/>
        </w:rPr>
        <w:t> </w:t>
      </w:r>
      <w:hyperlink r:id="rId810" w:anchor="129" w:history="1">
        <w:r w:rsidRPr="00081D9F">
          <w:rPr>
            <w:rFonts w:ascii="Cambria" w:hAnsi="Cambria"/>
          </w:rPr>
          <w:t>129</w:t>
        </w:r>
      </w:hyperlink>
      <w:r w:rsidRPr="00081D9F">
        <w:rPr>
          <w:rFonts w:ascii="Cambria" w:hAnsi="Cambria" w:cs="Arial"/>
          <w:color w:val="000000"/>
        </w:rPr>
        <w:t>.</w:t>
      </w:r>
    </w:p>
    <w:p w:rsidR="00577D73" w:rsidRPr="00081D9F" w:rsidRDefault="00577D73" w:rsidP="00577D73">
      <w:pPr>
        <w:pStyle w:val="Ttulo2"/>
        <w:spacing w:before="240" w:line="240" w:lineRule="auto"/>
        <w:ind w:left="709"/>
        <w:jc w:val="both"/>
        <w:rPr>
          <w:sz w:val="24"/>
        </w:rPr>
      </w:pPr>
      <w:bookmarkStart w:id="705" w:name="62"/>
      <w:bookmarkStart w:id="706" w:name="S62"/>
      <w:bookmarkStart w:id="707" w:name="_Toc427700831"/>
      <w:bookmarkEnd w:id="705"/>
      <w:r w:rsidRPr="00081D9F">
        <w:rPr>
          <w:sz w:val="24"/>
        </w:rPr>
        <w:t>62. SERVICIOS EXTERIORES</w:t>
      </w:r>
      <w:bookmarkEnd w:id="707"/>
    </w:p>
    <w:bookmarkEnd w:id="706"/>
    <w:p w:rsidR="00577D73" w:rsidRPr="00081D9F"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081D9F">
        <w:rPr>
          <w:rFonts w:ascii="Cambria" w:hAnsi="Cambria" w:cs="Arial"/>
          <w:color w:val="000000"/>
        </w:rPr>
        <w:t>620. Gastos en investigación y desarrollo del ejercicio.</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621. Arrendamientos y cánones.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622. Reparaciones y conservación.</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623. Servicios de profesionales independientes.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624. Transportes.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625. Primas de seguros.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626. Servicios bancarios y similares.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627. Publicidad, propaganda y relaciones públicas.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628. Suministros.</w:t>
      </w:r>
    </w:p>
    <w:p w:rsidR="00577D73" w:rsidRPr="00081D9F"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081D9F">
        <w:rPr>
          <w:rFonts w:ascii="Cambria" w:hAnsi="Cambria" w:cs="Arial"/>
          <w:color w:val="000000"/>
        </w:rPr>
        <w:t>629. Otros servicios.</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Servicios de naturaleza diversa adquiridos por la empresa, no incluidos en el subgrupo</w:t>
      </w:r>
      <w:r w:rsidRPr="00081D9F">
        <w:rPr>
          <w:rFonts w:ascii="Cambria" w:hAnsi="Cambria"/>
        </w:rPr>
        <w:t> </w:t>
      </w:r>
      <w:hyperlink r:id="rId811" w:anchor="60" w:history="1">
        <w:r w:rsidRPr="00081D9F">
          <w:rPr>
            <w:rFonts w:ascii="Cambria" w:hAnsi="Cambria"/>
          </w:rPr>
          <w:t>60</w:t>
        </w:r>
      </w:hyperlink>
      <w:r w:rsidRPr="00081D9F">
        <w:rPr>
          <w:rFonts w:ascii="Cambria" w:hAnsi="Cambria"/>
        </w:rPr>
        <w:t> </w:t>
      </w:r>
      <w:r w:rsidRPr="00081D9F">
        <w:rPr>
          <w:rFonts w:ascii="Cambria" w:hAnsi="Cambria" w:cs="Arial"/>
          <w:color w:val="000000"/>
        </w:rPr>
        <w:t>o que no formen parte del precio de adquisición del inmovilizado o de las inversiones financieras a corto plazo.</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lastRenderedPageBreak/>
        <w:t>Los cargos en las cuentas</w:t>
      </w:r>
      <w:r w:rsidRPr="00081D9F">
        <w:rPr>
          <w:rFonts w:ascii="Cambria" w:hAnsi="Cambria"/>
        </w:rPr>
        <w:t> </w:t>
      </w:r>
      <w:hyperlink r:id="rId812" w:anchor="620" w:history="1">
        <w:r w:rsidRPr="00081D9F">
          <w:rPr>
            <w:rFonts w:ascii="Cambria" w:hAnsi="Cambria"/>
          </w:rPr>
          <w:t>620</w:t>
        </w:r>
      </w:hyperlink>
      <w:r w:rsidRPr="00081D9F">
        <w:rPr>
          <w:rFonts w:ascii="Cambria" w:hAnsi="Cambria" w:cs="Arial"/>
          <w:color w:val="000000"/>
        </w:rPr>
        <w:t>/</w:t>
      </w:r>
      <w:hyperlink r:id="rId813" w:anchor="629" w:history="1">
        <w:r w:rsidRPr="00081D9F">
          <w:rPr>
            <w:rFonts w:ascii="Cambria" w:hAnsi="Cambria"/>
          </w:rPr>
          <w:t>629</w:t>
        </w:r>
      </w:hyperlink>
      <w:r w:rsidRPr="00081D9F">
        <w:rPr>
          <w:rFonts w:ascii="Cambria" w:hAnsi="Cambria"/>
        </w:rPr>
        <w:t> </w:t>
      </w:r>
      <w:r w:rsidRPr="00081D9F">
        <w:rPr>
          <w:rFonts w:ascii="Cambria" w:hAnsi="Cambria" w:cs="Arial"/>
          <w:color w:val="000000"/>
        </w:rPr>
        <w:t>se harán normalmente con abono a la cuenta</w:t>
      </w:r>
      <w:r w:rsidRPr="00081D9F">
        <w:rPr>
          <w:rFonts w:ascii="Cambria" w:hAnsi="Cambria"/>
        </w:rPr>
        <w:t> </w:t>
      </w:r>
      <w:hyperlink r:id="rId814" w:anchor="410" w:history="1">
        <w:r w:rsidRPr="00081D9F">
          <w:rPr>
            <w:rFonts w:ascii="Cambria" w:hAnsi="Cambria"/>
          </w:rPr>
          <w:t>410</w:t>
        </w:r>
      </w:hyperlink>
      <w:r w:rsidRPr="00081D9F">
        <w:rPr>
          <w:rFonts w:ascii="Cambria" w:hAnsi="Cambria" w:cs="Arial"/>
          <w:color w:val="000000"/>
        </w:rPr>
        <w:t>, a cuentas del subgrupo</w:t>
      </w:r>
      <w:r w:rsidRPr="00081D9F">
        <w:rPr>
          <w:rFonts w:ascii="Cambria" w:hAnsi="Cambria"/>
        </w:rPr>
        <w:t> </w:t>
      </w:r>
      <w:hyperlink r:id="rId815" w:anchor="57" w:history="1">
        <w:r w:rsidRPr="00081D9F">
          <w:rPr>
            <w:rFonts w:ascii="Cambria" w:hAnsi="Cambria"/>
          </w:rPr>
          <w:t>57</w:t>
        </w:r>
      </w:hyperlink>
      <w:r w:rsidRPr="00081D9F">
        <w:rPr>
          <w:rFonts w:ascii="Cambria" w:hAnsi="Cambria" w:cs="Arial"/>
          <w:color w:val="000000"/>
        </w:rPr>
        <w:t>, a provisiones del subgrupo 14 o de la cuenta</w:t>
      </w:r>
      <w:r w:rsidRPr="00081D9F">
        <w:rPr>
          <w:rFonts w:ascii="Cambria" w:hAnsi="Cambria"/>
        </w:rPr>
        <w:t> </w:t>
      </w:r>
      <w:hyperlink r:id="rId816" w:anchor="529" w:history="1">
        <w:r w:rsidRPr="00081D9F">
          <w:rPr>
            <w:rFonts w:ascii="Cambria" w:hAnsi="Cambria"/>
          </w:rPr>
          <w:t>529</w:t>
        </w:r>
      </w:hyperlink>
      <w:r w:rsidRPr="00081D9F">
        <w:rPr>
          <w:rFonts w:ascii="Cambria" w:hAnsi="Cambria"/>
        </w:rPr>
        <w:t> </w:t>
      </w:r>
      <w:r w:rsidRPr="00081D9F">
        <w:rPr>
          <w:rFonts w:ascii="Cambria" w:hAnsi="Cambria" w:cs="Arial"/>
          <w:color w:val="000000"/>
        </w:rPr>
        <w:t>o, en su caso, a la cuenta</w:t>
      </w:r>
      <w:r w:rsidRPr="00081D9F">
        <w:rPr>
          <w:rFonts w:ascii="Cambria" w:hAnsi="Cambria"/>
        </w:rPr>
        <w:t> </w:t>
      </w:r>
      <w:hyperlink r:id="rId817" w:anchor="475" w:history="1">
        <w:r w:rsidRPr="00081D9F">
          <w:rPr>
            <w:rFonts w:ascii="Cambria" w:hAnsi="Cambria"/>
          </w:rPr>
          <w:t>475</w:t>
        </w:r>
      </w:hyperlink>
      <w:r w:rsidRPr="00081D9F">
        <w:rPr>
          <w:rFonts w:ascii="Cambria" w:hAnsi="Cambria" w:cs="Arial"/>
          <w:color w:val="000000"/>
        </w:rPr>
        <w:t>.</w:t>
      </w:r>
    </w:p>
    <w:p w:rsidR="00577D73" w:rsidRPr="00081D9F" w:rsidRDefault="00577D73" w:rsidP="00577D73">
      <w:pPr>
        <w:pStyle w:val="Ttulo3"/>
        <w:spacing w:before="120"/>
        <w:ind w:left="1418" w:hanging="284"/>
        <w:jc w:val="both"/>
        <w:rPr>
          <w:b w:val="0"/>
          <w:sz w:val="24"/>
          <w:szCs w:val="20"/>
        </w:rPr>
      </w:pPr>
      <w:bookmarkStart w:id="708" w:name="620"/>
      <w:bookmarkStart w:id="709" w:name="_Toc427700832"/>
      <w:bookmarkEnd w:id="708"/>
      <w:r w:rsidRPr="00081D9F">
        <w:rPr>
          <w:b w:val="0"/>
          <w:sz w:val="24"/>
          <w:szCs w:val="20"/>
        </w:rPr>
        <w:t>620. Gastos en investigación y desarrollo del ejercicio</w:t>
      </w:r>
      <w:bookmarkEnd w:id="709"/>
    </w:p>
    <w:p w:rsidR="00577D73" w:rsidRDefault="00577D73" w:rsidP="00577D73">
      <w:pPr>
        <w:pStyle w:val="NormalWeb"/>
        <w:shd w:val="clear" w:color="auto" w:fill="FFFFFF"/>
        <w:spacing w:before="120" w:beforeAutospacing="0" w:after="0" w:afterAutospacing="0"/>
        <w:jc w:val="both"/>
        <w:rPr>
          <w:rFonts w:ascii="Arial" w:hAnsi="Arial" w:cs="Arial"/>
          <w:color w:val="000000"/>
          <w:sz w:val="19"/>
          <w:szCs w:val="19"/>
        </w:rPr>
      </w:pPr>
      <w:r w:rsidRPr="00081D9F">
        <w:rPr>
          <w:rFonts w:ascii="Cambria" w:hAnsi="Cambria" w:cs="Arial"/>
          <w:color w:val="000000"/>
        </w:rPr>
        <w:t>Gastos de investigación y desarrollo por servicios encargados a otras empresas.</w:t>
      </w:r>
    </w:p>
    <w:p w:rsidR="00577D73" w:rsidRPr="00081D9F" w:rsidRDefault="00577D73" w:rsidP="00577D73">
      <w:pPr>
        <w:pStyle w:val="Ttulo3"/>
        <w:spacing w:before="120"/>
        <w:ind w:left="1418" w:hanging="284"/>
        <w:jc w:val="both"/>
        <w:rPr>
          <w:b w:val="0"/>
          <w:sz w:val="24"/>
          <w:szCs w:val="20"/>
        </w:rPr>
      </w:pPr>
      <w:bookmarkStart w:id="710" w:name="621"/>
      <w:bookmarkStart w:id="711" w:name="_Toc427700833"/>
      <w:bookmarkEnd w:id="710"/>
      <w:r w:rsidRPr="00081D9F">
        <w:rPr>
          <w:b w:val="0"/>
          <w:sz w:val="24"/>
          <w:szCs w:val="20"/>
        </w:rPr>
        <w:t>621. Arrendamientos y cánones</w:t>
      </w:r>
      <w:bookmarkEnd w:id="711"/>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Arrendamientos.</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Los devengados por el alquiler o arrendamiento operativo de bienes muebles e inmuebles en uso o a disposición de la empresa.</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Cánones.</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Cantidades fijas o variables que se satisfacen por el derecho al uso o a la concesión de uso de las distintas manifestaciones de la propiedad industrial.</w:t>
      </w:r>
    </w:p>
    <w:p w:rsidR="00577D73" w:rsidRPr="00081D9F" w:rsidRDefault="00577D73" w:rsidP="00577D73">
      <w:pPr>
        <w:pStyle w:val="Ttulo3"/>
        <w:spacing w:before="120"/>
        <w:ind w:left="1418" w:hanging="284"/>
        <w:jc w:val="both"/>
        <w:rPr>
          <w:b w:val="0"/>
          <w:sz w:val="24"/>
          <w:szCs w:val="20"/>
        </w:rPr>
      </w:pPr>
      <w:bookmarkStart w:id="712" w:name="622"/>
      <w:bookmarkStart w:id="713" w:name="_Toc427700834"/>
      <w:bookmarkEnd w:id="712"/>
      <w:r w:rsidRPr="00081D9F">
        <w:rPr>
          <w:b w:val="0"/>
          <w:sz w:val="24"/>
          <w:szCs w:val="20"/>
        </w:rPr>
        <w:t>622. Reparaciones y conservación</w:t>
      </w:r>
      <w:bookmarkEnd w:id="713"/>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Los de sostenimiento de los bienes comprendidos en el grupo</w:t>
      </w:r>
      <w:r w:rsidRPr="00081D9F">
        <w:rPr>
          <w:rFonts w:ascii="Cambria" w:hAnsi="Cambria"/>
        </w:rPr>
        <w:t> </w:t>
      </w:r>
      <w:hyperlink r:id="rId818" w:anchor="2" w:history="1">
        <w:r w:rsidRPr="00081D9F">
          <w:rPr>
            <w:rFonts w:ascii="Cambria" w:hAnsi="Cambria"/>
          </w:rPr>
          <w:t>2</w:t>
        </w:r>
      </w:hyperlink>
      <w:r w:rsidRPr="00081D9F">
        <w:rPr>
          <w:rFonts w:ascii="Cambria" w:hAnsi="Cambria" w:cs="Arial"/>
          <w:color w:val="000000"/>
        </w:rPr>
        <w:t>.</w:t>
      </w:r>
    </w:p>
    <w:p w:rsidR="00577D73" w:rsidRPr="00081D9F" w:rsidRDefault="00577D73" w:rsidP="00577D73">
      <w:pPr>
        <w:pStyle w:val="Ttulo3"/>
        <w:spacing w:before="120"/>
        <w:ind w:left="1418" w:hanging="284"/>
        <w:jc w:val="both"/>
        <w:rPr>
          <w:b w:val="0"/>
          <w:sz w:val="24"/>
          <w:szCs w:val="20"/>
        </w:rPr>
      </w:pPr>
      <w:bookmarkStart w:id="714" w:name="623"/>
      <w:bookmarkStart w:id="715" w:name="_Toc427700835"/>
      <w:bookmarkEnd w:id="714"/>
      <w:r w:rsidRPr="00081D9F">
        <w:rPr>
          <w:b w:val="0"/>
          <w:sz w:val="24"/>
          <w:szCs w:val="20"/>
        </w:rPr>
        <w:t>623. Servicios de profesionales independientes</w:t>
      </w:r>
      <w:bookmarkEnd w:id="715"/>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Importe que se satisface a los profesionales por los servicios prestados a la empresa. Comprende los honorarios de economistas, abogados, auditores, notarios, etc., así como las comisiones de agentes mediadores independientes.</w:t>
      </w:r>
    </w:p>
    <w:p w:rsidR="00577D73" w:rsidRPr="00081D9F" w:rsidRDefault="00577D73" w:rsidP="00577D73">
      <w:pPr>
        <w:pStyle w:val="Ttulo3"/>
        <w:spacing w:before="120"/>
        <w:ind w:left="1418" w:hanging="284"/>
        <w:jc w:val="both"/>
        <w:rPr>
          <w:b w:val="0"/>
          <w:sz w:val="24"/>
          <w:szCs w:val="20"/>
        </w:rPr>
      </w:pPr>
      <w:bookmarkStart w:id="716" w:name="624"/>
      <w:bookmarkStart w:id="717" w:name="_Toc427700836"/>
      <w:bookmarkEnd w:id="716"/>
      <w:r w:rsidRPr="00081D9F">
        <w:rPr>
          <w:b w:val="0"/>
          <w:sz w:val="24"/>
          <w:szCs w:val="20"/>
        </w:rPr>
        <w:t>624. Transportes</w:t>
      </w:r>
      <w:bookmarkEnd w:id="717"/>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 xml:space="preserve">Transportes a cargo de </w:t>
      </w:r>
      <w:proofErr w:type="gramStart"/>
      <w:r w:rsidRPr="00081D9F">
        <w:rPr>
          <w:rFonts w:ascii="Cambria" w:hAnsi="Cambria" w:cs="Arial"/>
          <w:color w:val="000000"/>
        </w:rPr>
        <w:t>la empresa realizados</w:t>
      </w:r>
      <w:proofErr w:type="gramEnd"/>
      <w:r w:rsidRPr="00081D9F">
        <w:rPr>
          <w:rFonts w:ascii="Cambria" w:hAnsi="Cambria" w:cs="Arial"/>
          <w:color w:val="000000"/>
        </w:rPr>
        <w:t xml:space="preserve"> por terceros, cuando no proceda incluirlos en el precio de adquisición del inmovilizado o de las existencias. En esta cuenta se registrarán, entre otros, los transportes de ventas.</w:t>
      </w:r>
    </w:p>
    <w:p w:rsidR="00577D73" w:rsidRPr="00081D9F" w:rsidRDefault="00577D73" w:rsidP="00577D73">
      <w:pPr>
        <w:pStyle w:val="Ttulo3"/>
        <w:spacing w:before="120"/>
        <w:ind w:left="1418" w:hanging="284"/>
        <w:jc w:val="both"/>
        <w:rPr>
          <w:b w:val="0"/>
          <w:sz w:val="24"/>
          <w:szCs w:val="20"/>
        </w:rPr>
      </w:pPr>
      <w:bookmarkStart w:id="718" w:name="625"/>
      <w:bookmarkStart w:id="719" w:name="_Toc427700837"/>
      <w:bookmarkEnd w:id="718"/>
      <w:r w:rsidRPr="00081D9F">
        <w:rPr>
          <w:b w:val="0"/>
          <w:sz w:val="24"/>
          <w:szCs w:val="20"/>
        </w:rPr>
        <w:t>625. Primas de seguros</w:t>
      </w:r>
      <w:bookmarkEnd w:id="719"/>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Cantidades satisfechas en concepto de primas de seguros, excepto las que se refieren al personal de la empresa y las de naturaleza financiera.</w:t>
      </w:r>
    </w:p>
    <w:p w:rsidR="00577D73" w:rsidRPr="00081D9F" w:rsidRDefault="00577D73" w:rsidP="00577D73">
      <w:pPr>
        <w:pStyle w:val="Ttulo3"/>
        <w:spacing w:before="120"/>
        <w:ind w:left="1418" w:hanging="284"/>
        <w:jc w:val="both"/>
        <w:rPr>
          <w:b w:val="0"/>
          <w:sz w:val="24"/>
          <w:szCs w:val="20"/>
        </w:rPr>
      </w:pPr>
      <w:bookmarkStart w:id="720" w:name="626"/>
      <w:bookmarkStart w:id="721" w:name="_Toc427700838"/>
      <w:bookmarkEnd w:id="720"/>
      <w:r w:rsidRPr="00081D9F">
        <w:rPr>
          <w:b w:val="0"/>
          <w:sz w:val="24"/>
          <w:szCs w:val="20"/>
        </w:rPr>
        <w:t>626. Servicios bancarios y similares</w:t>
      </w:r>
      <w:bookmarkEnd w:id="721"/>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Cantidades satisfechas en concepto de servicios bancarios y similares, que no tengan la consideración de gastos financieros.</w:t>
      </w:r>
    </w:p>
    <w:p w:rsidR="00577D73" w:rsidRPr="00081D9F" w:rsidRDefault="00577D73" w:rsidP="00577D73">
      <w:pPr>
        <w:pStyle w:val="Ttulo3"/>
        <w:spacing w:before="120"/>
        <w:ind w:left="1418" w:hanging="284"/>
        <w:jc w:val="both"/>
        <w:rPr>
          <w:b w:val="0"/>
          <w:sz w:val="24"/>
          <w:szCs w:val="20"/>
        </w:rPr>
      </w:pPr>
      <w:bookmarkStart w:id="722" w:name="627"/>
      <w:bookmarkStart w:id="723" w:name="_Toc427700839"/>
      <w:bookmarkEnd w:id="722"/>
      <w:r w:rsidRPr="00081D9F">
        <w:rPr>
          <w:b w:val="0"/>
          <w:sz w:val="24"/>
          <w:szCs w:val="20"/>
        </w:rPr>
        <w:t>627. Publicidad, propaganda y relaciones públicas</w:t>
      </w:r>
      <w:bookmarkEnd w:id="723"/>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Importe de los gastos satisfechos por los conceptos que indica la denominación de esta cuenta.</w:t>
      </w:r>
    </w:p>
    <w:p w:rsidR="00577D73" w:rsidRPr="00081D9F" w:rsidRDefault="00577D73" w:rsidP="00577D73">
      <w:pPr>
        <w:pStyle w:val="Ttulo3"/>
        <w:spacing w:before="120"/>
        <w:ind w:left="1418" w:hanging="284"/>
        <w:jc w:val="both"/>
        <w:rPr>
          <w:b w:val="0"/>
          <w:sz w:val="24"/>
          <w:szCs w:val="20"/>
        </w:rPr>
      </w:pPr>
      <w:bookmarkStart w:id="724" w:name="628"/>
      <w:bookmarkStart w:id="725" w:name="_Toc427700840"/>
      <w:bookmarkEnd w:id="724"/>
      <w:r w:rsidRPr="00081D9F">
        <w:rPr>
          <w:b w:val="0"/>
          <w:sz w:val="24"/>
          <w:szCs w:val="20"/>
        </w:rPr>
        <w:t>628. Suministros</w:t>
      </w:r>
      <w:bookmarkEnd w:id="725"/>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Electricidad y cualquier otro abastecimiento que no tuviere la cualidad de almacenable.</w:t>
      </w:r>
    </w:p>
    <w:p w:rsidR="00577D73" w:rsidRPr="00081D9F" w:rsidRDefault="00577D73" w:rsidP="00577D73">
      <w:pPr>
        <w:pStyle w:val="Ttulo3"/>
        <w:spacing w:before="120"/>
        <w:ind w:left="1418" w:hanging="284"/>
        <w:jc w:val="both"/>
        <w:rPr>
          <w:b w:val="0"/>
          <w:sz w:val="24"/>
          <w:szCs w:val="20"/>
        </w:rPr>
      </w:pPr>
      <w:bookmarkStart w:id="726" w:name="629"/>
      <w:bookmarkStart w:id="727" w:name="_Toc427700841"/>
      <w:bookmarkEnd w:id="726"/>
      <w:r w:rsidRPr="00081D9F">
        <w:rPr>
          <w:b w:val="0"/>
          <w:sz w:val="24"/>
          <w:szCs w:val="20"/>
        </w:rPr>
        <w:t>629. Otros servicios</w:t>
      </w:r>
      <w:bookmarkEnd w:id="727"/>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t>Los no comprendidos en las cuentas anteriores.</w:t>
      </w:r>
    </w:p>
    <w:p w:rsidR="00577D73" w:rsidRPr="00081D9F" w:rsidRDefault="00577D73" w:rsidP="00577D73">
      <w:pPr>
        <w:pStyle w:val="NormalWeb"/>
        <w:shd w:val="clear" w:color="auto" w:fill="FFFFFF"/>
        <w:spacing w:before="120" w:beforeAutospacing="0" w:after="0" w:afterAutospacing="0"/>
        <w:jc w:val="both"/>
        <w:rPr>
          <w:rFonts w:ascii="Cambria" w:hAnsi="Cambria" w:cs="Arial"/>
          <w:color w:val="000000"/>
        </w:rPr>
      </w:pPr>
      <w:r w:rsidRPr="00081D9F">
        <w:rPr>
          <w:rFonts w:ascii="Cambria" w:hAnsi="Cambria" w:cs="Arial"/>
          <w:color w:val="000000"/>
        </w:rPr>
        <w:lastRenderedPageBreak/>
        <w:t>En esta cuenta se contabilizarán, entre otros, los gastos de viaje del personal de la empresa, incluidos los de transporte, y los gastos de oficina no incluidos en otras cuentas.</w:t>
      </w:r>
    </w:p>
    <w:p w:rsidR="00577D73" w:rsidRPr="00A17421" w:rsidRDefault="00577D73" w:rsidP="00577D73">
      <w:pPr>
        <w:pStyle w:val="Ttulo2"/>
        <w:spacing w:before="240" w:line="240" w:lineRule="auto"/>
        <w:ind w:left="709"/>
        <w:jc w:val="both"/>
        <w:rPr>
          <w:sz w:val="24"/>
        </w:rPr>
      </w:pPr>
      <w:bookmarkStart w:id="728" w:name="63"/>
      <w:bookmarkStart w:id="729" w:name="S63"/>
      <w:bookmarkStart w:id="730" w:name="_Toc427700842"/>
      <w:bookmarkEnd w:id="728"/>
      <w:r w:rsidRPr="00A17421">
        <w:rPr>
          <w:sz w:val="24"/>
        </w:rPr>
        <w:t>63. TRIBUTOS</w:t>
      </w:r>
      <w:bookmarkEnd w:id="730"/>
    </w:p>
    <w:bookmarkEnd w:id="729"/>
    <w:p w:rsidR="00577D73" w:rsidRPr="00A17421"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A17421">
        <w:rPr>
          <w:rFonts w:ascii="Cambria" w:hAnsi="Cambria" w:cs="Arial"/>
          <w:color w:val="000000"/>
        </w:rPr>
        <w:t>630. Impuesto sobre beneficios.</w:t>
      </w:r>
    </w:p>
    <w:p w:rsidR="00577D73" w:rsidRPr="00A17421"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17421">
        <w:rPr>
          <w:rFonts w:ascii="Cambria" w:hAnsi="Cambria" w:cs="Arial"/>
          <w:color w:val="000000"/>
          <w:sz w:val="20"/>
        </w:rPr>
        <w:t>6300. Impuesto corriente.</w:t>
      </w:r>
    </w:p>
    <w:p w:rsidR="00577D73" w:rsidRPr="00A17421"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17421">
        <w:rPr>
          <w:rFonts w:ascii="Cambria" w:hAnsi="Cambria" w:cs="Arial"/>
          <w:color w:val="000000"/>
          <w:sz w:val="20"/>
        </w:rPr>
        <w:t>6301. Impuesto diferido.</w:t>
      </w:r>
    </w:p>
    <w:p w:rsidR="00577D73" w:rsidRPr="00A17421"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17421">
        <w:rPr>
          <w:rFonts w:ascii="Cambria" w:hAnsi="Cambria" w:cs="Arial"/>
          <w:color w:val="000000"/>
        </w:rPr>
        <w:t>631. Otros tributos.</w:t>
      </w:r>
    </w:p>
    <w:p w:rsidR="00577D73" w:rsidRPr="00A17421"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17421">
        <w:rPr>
          <w:rFonts w:ascii="Cambria" w:hAnsi="Cambria" w:cs="Arial"/>
          <w:color w:val="000000"/>
        </w:rPr>
        <w:t>633. Ajustes negativos en la imposición sobre beneficios.</w:t>
      </w:r>
    </w:p>
    <w:p w:rsidR="00577D73" w:rsidRPr="00A17421"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17421">
        <w:rPr>
          <w:rFonts w:ascii="Cambria" w:hAnsi="Cambria" w:cs="Arial"/>
          <w:color w:val="000000"/>
        </w:rPr>
        <w:t>634. Ajustes negativos en la imposición indirecta.</w:t>
      </w:r>
    </w:p>
    <w:p w:rsidR="00577D73" w:rsidRPr="00A17421"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17421">
        <w:rPr>
          <w:rFonts w:ascii="Cambria" w:hAnsi="Cambria" w:cs="Arial"/>
          <w:color w:val="000000"/>
          <w:sz w:val="20"/>
        </w:rPr>
        <w:t>6341. Ajustes negativos en IVA de activo corriente.</w:t>
      </w:r>
    </w:p>
    <w:p w:rsidR="00577D73" w:rsidRPr="00A17421"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17421">
        <w:rPr>
          <w:rFonts w:ascii="Cambria" w:hAnsi="Cambria" w:cs="Arial"/>
          <w:color w:val="000000"/>
          <w:sz w:val="20"/>
        </w:rPr>
        <w:t>6342. Ajustes negativos en IVA de inversiones.</w:t>
      </w:r>
    </w:p>
    <w:p w:rsidR="00577D73" w:rsidRPr="00A17421"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17421">
        <w:rPr>
          <w:rFonts w:ascii="Cambria" w:hAnsi="Cambria" w:cs="Arial"/>
          <w:color w:val="000000"/>
        </w:rPr>
        <w:t>636. Devolución de impuestos.</w:t>
      </w:r>
    </w:p>
    <w:p w:rsidR="00577D73" w:rsidRPr="00A17421"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17421">
        <w:rPr>
          <w:rFonts w:ascii="Cambria" w:hAnsi="Cambria" w:cs="Arial"/>
          <w:color w:val="000000"/>
        </w:rPr>
        <w:t>638. Ajustes positivos en la imposición sobre beneficios.</w:t>
      </w:r>
    </w:p>
    <w:p w:rsidR="00577D73" w:rsidRPr="00A17421"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A17421">
        <w:rPr>
          <w:rFonts w:ascii="Cambria" w:hAnsi="Cambria" w:cs="Arial"/>
          <w:color w:val="000000"/>
        </w:rPr>
        <w:t>639. Ajustes positivos en la imposición indirecta.</w:t>
      </w:r>
    </w:p>
    <w:p w:rsidR="00577D73" w:rsidRPr="00A17421"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17421">
        <w:rPr>
          <w:rFonts w:ascii="Cambria" w:hAnsi="Cambria" w:cs="Arial"/>
          <w:color w:val="000000"/>
          <w:sz w:val="20"/>
        </w:rPr>
        <w:t>6391. Ajustes positivos en IVA de activo corriente.</w:t>
      </w:r>
    </w:p>
    <w:p w:rsidR="00577D73" w:rsidRPr="00A17421"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A17421">
        <w:rPr>
          <w:rFonts w:ascii="Cambria" w:hAnsi="Cambria" w:cs="Arial"/>
          <w:color w:val="000000"/>
          <w:sz w:val="20"/>
        </w:rPr>
        <w:t>6392. Ajustes positivos en IVA de inversiones.</w:t>
      </w:r>
    </w:p>
    <w:p w:rsidR="00577D73" w:rsidRPr="00B40EDC" w:rsidRDefault="00577D73" w:rsidP="00577D73">
      <w:pPr>
        <w:pStyle w:val="Ttulo3"/>
        <w:spacing w:before="120"/>
        <w:ind w:left="1418" w:hanging="284"/>
        <w:jc w:val="both"/>
        <w:rPr>
          <w:b w:val="0"/>
          <w:sz w:val="24"/>
          <w:szCs w:val="20"/>
        </w:rPr>
      </w:pPr>
      <w:bookmarkStart w:id="731" w:name="630"/>
      <w:bookmarkStart w:id="732" w:name="_Toc427700843"/>
      <w:bookmarkEnd w:id="731"/>
      <w:r w:rsidRPr="00B40EDC">
        <w:rPr>
          <w:b w:val="0"/>
          <w:sz w:val="24"/>
          <w:szCs w:val="20"/>
        </w:rPr>
        <w:t>630. Impuesto sobre beneficios</w:t>
      </w:r>
      <w:bookmarkEnd w:id="732"/>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Importe del impuesto sobre beneficios devengado en el ejercicio, salvo el originado con motivo de una transacción o suceso que se hubiese reconocido directamente en una partida del patrimonio neto.</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Con carácter general, el contenido y movimiento de las cuentas citadas de cuatro cifras es el siguiente:</w:t>
      </w:r>
    </w:p>
    <w:p w:rsidR="00577D73" w:rsidRPr="00B40EDC" w:rsidRDefault="00577D73" w:rsidP="00577D73">
      <w:pPr>
        <w:spacing w:before="120" w:line="240" w:lineRule="auto"/>
        <w:rPr>
          <w:i/>
          <w:u w:val="single"/>
        </w:rPr>
      </w:pPr>
      <w:bookmarkStart w:id="733" w:name="6300"/>
      <w:bookmarkEnd w:id="733"/>
      <w:r w:rsidRPr="00B40EDC">
        <w:rPr>
          <w:i/>
          <w:u w:val="single"/>
        </w:rPr>
        <w:t>6300. Impuesto corriente</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Se cargará:</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a1) Por la cuota a ingresar, con abono a la cuenta</w:t>
      </w:r>
      <w:r w:rsidRPr="00A17421">
        <w:rPr>
          <w:rFonts w:ascii="Cambria" w:hAnsi="Cambria"/>
        </w:rPr>
        <w:t> </w:t>
      </w:r>
      <w:hyperlink r:id="rId819" w:anchor="4752" w:history="1">
        <w:r w:rsidRPr="00A17421">
          <w:rPr>
            <w:rFonts w:ascii="Cambria" w:hAnsi="Cambria"/>
          </w:rPr>
          <w:t>4752</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a2) Por las retenciones soportadas y los ingresos a cuenta del impuesto realiza dos, hasta el importe de la cuota líquida del período, con abono a la cuenta</w:t>
      </w:r>
      <w:r w:rsidRPr="00A17421">
        <w:rPr>
          <w:rFonts w:ascii="Cambria" w:hAnsi="Cambria"/>
        </w:rPr>
        <w:t> </w:t>
      </w:r>
      <w:hyperlink r:id="rId820" w:anchor="473" w:history="1">
        <w:r w:rsidRPr="00A17421">
          <w:rPr>
            <w:rFonts w:ascii="Cambria" w:hAnsi="Cambria"/>
          </w:rPr>
          <w:t>473</w:t>
        </w:r>
      </w:hyperlink>
      <w:r w:rsidRPr="00A17421">
        <w:rPr>
          <w:rFonts w:ascii="Cambria" w:hAnsi="Cambria" w:cs="Arial"/>
          <w:color w:val="000000"/>
        </w:rPr>
        <w:t>.</w:t>
      </w:r>
    </w:p>
    <w:p w:rsidR="00577D73" w:rsidRPr="00B40EDC" w:rsidRDefault="00577D73" w:rsidP="00577D73">
      <w:pPr>
        <w:spacing w:before="120" w:line="240" w:lineRule="auto"/>
        <w:rPr>
          <w:i/>
          <w:u w:val="single"/>
        </w:rPr>
      </w:pPr>
      <w:bookmarkStart w:id="734" w:name="6301"/>
      <w:bookmarkEnd w:id="734"/>
      <w:r w:rsidRPr="00B40EDC">
        <w:rPr>
          <w:i/>
          <w:u w:val="single"/>
        </w:rPr>
        <w:t>6301. Impuesto diferido</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 Se cargará:</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a1) Por el importe de los pasivos por diferencias temporarias imponibles originados en el ejercicio, con abono a la cuenta</w:t>
      </w:r>
      <w:r w:rsidRPr="00A17421">
        <w:rPr>
          <w:rFonts w:ascii="Cambria" w:hAnsi="Cambria"/>
        </w:rPr>
        <w:t> </w:t>
      </w:r>
      <w:hyperlink r:id="rId821" w:anchor="479" w:history="1">
        <w:r w:rsidRPr="00A17421">
          <w:rPr>
            <w:rFonts w:ascii="Cambria" w:hAnsi="Cambria"/>
          </w:rPr>
          <w:t>479</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a2) Por la aplicación de los activos por diferencias temporarias deducibles de ejercicios anteriores, con abono a la cuenta</w:t>
      </w:r>
      <w:r w:rsidRPr="00A17421">
        <w:rPr>
          <w:rFonts w:ascii="Cambria" w:hAnsi="Cambria"/>
        </w:rPr>
        <w:t> </w:t>
      </w:r>
      <w:hyperlink r:id="rId822" w:anchor="4740" w:history="1">
        <w:r w:rsidRPr="00A17421">
          <w:rPr>
            <w:rFonts w:ascii="Cambria" w:hAnsi="Cambria"/>
          </w:rPr>
          <w:t>4740</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a3) Por la aplicación del crédito impositivo como consecuencia de la compensación en el ejercicio de bases imponibles negativas de ejercicios anteriores, con abono a la cuenta</w:t>
      </w:r>
      <w:r w:rsidRPr="00A17421">
        <w:rPr>
          <w:rFonts w:ascii="Cambria" w:hAnsi="Cambria"/>
        </w:rPr>
        <w:t> </w:t>
      </w:r>
      <w:hyperlink r:id="rId823" w:anchor="4745" w:history="1">
        <w:r w:rsidRPr="00A17421">
          <w:rPr>
            <w:rFonts w:ascii="Cambria" w:hAnsi="Cambria"/>
          </w:rPr>
          <w:t>4745</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a4) Por el importe del efecto impositivo de las diferencias permanentes a imputar en varios ejercicios, con abono a la cuenta</w:t>
      </w:r>
      <w:r w:rsidRPr="00A17421">
        <w:rPr>
          <w:rFonts w:ascii="Cambria" w:hAnsi="Cambria"/>
        </w:rPr>
        <w:t> </w:t>
      </w:r>
      <w:hyperlink r:id="rId824" w:anchor="1370" w:history="1">
        <w:r w:rsidRPr="00A17421">
          <w:rPr>
            <w:rFonts w:ascii="Cambria" w:hAnsi="Cambria"/>
          </w:rPr>
          <w:t>1370</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a5) Por el importe del efecto impositivo correspondiente a las deducciones y bonificaciones a imputar en varios ejercicios, con abono a la cuenta</w:t>
      </w:r>
      <w:r w:rsidRPr="00A17421">
        <w:rPr>
          <w:rFonts w:ascii="Cambria" w:hAnsi="Cambria"/>
        </w:rPr>
        <w:t> </w:t>
      </w:r>
      <w:hyperlink r:id="rId825" w:anchor="1371" w:history="1">
        <w:r w:rsidRPr="00A17421">
          <w:rPr>
            <w:rFonts w:ascii="Cambria" w:hAnsi="Cambria"/>
          </w:rPr>
          <w:t>1371</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a6) Por la aplicación fiscal de las deducciones o bonificaciones de ejercicios anteriores, con abono a la cuenta</w:t>
      </w:r>
      <w:r w:rsidRPr="00A17421">
        <w:rPr>
          <w:rFonts w:ascii="Cambria" w:hAnsi="Cambria"/>
        </w:rPr>
        <w:t> </w:t>
      </w:r>
      <w:hyperlink r:id="rId826" w:anchor="4742" w:history="1">
        <w:r w:rsidRPr="00A17421">
          <w:rPr>
            <w:rFonts w:ascii="Cambria" w:hAnsi="Cambria"/>
          </w:rPr>
          <w:t>4742</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lastRenderedPageBreak/>
        <w:t>a7) Por el importe del efecto impositivo derivado de la transferencia a resultados de ingresos imputados directamente al patrimonio neto que hubieran ocasionado el correspondiente impuesto corriente en ejercicios previos, con abono a las cuentas</w:t>
      </w:r>
      <w:r w:rsidRPr="00A17421">
        <w:rPr>
          <w:rFonts w:ascii="Cambria" w:hAnsi="Cambria"/>
        </w:rPr>
        <w:t> </w:t>
      </w:r>
      <w:hyperlink r:id="rId827" w:anchor="130" w:history="1">
        <w:r w:rsidRPr="00A17421">
          <w:rPr>
            <w:rFonts w:ascii="Cambria" w:hAnsi="Cambria"/>
          </w:rPr>
          <w:t>130</w:t>
        </w:r>
      </w:hyperlink>
      <w:r w:rsidRPr="00A17421">
        <w:rPr>
          <w:rFonts w:ascii="Cambria" w:hAnsi="Cambria" w:cs="Arial"/>
          <w:color w:val="000000"/>
        </w:rPr>
        <w:t>,</w:t>
      </w:r>
      <w:r w:rsidRPr="00A17421">
        <w:rPr>
          <w:rFonts w:ascii="Cambria" w:hAnsi="Cambria"/>
        </w:rPr>
        <w:t> </w:t>
      </w:r>
      <w:hyperlink r:id="rId828" w:anchor="131" w:history="1">
        <w:r w:rsidRPr="00A17421">
          <w:rPr>
            <w:rFonts w:ascii="Cambria" w:hAnsi="Cambria"/>
          </w:rPr>
          <w:t>131</w:t>
        </w:r>
      </w:hyperlink>
      <w:r w:rsidRPr="00A17421">
        <w:rPr>
          <w:rFonts w:ascii="Cambria" w:hAnsi="Cambria"/>
        </w:rPr>
        <w:t> </w:t>
      </w:r>
      <w:proofErr w:type="spellStart"/>
      <w:r w:rsidRPr="00A17421">
        <w:rPr>
          <w:rFonts w:ascii="Cambria" w:hAnsi="Cambria" w:cs="Arial"/>
          <w:color w:val="000000"/>
        </w:rPr>
        <w:t>ó</w:t>
      </w:r>
      <w:proofErr w:type="spellEnd"/>
      <w:r w:rsidRPr="00A17421">
        <w:rPr>
          <w:rFonts w:ascii="Cambria" w:hAnsi="Cambria"/>
        </w:rPr>
        <w:t> </w:t>
      </w:r>
      <w:hyperlink r:id="rId829" w:anchor="132" w:history="1">
        <w:r w:rsidRPr="00A17421">
          <w:rPr>
            <w:rFonts w:ascii="Cambria" w:hAnsi="Cambria"/>
          </w:rPr>
          <w:t>132</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b) Se abonará:</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b1) Por el importe de los activos por diferencias temporarias deducibles originados en el ejercicio, con cargo a la cuenta</w:t>
      </w:r>
      <w:r w:rsidRPr="00A17421">
        <w:rPr>
          <w:rFonts w:ascii="Cambria" w:hAnsi="Cambria"/>
        </w:rPr>
        <w:t> </w:t>
      </w:r>
      <w:hyperlink r:id="rId830" w:anchor="4740" w:history="1">
        <w:r w:rsidRPr="00A17421">
          <w:rPr>
            <w:rFonts w:ascii="Cambria" w:hAnsi="Cambria"/>
          </w:rPr>
          <w:t>4740</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b2) Por el crédito impositivo generado en el ejercicio como consecuencia de la existencia de base imponible negativa a compensar, con cargo a la cuenta</w:t>
      </w:r>
      <w:r w:rsidRPr="00A17421">
        <w:rPr>
          <w:rFonts w:ascii="Cambria" w:hAnsi="Cambria"/>
        </w:rPr>
        <w:t> </w:t>
      </w:r>
      <w:hyperlink r:id="rId831" w:anchor="4745" w:history="1">
        <w:r w:rsidRPr="00A17421">
          <w:rPr>
            <w:rFonts w:ascii="Cambria" w:hAnsi="Cambria"/>
          </w:rPr>
          <w:t>4745</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b3) Por la cancelación de pasivos por diferencias temporarias imponibles de ejercicios anteriores, con cargo a la cuenta</w:t>
      </w:r>
      <w:r w:rsidRPr="00A17421">
        <w:rPr>
          <w:rFonts w:ascii="Cambria" w:hAnsi="Cambria"/>
        </w:rPr>
        <w:t> </w:t>
      </w:r>
      <w:hyperlink r:id="rId832" w:anchor="479" w:history="1">
        <w:r w:rsidRPr="00A17421">
          <w:rPr>
            <w:rFonts w:ascii="Cambria" w:hAnsi="Cambria"/>
          </w:rPr>
          <w:t>479</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 xml:space="preserve">b4) Por las diferencias permanentes </w:t>
      </w:r>
      <w:proofErr w:type="spellStart"/>
      <w:r w:rsidRPr="00A17421">
        <w:rPr>
          <w:rFonts w:ascii="Cambria" w:hAnsi="Cambria" w:cs="Arial"/>
          <w:color w:val="000000"/>
        </w:rPr>
        <w:t>periodificadas</w:t>
      </w:r>
      <w:proofErr w:type="spellEnd"/>
      <w:r w:rsidRPr="00A17421">
        <w:rPr>
          <w:rFonts w:ascii="Cambria" w:hAnsi="Cambria" w:cs="Arial"/>
          <w:color w:val="000000"/>
        </w:rPr>
        <w:t xml:space="preserve"> que se imputan al ejercicio, con cargo a la cuenta</w:t>
      </w:r>
      <w:r w:rsidRPr="00A17421">
        <w:rPr>
          <w:rFonts w:ascii="Cambria" w:hAnsi="Cambria"/>
        </w:rPr>
        <w:t> </w:t>
      </w:r>
      <w:hyperlink r:id="rId833" w:anchor="1370" w:history="1">
        <w:r w:rsidRPr="00A17421">
          <w:rPr>
            <w:rFonts w:ascii="Cambria" w:hAnsi="Cambria"/>
          </w:rPr>
          <w:t>1370</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 xml:space="preserve">b5) Por las deducciones y bonificaciones </w:t>
      </w:r>
      <w:proofErr w:type="spellStart"/>
      <w:r w:rsidRPr="00A17421">
        <w:rPr>
          <w:rFonts w:ascii="Cambria" w:hAnsi="Cambria" w:cs="Arial"/>
          <w:color w:val="000000"/>
        </w:rPr>
        <w:t>periodificadas</w:t>
      </w:r>
      <w:proofErr w:type="spellEnd"/>
      <w:r w:rsidRPr="00A17421">
        <w:rPr>
          <w:rFonts w:ascii="Cambria" w:hAnsi="Cambria" w:cs="Arial"/>
          <w:color w:val="000000"/>
        </w:rPr>
        <w:t xml:space="preserve"> que se imputan al ejercicio, con cargo a la cuenta</w:t>
      </w:r>
      <w:r w:rsidRPr="00A17421">
        <w:rPr>
          <w:rFonts w:ascii="Cambria" w:hAnsi="Cambria"/>
        </w:rPr>
        <w:t> </w:t>
      </w:r>
      <w:hyperlink r:id="rId834" w:anchor="1371" w:history="1">
        <w:r w:rsidRPr="00A17421">
          <w:rPr>
            <w:rFonts w:ascii="Cambria" w:hAnsi="Cambria"/>
          </w:rPr>
          <w:t>1371</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b6) Por los activos por deducciones y otras ventajas fiscales no utilizadas, pendientes de aplicar fiscalmente, con cargo a la cuenta</w:t>
      </w:r>
      <w:r w:rsidRPr="00A17421">
        <w:rPr>
          <w:rFonts w:ascii="Cambria" w:hAnsi="Cambria"/>
        </w:rPr>
        <w:t> </w:t>
      </w:r>
      <w:hyperlink r:id="rId835" w:anchor="4742" w:history="1">
        <w:r w:rsidRPr="00A17421">
          <w:rPr>
            <w:rFonts w:ascii="Cambria" w:hAnsi="Cambria"/>
          </w:rPr>
          <w:t>4742</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c) Se abonará o cargará, con cargo o abono en la cuenta</w:t>
      </w:r>
      <w:r w:rsidRPr="00A17421">
        <w:rPr>
          <w:rFonts w:ascii="Cambria" w:hAnsi="Cambria"/>
        </w:rPr>
        <w:t> </w:t>
      </w:r>
      <w:hyperlink r:id="rId836" w:anchor="129" w:history="1">
        <w:r w:rsidRPr="00A17421">
          <w:rPr>
            <w:rFonts w:ascii="Cambria" w:hAnsi="Cambria"/>
          </w:rPr>
          <w:t>129</w:t>
        </w:r>
      </w:hyperlink>
      <w:r w:rsidRPr="00A17421">
        <w:rPr>
          <w:rFonts w:ascii="Cambria" w:hAnsi="Cambria" w:cs="Arial"/>
          <w:color w:val="000000"/>
        </w:rPr>
        <w:t>.</w:t>
      </w:r>
    </w:p>
    <w:p w:rsidR="00577D73" w:rsidRPr="00B40EDC" w:rsidRDefault="00577D73" w:rsidP="00577D73">
      <w:pPr>
        <w:pStyle w:val="Ttulo3"/>
        <w:spacing w:before="120"/>
        <w:ind w:left="1418" w:hanging="284"/>
        <w:jc w:val="both"/>
        <w:rPr>
          <w:b w:val="0"/>
          <w:sz w:val="24"/>
          <w:szCs w:val="20"/>
        </w:rPr>
      </w:pPr>
      <w:bookmarkStart w:id="735" w:name="631"/>
      <w:bookmarkStart w:id="736" w:name="_Toc427700844"/>
      <w:bookmarkEnd w:id="735"/>
      <w:r w:rsidRPr="00B40EDC">
        <w:rPr>
          <w:b w:val="0"/>
          <w:sz w:val="24"/>
          <w:szCs w:val="20"/>
        </w:rPr>
        <w:t>631. Otros tributos</w:t>
      </w:r>
      <w:bookmarkEnd w:id="736"/>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Importe de los tributos de los que la empresa es contribuyente y no tengan asiento específico en otras cuentas de este subgrupo o en la cuenta</w:t>
      </w:r>
      <w:r w:rsidRPr="00A17421">
        <w:rPr>
          <w:rFonts w:ascii="Cambria" w:hAnsi="Cambria"/>
        </w:rPr>
        <w:t> </w:t>
      </w:r>
      <w:hyperlink r:id="rId837" w:anchor="477" w:history="1">
        <w:r w:rsidRPr="00A17421">
          <w:rPr>
            <w:rFonts w:ascii="Cambria" w:hAnsi="Cambria"/>
          </w:rPr>
          <w:t>477</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Se exceptúan igualmente los tributos que deban ser cargados en otras cuentas de acuerdo con las definiciones de las mismas, como sucede, entre otros, con los contabilizados en las cuentas</w:t>
      </w:r>
      <w:r w:rsidRPr="00A17421">
        <w:rPr>
          <w:rFonts w:ascii="Cambria" w:hAnsi="Cambria"/>
        </w:rPr>
        <w:t> </w:t>
      </w:r>
      <w:hyperlink r:id="rId838" w:anchor="600" w:history="1">
        <w:r w:rsidRPr="00A17421">
          <w:rPr>
            <w:rFonts w:ascii="Cambria" w:hAnsi="Cambria"/>
          </w:rPr>
          <w:t>600</w:t>
        </w:r>
      </w:hyperlink>
      <w:r w:rsidRPr="00A17421">
        <w:rPr>
          <w:rFonts w:ascii="Cambria" w:hAnsi="Cambria" w:cs="Arial"/>
          <w:color w:val="000000"/>
        </w:rPr>
        <w:t>/</w:t>
      </w:r>
      <w:hyperlink r:id="rId839" w:anchor="602" w:history="1">
        <w:r w:rsidRPr="00A17421">
          <w:rPr>
            <w:rFonts w:ascii="Cambria" w:hAnsi="Cambria"/>
          </w:rPr>
          <w:t>602</w:t>
        </w:r>
      </w:hyperlink>
      <w:r w:rsidRPr="00A17421">
        <w:rPr>
          <w:rFonts w:ascii="Cambria" w:hAnsi="Cambria"/>
        </w:rPr>
        <w:t> </w:t>
      </w:r>
      <w:r w:rsidRPr="00A17421">
        <w:rPr>
          <w:rFonts w:ascii="Cambria" w:hAnsi="Cambria" w:cs="Arial"/>
          <w:color w:val="000000"/>
        </w:rPr>
        <w:t>y en el subgrupo</w:t>
      </w:r>
      <w:r w:rsidRPr="00A17421">
        <w:rPr>
          <w:rFonts w:ascii="Cambria" w:hAnsi="Cambria"/>
        </w:rPr>
        <w:t> </w:t>
      </w:r>
      <w:hyperlink r:id="rId840" w:anchor="62" w:history="1">
        <w:r w:rsidRPr="00A17421">
          <w:rPr>
            <w:rFonts w:ascii="Cambria" w:hAnsi="Cambria"/>
          </w:rPr>
          <w:t>62</w:t>
        </w:r>
      </w:hyperlink>
      <w:r w:rsidRPr="00A17421">
        <w:rPr>
          <w:rFonts w:ascii="Cambria" w:hAnsi="Cambria" w:cs="Arial"/>
          <w:color w:val="000000"/>
        </w:rPr>
        <w:t>.</w:t>
      </w:r>
    </w:p>
    <w:p w:rsidR="00577D73" w:rsidRPr="00A17421" w:rsidRDefault="00577D73" w:rsidP="00577D73">
      <w:pPr>
        <w:pStyle w:val="NormalWeb"/>
        <w:shd w:val="clear" w:color="auto" w:fill="FFFFFF"/>
        <w:spacing w:before="120" w:beforeAutospacing="0" w:after="0" w:afterAutospacing="0"/>
        <w:jc w:val="both"/>
        <w:rPr>
          <w:rFonts w:ascii="Cambria" w:hAnsi="Cambria" w:cs="Arial"/>
          <w:color w:val="000000"/>
        </w:rPr>
      </w:pPr>
      <w:r w:rsidRPr="00A17421">
        <w:rPr>
          <w:rFonts w:ascii="Cambria" w:hAnsi="Cambria" w:cs="Arial"/>
          <w:color w:val="000000"/>
        </w:rPr>
        <w:t>Esta cuenta se cargará cuando los tributos sean exigibles, con abono a cuentas de los subgrupos</w:t>
      </w:r>
      <w:r w:rsidRPr="00A17421">
        <w:rPr>
          <w:rFonts w:ascii="Cambria" w:hAnsi="Cambria"/>
        </w:rPr>
        <w:t> </w:t>
      </w:r>
      <w:hyperlink r:id="rId841" w:anchor="47" w:history="1">
        <w:r w:rsidRPr="00A17421">
          <w:rPr>
            <w:rFonts w:ascii="Cambria" w:hAnsi="Cambria"/>
          </w:rPr>
          <w:t>47</w:t>
        </w:r>
      </w:hyperlink>
      <w:r w:rsidRPr="00A17421">
        <w:rPr>
          <w:rFonts w:ascii="Cambria" w:hAnsi="Cambria"/>
        </w:rPr>
        <w:t> </w:t>
      </w:r>
      <w:r w:rsidRPr="00A17421">
        <w:rPr>
          <w:rFonts w:ascii="Cambria" w:hAnsi="Cambria" w:cs="Arial"/>
          <w:color w:val="000000"/>
        </w:rPr>
        <w:t>y</w:t>
      </w:r>
      <w:r w:rsidRPr="00A17421">
        <w:rPr>
          <w:rFonts w:ascii="Cambria" w:hAnsi="Cambria"/>
        </w:rPr>
        <w:t> </w:t>
      </w:r>
      <w:hyperlink r:id="rId842" w:anchor="57" w:history="1">
        <w:r w:rsidRPr="00A17421">
          <w:rPr>
            <w:rFonts w:ascii="Cambria" w:hAnsi="Cambria"/>
          </w:rPr>
          <w:t>57</w:t>
        </w:r>
      </w:hyperlink>
      <w:r w:rsidRPr="00A17421">
        <w:rPr>
          <w:rFonts w:ascii="Cambria" w:hAnsi="Cambria" w:cs="Arial"/>
          <w:color w:val="000000"/>
        </w:rPr>
        <w:t>. Igualmente se cargará por el importe de la provisión dotada en el ejercicio con abono a las cuentas</w:t>
      </w:r>
      <w:r w:rsidRPr="00A17421">
        <w:rPr>
          <w:rFonts w:ascii="Cambria" w:hAnsi="Cambria"/>
        </w:rPr>
        <w:t> </w:t>
      </w:r>
      <w:hyperlink r:id="rId843" w:anchor="141" w:history="1">
        <w:r w:rsidRPr="00A17421">
          <w:rPr>
            <w:rFonts w:ascii="Cambria" w:hAnsi="Cambria"/>
          </w:rPr>
          <w:t>141</w:t>
        </w:r>
      </w:hyperlink>
      <w:r w:rsidRPr="00A17421">
        <w:rPr>
          <w:rFonts w:ascii="Cambria" w:hAnsi="Cambria"/>
        </w:rPr>
        <w:t> </w:t>
      </w:r>
      <w:r w:rsidRPr="00A17421">
        <w:rPr>
          <w:rFonts w:ascii="Cambria" w:hAnsi="Cambria" w:cs="Arial"/>
          <w:color w:val="000000"/>
        </w:rPr>
        <w:t>y</w:t>
      </w:r>
      <w:r w:rsidRPr="00A17421">
        <w:rPr>
          <w:rFonts w:ascii="Cambria" w:hAnsi="Cambria"/>
        </w:rPr>
        <w:t> </w:t>
      </w:r>
      <w:hyperlink r:id="rId844" w:anchor="5291" w:history="1">
        <w:r w:rsidRPr="00A17421">
          <w:rPr>
            <w:rFonts w:ascii="Cambria" w:hAnsi="Cambria"/>
          </w:rPr>
          <w:t>5291</w:t>
        </w:r>
      </w:hyperlink>
      <w:r w:rsidRPr="00A17421">
        <w:rPr>
          <w:rFonts w:ascii="Cambria" w:hAnsi="Cambria" w:cs="Arial"/>
          <w:color w:val="000000"/>
        </w:rPr>
        <w:t>.</w:t>
      </w:r>
    </w:p>
    <w:p w:rsidR="00577D73" w:rsidRPr="00B40EDC" w:rsidRDefault="00577D73" w:rsidP="00577D73">
      <w:pPr>
        <w:pStyle w:val="Ttulo3"/>
        <w:spacing w:before="120"/>
        <w:ind w:left="1418" w:hanging="284"/>
        <w:jc w:val="both"/>
        <w:rPr>
          <w:b w:val="0"/>
          <w:sz w:val="24"/>
          <w:szCs w:val="20"/>
        </w:rPr>
      </w:pPr>
      <w:bookmarkStart w:id="737" w:name="633"/>
      <w:bookmarkStart w:id="738" w:name="_Toc427700845"/>
      <w:bookmarkEnd w:id="737"/>
      <w:r w:rsidRPr="00B40EDC">
        <w:rPr>
          <w:b w:val="0"/>
          <w:sz w:val="24"/>
          <w:szCs w:val="20"/>
        </w:rPr>
        <w:t>633. Ajustes negativos en la imposición sobre beneficios</w:t>
      </w:r>
      <w:bookmarkEnd w:id="738"/>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Disminución, conocida en el ejercicio, de los activos por impuesto diferido o aumento, igualmente conocido en el ejercicio, de los pasivos por impuesto diferido, respecto de los activos y pasivos por impuesto diferido anteriormente generados, salvo que dichos saldos se hayan originado como consecuencia de una transacción o suceso que se hubiese reconocido directamente en una partida del patrimonio neto.</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Se cargará:</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a1) Por el menor importe del activo por diferencias temporarias deducibles, con abono a la cuenta</w:t>
      </w:r>
      <w:r w:rsidRPr="00B40EDC">
        <w:rPr>
          <w:rFonts w:ascii="Cambria" w:hAnsi="Cambria"/>
        </w:rPr>
        <w:t> </w:t>
      </w:r>
      <w:hyperlink r:id="rId845" w:anchor="4740" w:history="1">
        <w:r w:rsidRPr="00B40EDC">
          <w:rPr>
            <w:rFonts w:ascii="Cambria" w:hAnsi="Cambria"/>
          </w:rPr>
          <w:t>4740</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a2) Por el menor importe del crédito impositivo por pérdidas a compensar, con abono a la cuenta</w:t>
      </w:r>
      <w:r w:rsidRPr="00B40EDC">
        <w:rPr>
          <w:rFonts w:ascii="Cambria" w:hAnsi="Cambria"/>
        </w:rPr>
        <w:t> </w:t>
      </w:r>
      <w:hyperlink r:id="rId846" w:anchor="4745" w:history="1">
        <w:r w:rsidRPr="00B40EDC">
          <w:rPr>
            <w:rFonts w:ascii="Cambria" w:hAnsi="Cambria"/>
          </w:rPr>
          <w:t>4745</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a3) Por el menor importe del activo por deducciones y bonificaciones pendientes de aplicar, con abono a la cuenta</w:t>
      </w:r>
      <w:r w:rsidRPr="00B40EDC">
        <w:rPr>
          <w:rFonts w:ascii="Cambria" w:hAnsi="Cambria"/>
        </w:rPr>
        <w:t> </w:t>
      </w:r>
      <w:hyperlink r:id="rId847" w:anchor="4742" w:history="1">
        <w:r w:rsidRPr="00B40EDC">
          <w:rPr>
            <w:rFonts w:ascii="Cambria" w:hAnsi="Cambria"/>
          </w:rPr>
          <w:t>4742</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lastRenderedPageBreak/>
        <w:t>a4) Por el mayor importe del pasivo por diferencias temporarias imponibles, con abono a la cuenta</w:t>
      </w:r>
      <w:r w:rsidRPr="00B40EDC">
        <w:rPr>
          <w:rFonts w:ascii="Cambria" w:hAnsi="Cambria"/>
        </w:rPr>
        <w:t> </w:t>
      </w:r>
      <w:hyperlink r:id="rId848" w:anchor="479" w:history="1">
        <w:r w:rsidRPr="00B40EDC">
          <w:rPr>
            <w:rFonts w:ascii="Cambria" w:hAnsi="Cambria"/>
          </w:rPr>
          <w:t>479</w:t>
        </w:r>
      </w:hyperlink>
      <w:r w:rsidRPr="00B40EDC">
        <w:rPr>
          <w:rFonts w:ascii="Cambria" w:hAnsi="Cambria" w:cs="Arial"/>
          <w:color w:val="000000"/>
        </w:rPr>
        <w:t>.</w:t>
      </w:r>
    </w:p>
    <w:p w:rsidR="00577D73" w:rsidRPr="00B40EDC" w:rsidRDefault="00577D73" w:rsidP="00577D73">
      <w:pPr>
        <w:pStyle w:val="Ttulo3"/>
        <w:spacing w:before="120"/>
        <w:ind w:left="1418" w:hanging="284"/>
        <w:jc w:val="both"/>
        <w:rPr>
          <w:b w:val="0"/>
          <w:sz w:val="24"/>
          <w:szCs w:val="20"/>
        </w:rPr>
      </w:pPr>
      <w:bookmarkStart w:id="739" w:name="634"/>
      <w:bookmarkStart w:id="740" w:name="_Toc427700846"/>
      <w:bookmarkEnd w:id="739"/>
      <w:r w:rsidRPr="00B40EDC">
        <w:rPr>
          <w:b w:val="0"/>
          <w:sz w:val="24"/>
          <w:szCs w:val="20"/>
        </w:rPr>
        <w:t>634. Ajustes negativos en la imposición indirecta</w:t>
      </w:r>
      <w:bookmarkEnd w:id="740"/>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Aumento de los gastos por impuestos indirectos, que se produce como consecuencia de regularizaciones y cambios en la situación tributaria de la empresa.</w:t>
      </w:r>
    </w:p>
    <w:p w:rsidR="00577D73" w:rsidRPr="00B40EDC" w:rsidRDefault="00577D73" w:rsidP="00577D73">
      <w:pPr>
        <w:spacing w:before="120" w:line="240" w:lineRule="auto"/>
        <w:rPr>
          <w:i/>
          <w:u w:val="single"/>
        </w:rPr>
      </w:pPr>
      <w:bookmarkStart w:id="741" w:name="6341"/>
      <w:bookmarkStart w:id="742" w:name="6342"/>
      <w:bookmarkEnd w:id="741"/>
      <w:bookmarkEnd w:id="742"/>
      <w:r w:rsidRPr="00B40EDC">
        <w:rPr>
          <w:i/>
          <w:u w:val="single"/>
        </w:rPr>
        <w:t xml:space="preserve">6341/6342. Ajustes negativos en </w:t>
      </w:r>
      <w:proofErr w:type="gramStart"/>
      <w:r w:rsidRPr="00B40EDC">
        <w:rPr>
          <w:i/>
          <w:u w:val="single"/>
        </w:rPr>
        <w:t>IVA .</w:t>
      </w:r>
      <w:proofErr w:type="gramEnd"/>
      <w:r w:rsidRPr="00B40EDC">
        <w:rPr>
          <w:i/>
          <w:u w:val="single"/>
        </w:rPr>
        <w:t xml:space="preserve"> . . .</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Importe de las diferencias negativas que resulten, en el IVA soportado deducible correspondiente a operaciones de bienes o servicios del activo corriente o de bienes de inversión, al practicarse las regularizaciones anuales derivadas de la aplicación de la Regla de Prorrata.</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Estas cuentas se cargarán por el importe de la regularización anual, con abono a la cuenta</w:t>
      </w:r>
      <w:r w:rsidRPr="00B40EDC">
        <w:rPr>
          <w:rFonts w:ascii="Cambria" w:hAnsi="Cambria"/>
        </w:rPr>
        <w:t> </w:t>
      </w:r>
      <w:hyperlink r:id="rId849" w:anchor="472" w:history="1">
        <w:r w:rsidRPr="00B40EDC">
          <w:rPr>
            <w:rFonts w:ascii="Cambria" w:hAnsi="Cambria"/>
          </w:rPr>
          <w:t>472</w:t>
        </w:r>
      </w:hyperlink>
      <w:r w:rsidRPr="00B40EDC">
        <w:rPr>
          <w:rFonts w:ascii="Cambria" w:hAnsi="Cambria" w:cs="Arial"/>
          <w:color w:val="000000"/>
        </w:rPr>
        <w:t>.</w:t>
      </w:r>
    </w:p>
    <w:p w:rsidR="00577D73" w:rsidRPr="00B40EDC" w:rsidRDefault="00577D73" w:rsidP="00577D73">
      <w:pPr>
        <w:pStyle w:val="Ttulo3"/>
        <w:spacing w:before="120"/>
        <w:ind w:left="1418" w:hanging="284"/>
        <w:jc w:val="both"/>
        <w:rPr>
          <w:b w:val="0"/>
          <w:sz w:val="24"/>
          <w:szCs w:val="20"/>
        </w:rPr>
      </w:pPr>
      <w:bookmarkStart w:id="743" w:name="636"/>
      <w:bookmarkStart w:id="744" w:name="_Toc427700847"/>
      <w:bookmarkEnd w:id="743"/>
      <w:r w:rsidRPr="00B40EDC">
        <w:rPr>
          <w:b w:val="0"/>
          <w:sz w:val="24"/>
          <w:szCs w:val="20"/>
        </w:rPr>
        <w:t>636. Devolución de impuestos</w:t>
      </w:r>
      <w:bookmarkEnd w:id="744"/>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Importe de los reintegros de impuestos exigibles por la empresa como consecuencia de pagos indebidamente realizados, excluidos aquellos que hubieran sido cargados en cuentas del grupo</w:t>
      </w:r>
      <w:r w:rsidRPr="00B40EDC">
        <w:rPr>
          <w:rFonts w:ascii="Cambria" w:hAnsi="Cambria"/>
        </w:rPr>
        <w:t> </w:t>
      </w:r>
      <w:hyperlink r:id="rId850" w:anchor="2" w:history="1">
        <w:r w:rsidRPr="00B40EDC">
          <w:rPr>
            <w:rFonts w:ascii="Cambria" w:hAnsi="Cambria"/>
          </w:rPr>
          <w:t>2</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Su movimiento es el siguiente:</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 Se abonará cuando sean exigibles las devoluciones, con cargo a la cuenta</w:t>
      </w:r>
      <w:r w:rsidRPr="00B40EDC">
        <w:rPr>
          <w:rFonts w:ascii="Cambria" w:hAnsi="Cambria"/>
        </w:rPr>
        <w:t> </w:t>
      </w:r>
      <w:hyperlink r:id="rId851" w:anchor="4709" w:history="1">
        <w:r w:rsidRPr="00B40EDC">
          <w:rPr>
            <w:rFonts w:ascii="Cambria" w:hAnsi="Cambria"/>
          </w:rPr>
          <w:t>4709</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b) Se cargará por el saldo al cierre del ejercicio, con abono a la cuenta</w:t>
      </w:r>
      <w:r w:rsidRPr="00B40EDC">
        <w:rPr>
          <w:rFonts w:ascii="Cambria" w:hAnsi="Cambria"/>
        </w:rPr>
        <w:t> </w:t>
      </w:r>
      <w:hyperlink r:id="rId852" w:anchor="129" w:history="1">
        <w:r w:rsidRPr="00B40EDC">
          <w:rPr>
            <w:rFonts w:ascii="Cambria" w:hAnsi="Cambria"/>
          </w:rPr>
          <w:t>129</w:t>
        </w:r>
      </w:hyperlink>
      <w:r w:rsidRPr="00B40EDC">
        <w:rPr>
          <w:rFonts w:ascii="Cambria" w:hAnsi="Cambria" w:cs="Arial"/>
          <w:color w:val="000000"/>
        </w:rPr>
        <w:t>.</w:t>
      </w:r>
    </w:p>
    <w:p w:rsidR="00577D73" w:rsidRPr="00B40EDC" w:rsidRDefault="00577D73" w:rsidP="00577D73">
      <w:pPr>
        <w:pStyle w:val="Ttulo3"/>
        <w:spacing w:before="120"/>
        <w:ind w:left="1418" w:hanging="284"/>
        <w:jc w:val="both"/>
        <w:rPr>
          <w:b w:val="0"/>
          <w:sz w:val="24"/>
          <w:szCs w:val="20"/>
        </w:rPr>
      </w:pPr>
      <w:bookmarkStart w:id="745" w:name="638"/>
      <w:bookmarkStart w:id="746" w:name="_Toc427700848"/>
      <w:bookmarkEnd w:id="745"/>
      <w:r w:rsidRPr="00B40EDC">
        <w:rPr>
          <w:b w:val="0"/>
          <w:sz w:val="24"/>
          <w:szCs w:val="20"/>
        </w:rPr>
        <w:t>638. Ajustes positivos en la imposición sobre beneficios</w:t>
      </w:r>
      <w:bookmarkEnd w:id="746"/>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Aumento, conocido en el ejercicio, de los activos por impuesto diferido o disminución, igualmente conocida en el ejercicio, de los pasivos por impuesto diferido, respecto de los activos y pasivos por impuesto diferido anteriormente generados, salvo que dichos saldos se hayan originado como consecuencia de una transacción o suceso que se hubiese reconocido directamente en una partida del patrimonio neto.</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Con carácter general, su movimiento es el siguiente:</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 Se abonará:</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a1) Por el mayor importe del activo por diferencias temporarias deducibles, con cargo a la cuenta</w:t>
      </w:r>
      <w:r w:rsidRPr="00B40EDC">
        <w:rPr>
          <w:rFonts w:ascii="Cambria" w:hAnsi="Cambria"/>
        </w:rPr>
        <w:t> </w:t>
      </w:r>
      <w:hyperlink r:id="rId853" w:anchor="4740" w:history="1">
        <w:r w:rsidRPr="00B40EDC">
          <w:rPr>
            <w:rFonts w:ascii="Cambria" w:hAnsi="Cambria"/>
          </w:rPr>
          <w:t>4740</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a2) Por el mayor importe del crédito impositivo por pérdidas a compensar, con cargo a la cuenta</w:t>
      </w:r>
      <w:r w:rsidRPr="00B40EDC">
        <w:rPr>
          <w:rFonts w:ascii="Cambria" w:hAnsi="Cambria"/>
        </w:rPr>
        <w:t> </w:t>
      </w:r>
      <w:hyperlink r:id="rId854" w:anchor="4745" w:history="1">
        <w:r w:rsidRPr="00B40EDC">
          <w:rPr>
            <w:rFonts w:ascii="Cambria" w:hAnsi="Cambria"/>
          </w:rPr>
          <w:t>4745</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a3) Por el mayor importe del activo por deducciones y bonificaciones pendientes de aplicar, con cargo a la cuenta</w:t>
      </w:r>
      <w:r w:rsidRPr="00B40EDC">
        <w:rPr>
          <w:rFonts w:ascii="Cambria" w:hAnsi="Cambria"/>
        </w:rPr>
        <w:t> </w:t>
      </w:r>
      <w:hyperlink r:id="rId855" w:anchor="4742" w:history="1">
        <w:r w:rsidRPr="00B40EDC">
          <w:rPr>
            <w:rFonts w:ascii="Cambria" w:hAnsi="Cambria"/>
          </w:rPr>
          <w:t>4742</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a4) Por el menor importe del pasivo por diferencias temporarias imponibles, con cargo a la cuenta</w:t>
      </w:r>
      <w:r w:rsidRPr="00B40EDC">
        <w:rPr>
          <w:rFonts w:ascii="Cambria" w:hAnsi="Cambria"/>
        </w:rPr>
        <w:t> </w:t>
      </w:r>
      <w:hyperlink r:id="rId856" w:anchor="479" w:history="1">
        <w:r w:rsidRPr="00B40EDC">
          <w:rPr>
            <w:rFonts w:ascii="Cambria" w:hAnsi="Cambria"/>
          </w:rPr>
          <w:t>479</w:t>
        </w:r>
      </w:hyperlink>
      <w:r w:rsidRPr="00B40EDC">
        <w:rPr>
          <w:rFonts w:ascii="Cambria" w:hAnsi="Cambria" w:cs="Arial"/>
          <w:color w:val="000000"/>
        </w:rPr>
        <w:t>.</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b) Se cargará por el saldo al cierre del ejercicio, con abono a la cuenta</w:t>
      </w:r>
      <w:r w:rsidRPr="00B40EDC">
        <w:rPr>
          <w:rFonts w:ascii="Cambria" w:hAnsi="Cambria"/>
        </w:rPr>
        <w:t> </w:t>
      </w:r>
      <w:hyperlink r:id="rId857" w:anchor="129" w:history="1">
        <w:r w:rsidRPr="00B40EDC">
          <w:rPr>
            <w:rFonts w:ascii="Cambria" w:hAnsi="Cambria"/>
          </w:rPr>
          <w:t>129</w:t>
        </w:r>
      </w:hyperlink>
      <w:r w:rsidRPr="00B40EDC">
        <w:rPr>
          <w:rFonts w:ascii="Cambria" w:hAnsi="Cambria" w:cs="Arial"/>
          <w:color w:val="000000"/>
        </w:rPr>
        <w:t>.</w:t>
      </w:r>
    </w:p>
    <w:p w:rsidR="00577D73" w:rsidRPr="00B40EDC" w:rsidRDefault="00577D73" w:rsidP="00577D73">
      <w:pPr>
        <w:pStyle w:val="Ttulo3"/>
        <w:spacing w:before="120"/>
        <w:ind w:left="1418" w:hanging="284"/>
        <w:jc w:val="both"/>
        <w:rPr>
          <w:b w:val="0"/>
          <w:sz w:val="24"/>
          <w:szCs w:val="20"/>
        </w:rPr>
      </w:pPr>
      <w:bookmarkStart w:id="747" w:name="639"/>
      <w:bookmarkStart w:id="748" w:name="_Toc427700849"/>
      <w:bookmarkEnd w:id="747"/>
      <w:r w:rsidRPr="00B40EDC">
        <w:rPr>
          <w:b w:val="0"/>
          <w:sz w:val="24"/>
          <w:szCs w:val="20"/>
        </w:rPr>
        <w:t>639. Ajustes positivos en la imposición indirecta</w:t>
      </w:r>
      <w:bookmarkEnd w:id="748"/>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Disminución de los gastos por impuestos indirectos, que se produce como consecuencia de regularizaciones y cambios en la situación tributaria de la empresa.</w:t>
      </w:r>
    </w:p>
    <w:p w:rsidR="00577D73" w:rsidRPr="00B40EDC" w:rsidRDefault="00577D73" w:rsidP="00577D73">
      <w:pPr>
        <w:spacing w:before="120" w:line="240" w:lineRule="auto"/>
        <w:rPr>
          <w:i/>
          <w:u w:val="single"/>
        </w:rPr>
      </w:pPr>
      <w:bookmarkStart w:id="749" w:name="6391"/>
      <w:bookmarkStart w:id="750" w:name="6392"/>
      <w:bookmarkEnd w:id="749"/>
      <w:bookmarkEnd w:id="750"/>
      <w:r w:rsidRPr="00B40EDC">
        <w:rPr>
          <w:i/>
          <w:u w:val="single"/>
        </w:rPr>
        <w:lastRenderedPageBreak/>
        <w:t>6391/6392. Ajustes positivos en IVA</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Importe de las diferencias positivas que resulten, en el IVA soportado deducible correspondiente a operaciones de bienes o servicios del activo corriente o de bienes de inversión, al practicarse las regularizaciones anuales derivadas de la aplicación de la Regla de Prorrata.</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Su movimiento es el siguiente:</w:t>
      </w:r>
    </w:p>
    <w:p w:rsidR="00577D73" w:rsidRPr="00B40EDC"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a) Se abonarán por el importe de la regularización anual, con cargo a la cuenta</w:t>
      </w:r>
      <w:r w:rsidRPr="00B40EDC">
        <w:rPr>
          <w:rFonts w:ascii="Cambria" w:hAnsi="Cambria"/>
        </w:rPr>
        <w:t> </w:t>
      </w:r>
      <w:hyperlink r:id="rId858" w:anchor="472" w:history="1">
        <w:r w:rsidRPr="00B40EDC">
          <w:rPr>
            <w:rFonts w:ascii="Cambria" w:hAnsi="Cambria"/>
          </w:rPr>
          <w:t>472</w:t>
        </w:r>
      </w:hyperlink>
      <w:r w:rsidRPr="00B40EDC">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B40EDC">
        <w:rPr>
          <w:rFonts w:ascii="Cambria" w:hAnsi="Cambria" w:cs="Arial"/>
          <w:color w:val="000000"/>
        </w:rPr>
        <w:t>b) Se cargarán por el saldo al cierre del ejercicio, con abono a la cuenta</w:t>
      </w:r>
      <w:r w:rsidRPr="00B40EDC">
        <w:rPr>
          <w:rFonts w:ascii="Cambria" w:hAnsi="Cambria"/>
        </w:rPr>
        <w:t> </w:t>
      </w:r>
      <w:hyperlink r:id="rId859" w:anchor="129" w:history="1">
        <w:r w:rsidRPr="00B40EDC">
          <w:rPr>
            <w:rFonts w:ascii="Cambria" w:hAnsi="Cambria"/>
          </w:rPr>
          <w:t>129</w:t>
        </w:r>
      </w:hyperlink>
      <w:r w:rsidRPr="00B40EDC">
        <w:rPr>
          <w:rFonts w:ascii="Cambria" w:hAnsi="Cambria" w:cs="Arial"/>
          <w:color w:val="000000"/>
        </w:rPr>
        <w:t>.</w:t>
      </w:r>
    </w:p>
    <w:p w:rsidR="00577D73" w:rsidRPr="0090673B" w:rsidRDefault="00577D73" w:rsidP="00577D73">
      <w:pPr>
        <w:pStyle w:val="Ttulo2"/>
        <w:spacing w:before="240" w:line="240" w:lineRule="auto"/>
        <w:ind w:left="709"/>
        <w:jc w:val="both"/>
        <w:rPr>
          <w:sz w:val="24"/>
        </w:rPr>
      </w:pPr>
      <w:bookmarkStart w:id="751" w:name="64"/>
      <w:bookmarkStart w:id="752" w:name="S64"/>
      <w:bookmarkStart w:id="753" w:name="_Toc427700850"/>
      <w:bookmarkEnd w:id="751"/>
      <w:r w:rsidRPr="0090673B">
        <w:rPr>
          <w:sz w:val="24"/>
        </w:rPr>
        <w:t>64. GASTOS DE PERSONAL.</w:t>
      </w:r>
      <w:bookmarkEnd w:id="753"/>
    </w:p>
    <w:bookmarkEnd w:id="752"/>
    <w:p w:rsidR="00577D73" w:rsidRPr="00E03E43"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E03E43">
        <w:rPr>
          <w:rFonts w:ascii="Cambria" w:hAnsi="Cambria" w:cs="Arial"/>
          <w:color w:val="000000"/>
        </w:rPr>
        <w:t>640. Sueldos y salarios.</w:t>
      </w:r>
    </w:p>
    <w:p w:rsidR="00577D73" w:rsidRPr="00E03E4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03E43">
        <w:rPr>
          <w:rFonts w:ascii="Cambria" w:hAnsi="Cambria" w:cs="Arial"/>
          <w:color w:val="000000"/>
        </w:rPr>
        <w:t>641. Indemnizaciones.</w:t>
      </w:r>
    </w:p>
    <w:p w:rsidR="00577D73" w:rsidRPr="00E03E4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03E43">
        <w:rPr>
          <w:rFonts w:ascii="Cambria" w:hAnsi="Cambria" w:cs="Arial"/>
          <w:color w:val="000000"/>
        </w:rPr>
        <w:t>642. Seguridad Social a cargo de la empresa.</w:t>
      </w:r>
    </w:p>
    <w:p w:rsidR="00577D73" w:rsidRPr="00E03E4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03E43">
        <w:rPr>
          <w:rFonts w:ascii="Cambria" w:hAnsi="Cambria" w:cs="Arial"/>
          <w:color w:val="000000"/>
        </w:rPr>
        <w:t>649. Otros gastos sociales.</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Retribuciones al personal, cualquiera que sea la forma o el concepto por el que se satisfacen; cuotas de la Seguridad Social a cargo de la empresa y los demás gastos de carácter social.</w:t>
      </w:r>
    </w:p>
    <w:p w:rsidR="00577D73" w:rsidRPr="00016AB9" w:rsidRDefault="00577D73" w:rsidP="00577D73">
      <w:pPr>
        <w:pStyle w:val="Ttulo3"/>
        <w:spacing w:before="120"/>
        <w:ind w:left="1418" w:hanging="284"/>
        <w:jc w:val="both"/>
        <w:rPr>
          <w:b w:val="0"/>
          <w:sz w:val="24"/>
          <w:szCs w:val="20"/>
        </w:rPr>
      </w:pPr>
      <w:bookmarkStart w:id="754" w:name="640"/>
      <w:bookmarkStart w:id="755" w:name="_Toc427700851"/>
      <w:bookmarkEnd w:id="754"/>
      <w:r w:rsidRPr="00016AB9">
        <w:rPr>
          <w:b w:val="0"/>
          <w:sz w:val="24"/>
          <w:szCs w:val="20"/>
        </w:rPr>
        <w:t>640. Sueldos y salarios</w:t>
      </w:r>
      <w:bookmarkEnd w:id="755"/>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Remuneraciones, fijas y eventuales, al personal de la empresa.</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Se cargará por el importe íntegro de las remuneraciones devengadas:</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a1) Por el pago en efectivo, con abono a cuentas del subgrupo</w:t>
      </w:r>
      <w:r w:rsidRPr="00016AB9">
        <w:rPr>
          <w:rFonts w:ascii="Cambria" w:hAnsi="Cambria"/>
        </w:rPr>
        <w:t> </w:t>
      </w:r>
      <w:hyperlink r:id="rId860" w:anchor="57" w:history="1">
        <w:r w:rsidRPr="00016AB9">
          <w:rPr>
            <w:rFonts w:ascii="Cambria" w:hAnsi="Cambria"/>
          </w:rPr>
          <w:t>57</w:t>
        </w:r>
      </w:hyperlink>
      <w:r w:rsidRPr="00016AB9">
        <w:rPr>
          <w:rFonts w:ascii="Cambria" w:hAnsi="Cambria" w:cs="Arial"/>
          <w:color w:val="000000"/>
        </w:rPr>
        <w:t>.</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a2) Por las devengadas y no pagadas, con abono a la cuenta</w:t>
      </w:r>
      <w:r w:rsidRPr="00016AB9">
        <w:rPr>
          <w:rFonts w:ascii="Cambria" w:hAnsi="Cambria"/>
        </w:rPr>
        <w:t> </w:t>
      </w:r>
      <w:hyperlink r:id="rId861" w:anchor="465" w:history="1">
        <w:r w:rsidRPr="00016AB9">
          <w:rPr>
            <w:rFonts w:ascii="Cambria" w:hAnsi="Cambria"/>
          </w:rPr>
          <w:t>465</w:t>
        </w:r>
      </w:hyperlink>
      <w:r w:rsidRPr="00016AB9">
        <w:rPr>
          <w:rFonts w:ascii="Cambria" w:hAnsi="Cambria" w:cs="Arial"/>
          <w:color w:val="000000"/>
        </w:rPr>
        <w:t>.</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a3) Por compensación de deudas pendientes, con abono a las cuentas</w:t>
      </w:r>
      <w:r w:rsidRPr="00016AB9">
        <w:rPr>
          <w:rFonts w:ascii="Cambria" w:hAnsi="Cambria"/>
        </w:rPr>
        <w:t> </w:t>
      </w:r>
      <w:hyperlink r:id="rId862" w:anchor="254" w:history="1">
        <w:r w:rsidRPr="00016AB9">
          <w:rPr>
            <w:rFonts w:ascii="Cambria" w:hAnsi="Cambria"/>
          </w:rPr>
          <w:t>254</w:t>
        </w:r>
      </w:hyperlink>
      <w:r w:rsidRPr="00016AB9">
        <w:rPr>
          <w:rFonts w:ascii="Cambria" w:hAnsi="Cambria" w:cs="Arial"/>
          <w:color w:val="000000"/>
        </w:rPr>
        <w:t>,</w:t>
      </w:r>
      <w:r w:rsidRPr="00016AB9">
        <w:rPr>
          <w:rFonts w:ascii="Cambria" w:hAnsi="Cambria"/>
        </w:rPr>
        <w:t> </w:t>
      </w:r>
      <w:hyperlink r:id="rId863" w:anchor="460" w:history="1">
        <w:r w:rsidRPr="00016AB9">
          <w:rPr>
            <w:rFonts w:ascii="Cambria" w:hAnsi="Cambria"/>
          </w:rPr>
          <w:t>460</w:t>
        </w:r>
      </w:hyperlink>
      <w:r w:rsidRPr="00016AB9">
        <w:rPr>
          <w:rFonts w:ascii="Cambria" w:hAnsi="Cambria"/>
        </w:rPr>
        <w:t> </w:t>
      </w:r>
      <w:r w:rsidRPr="00016AB9">
        <w:rPr>
          <w:rFonts w:ascii="Cambria" w:hAnsi="Cambria" w:cs="Arial"/>
          <w:color w:val="000000"/>
        </w:rPr>
        <w:t>y</w:t>
      </w:r>
      <w:r w:rsidRPr="00016AB9">
        <w:rPr>
          <w:rFonts w:ascii="Cambria" w:hAnsi="Cambria"/>
        </w:rPr>
        <w:t> </w:t>
      </w:r>
      <w:hyperlink r:id="rId864" w:anchor="544" w:history="1">
        <w:r w:rsidRPr="00016AB9">
          <w:rPr>
            <w:rFonts w:ascii="Cambria" w:hAnsi="Cambria"/>
          </w:rPr>
          <w:t>544</w:t>
        </w:r>
      </w:hyperlink>
      <w:r w:rsidRPr="00016AB9">
        <w:rPr>
          <w:rFonts w:ascii="Cambria" w:hAnsi="Cambria"/>
        </w:rPr>
        <w:t> </w:t>
      </w:r>
      <w:r w:rsidRPr="00016AB9">
        <w:rPr>
          <w:rFonts w:ascii="Cambria" w:hAnsi="Cambria" w:cs="Arial"/>
          <w:color w:val="000000"/>
        </w:rPr>
        <w:t>según proceda.</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a4) Por las retenciones de tributos y cuotas de la Seguridad Social a cargo del personal, con abono a cuentas del subgrupo</w:t>
      </w:r>
      <w:r w:rsidRPr="00016AB9">
        <w:rPr>
          <w:rFonts w:ascii="Cambria" w:hAnsi="Cambria"/>
        </w:rPr>
        <w:t> </w:t>
      </w:r>
      <w:hyperlink r:id="rId865" w:anchor="47" w:history="1">
        <w:r w:rsidRPr="00016AB9">
          <w:rPr>
            <w:rFonts w:ascii="Cambria" w:hAnsi="Cambria"/>
          </w:rPr>
          <w:t>47</w:t>
        </w:r>
      </w:hyperlink>
      <w:r w:rsidRPr="00016AB9">
        <w:rPr>
          <w:rFonts w:ascii="Cambria" w:hAnsi="Cambria" w:cs="Arial"/>
          <w:color w:val="000000"/>
        </w:rPr>
        <w:t>.</w:t>
      </w:r>
    </w:p>
    <w:p w:rsidR="00577D73" w:rsidRPr="00016AB9" w:rsidRDefault="00577D73" w:rsidP="00577D73">
      <w:pPr>
        <w:pStyle w:val="Ttulo3"/>
        <w:spacing w:before="120"/>
        <w:ind w:left="1418" w:hanging="284"/>
        <w:jc w:val="both"/>
        <w:rPr>
          <w:b w:val="0"/>
          <w:sz w:val="24"/>
          <w:szCs w:val="20"/>
        </w:rPr>
      </w:pPr>
      <w:bookmarkStart w:id="756" w:name="641"/>
      <w:bookmarkStart w:id="757" w:name="_Toc427700852"/>
      <w:bookmarkEnd w:id="756"/>
      <w:r w:rsidRPr="00016AB9">
        <w:rPr>
          <w:b w:val="0"/>
          <w:sz w:val="24"/>
          <w:szCs w:val="20"/>
        </w:rPr>
        <w:t>641. Indemnizaciones</w:t>
      </w:r>
      <w:bookmarkEnd w:id="757"/>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Cantidades que se entregan al personal de la empresa para resarcirle de un daño o perjuicio. Se incluyen específicamente en esta cuenta las indemnizaciones por despido y jubilaciones anticipadas.</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Se cargará por el importe de las indemnizaciones, con abono, generalmente, a cuentas de los subgrupos</w:t>
      </w:r>
      <w:r w:rsidRPr="00016AB9">
        <w:rPr>
          <w:rFonts w:ascii="Cambria" w:hAnsi="Cambria"/>
        </w:rPr>
        <w:t> </w:t>
      </w:r>
      <w:hyperlink r:id="rId866" w:anchor="46" w:history="1">
        <w:r w:rsidRPr="00016AB9">
          <w:rPr>
            <w:rFonts w:ascii="Cambria" w:hAnsi="Cambria"/>
          </w:rPr>
          <w:t>46</w:t>
        </w:r>
      </w:hyperlink>
      <w:r w:rsidRPr="00016AB9">
        <w:rPr>
          <w:rFonts w:ascii="Cambria" w:hAnsi="Cambria" w:cs="Arial"/>
          <w:color w:val="000000"/>
        </w:rPr>
        <w:t>,</w:t>
      </w:r>
      <w:r w:rsidRPr="00016AB9">
        <w:rPr>
          <w:rFonts w:ascii="Cambria" w:hAnsi="Cambria"/>
        </w:rPr>
        <w:t> </w:t>
      </w:r>
      <w:hyperlink r:id="rId867" w:anchor="47" w:history="1">
        <w:r w:rsidRPr="00016AB9">
          <w:rPr>
            <w:rFonts w:ascii="Cambria" w:hAnsi="Cambria"/>
          </w:rPr>
          <w:t>47</w:t>
        </w:r>
      </w:hyperlink>
      <w:r w:rsidRPr="00016AB9">
        <w:rPr>
          <w:rFonts w:ascii="Cambria" w:hAnsi="Cambria"/>
        </w:rPr>
        <w:t> </w:t>
      </w:r>
      <w:proofErr w:type="spellStart"/>
      <w:r w:rsidRPr="00016AB9">
        <w:rPr>
          <w:rFonts w:ascii="Cambria" w:hAnsi="Cambria" w:cs="Arial"/>
          <w:color w:val="000000"/>
        </w:rPr>
        <w:t>ó</w:t>
      </w:r>
      <w:proofErr w:type="spellEnd"/>
      <w:r w:rsidRPr="00016AB9">
        <w:rPr>
          <w:rFonts w:ascii="Cambria" w:hAnsi="Cambria"/>
        </w:rPr>
        <w:t> </w:t>
      </w:r>
      <w:hyperlink r:id="rId868" w:anchor="57" w:history="1">
        <w:r w:rsidRPr="00016AB9">
          <w:rPr>
            <w:rFonts w:ascii="Cambria" w:hAnsi="Cambria"/>
          </w:rPr>
          <w:t>57</w:t>
        </w:r>
      </w:hyperlink>
      <w:r w:rsidRPr="00016AB9">
        <w:rPr>
          <w:rFonts w:ascii="Cambria" w:hAnsi="Cambria" w:cs="Arial"/>
          <w:color w:val="000000"/>
        </w:rPr>
        <w:t>.</w:t>
      </w:r>
    </w:p>
    <w:p w:rsidR="00577D73" w:rsidRPr="00016AB9" w:rsidRDefault="00577D73" w:rsidP="00577D73">
      <w:pPr>
        <w:pStyle w:val="Ttulo3"/>
        <w:spacing w:before="120"/>
        <w:ind w:left="1418" w:hanging="284"/>
        <w:jc w:val="both"/>
        <w:rPr>
          <w:b w:val="0"/>
          <w:sz w:val="24"/>
          <w:szCs w:val="20"/>
        </w:rPr>
      </w:pPr>
      <w:bookmarkStart w:id="758" w:name="642"/>
      <w:bookmarkStart w:id="759" w:name="_Toc427700853"/>
      <w:bookmarkEnd w:id="758"/>
      <w:r w:rsidRPr="00016AB9">
        <w:rPr>
          <w:b w:val="0"/>
          <w:sz w:val="24"/>
          <w:szCs w:val="20"/>
        </w:rPr>
        <w:t>642. Seguridad Social a cargo de la empresa</w:t>
      </w:r>
      <w:bookmarkEnd w:id="759"/>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Cuotas de la empresa a favor de los organismos de la Seguridad Social por las diversas prestaciones que éstos realizan.</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Se cargará por las cuotas devengadas, con abono a la cuenta</w:t>
      </w:r>
      <w:r w:rsidRPr="00016AB9">
        <w:rPr>
          <w:rFonts w:ascii="Cambria" w:hAnsi="Cambria"/>
        </w:rPr>
        <w:t> </w:t>
      </w:r>
      <w:hyperlink r:id="rId869" w:anchor="476" w:history="1">
        <w:r w:rsidRPr="00016AB9">
          <w:rPr>
            <w:rFonts w:ascii="Cambria" w:hAnsi="Cambria"/>
          </w:rPr>
          <w:t>476</w:t>
        </w:r>
      </w:hyperlink>
      <w:r w:rsidRPr="00016AB9">
        <w:rPr>
          <w:rFonts w:ascii="Cambria" w:hAnsi="Cambria" w:cs="Arial"/>
          <w:color w:val="000000"/>
        </w:rPr>
        <w:t>.</w:t>
      </w:r>
    </w:p>
    <w:p w:rsidR="00577D73" w:rsidRPr="00016AB9" w:rsidRDefault="00577D73" w:rsidP="00577D73">
      <w:pPr>
        <w:pStyle w:val="Ttulo3"/>
        <w:spacing w:before="120"/>
        <w:ind w:left="1418" w:hanging="284"/>
        <w:jc w:val="both"/>
        <w:rPr>
          <w:b w:val="0"/>
          <w:sz w:val="24"/>
          <w:szCs w:val="20"/>
        </w:rPr>
      </w:pPr>
      <w:bookmarkStart w:id="760" w:name="649"/>
      <w:bookmarkStart w:id="761" w:name="_Toc427700854"/>
      <w:bookmarkEnd w:id="760"/>
      <w:r w:rsidRPr="00016AB9">
        <w:rPr>
          <w:b w:val="0"/>
          <w:sz w:val="24"/>
          <w:szCs w:val="20"/>
        </w:rPr>
        <w:t>649. Otros gastos sociales</w:t>
      </w:r>
      <w:bookmarkEnd w:id="761"/>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Gastos de naturaleza social realizados en cumplimiento de una disposición legal o voluntariamente por la empresa.</w:t>
      </w:r>
    </w:p>
    <w:p w:rsidR="00577D73" w:rsidRPr="00016AB9"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lastRenderedPageBreak/>
        <w:t>Se citan, a título indicativo, las subvenciones a economatos y comedores; sostenimiento de escuelas e instituciones de formación profesional; becas para estudio; primas por contratos de seguros sobre la vida, accidentes, enfermedad, etc., excepto las cuotas de la Seguridad Social.</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016AB9">
        <w:rPr>
          <w:rFonts w:ascii="Cambria" w:hAnsi="Cambria" w:cs="Arial"/>
          <w:color w:val="000000"/>
        </w:rPr>
        <w:t>Se cargará por el importe de los gastos, con abono a cuentas de los grupos</w:t>
      </w:r>
      <w:r w:rsidRPr="00016AB9">
        <w:rPr>
          <w:rFonts w:ascii="Cambria" w:hAnsi="Cambria"/>
        </w:rPr>
        <w:t> </w:t>
      </w:r>
      <w:hyperlink r:id="rId870" w:anchor="5" w:history="1">
        <w:r w:rsidRPr="00016AB9">
          <w:rPr>
            <w:rFonts w:ascii="Cambria" w:hAnsi="Cambria"/>
          </w:rPr>
          <w:t>5</w:t>
        </w:r>
      </w:hyperlink>
      <w:r w:rsidRPr="00016AB9">
        <w:rPr>
          <w:rFonts w:ascii="Cambria" w:hAnsi="Cambria"/>
        </w:rPr>
        <w:t> </w:t>
      </w:r>
      <w:proofErr w:type="spellStart"/>
      <w:r w:rsidRPr="00016AB9">
        <w:rPr>
          <w:rFonts w:ascii="Cambria" w:hAnsi="Cambria" w:cs="Arial"/>
          <w:color w:val="000000"/>
        </w:rPr>
        <w:t>ó</w:t>
      </w:r>
      <w:proofErr w:type="spellEnd"/>
      <w:r w:rsidRPr="00016AB9">
        <w:rPr>
          <w:rFonts w:ascii="Cambria" w:hAnsi="Cambria"/>
        </w:rPr>
        <w:t> </w:t>
      </w:r>
      <w:hyperlink r:id="rId871" w:anchor="7" w:history="1">
        <w:r w:rsidRPr="00016AB9">
          <w:rPr>
            <w:rFonts w:ascii="Cambria" w:hAnsi="Cambria"/>
          </w:rPr>
          <w:t>7</w:t>
        </w:r>
      </w:hyperlink>
      <w:r w:rsidRPr="00016AB9">
        <w:rPr>
          <w:rFonts w:ascii="Cambria" w:hAnsi="Cambria" w:cs="Arial"/>
          <w:color w:val="000000"/>
        </w:rPr>
        <w:t>, según se paguen en efectivo o en mercaderías u otros productos.</w:t>
      </w:r>
    </w:p>
    <w:p w:rsidR="00577D73" w:rsidRPr="00D6398C" w:rsidRDefault="00577D73" w:rsidP="00577D73">
      <w:pPr>
        <w:pStyle w:val="Ttulo2"/>
        <w:spacing w:before="240" w:line="240" w:lineRule="auto"/>
        <w:ind w:left="709"/>
        <w:jc w:val="both"/>
        <w:rPr>
          <w:sz w:val="24"/>
        </w:rPr>
      </w:pPr>
      <w:bookmarkStart w:id="762" w:name="65"/>
      <w:bookmarkStart w:id="763" w:name="S65"/>
      <w:bookmarkStart w:id="764" w:name="_Toc427700855"/>
      <w:bookmarkEnd w:id="762"/>
      <w:r w:rsidRPr="00D6398C">
        <w:rPr>
          <w:sz w:val="24"/>
        </w:rPr>
        <w:t>65. OTROS GASTOS DE GESTIÓN.</w:t>
      </w:r>
      <w:bookmarkEnd w:id="764"/>
    </w:p>
    <w:bookmarkEnd w:id="763"/>
    <w:p w:rsidR="00577D73" w:rsidRPr="00E03E4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03E43">
        <w:rPr>
          <w:rFonts w:ascii="Cambria" w:hAnsi="Cambria" w:cs="Arial"/>
          <w:color w:val="000000"/>
        </w:rPr>
        <w:t>650. Pérdidas de créditos comerciales incobrables.</w:t>
      </w:r>
    </w:p>
    <w:p w:rsidR="00577D73" w:rsidRPr="00E03E4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03E43">
        <w:rPr>
          <w:rFonts w:ascii="Cambria" w:hAnsi="Cambria" w:cs="Arial"/>
          <w:color w:val="000000"/>
        </w:rPr>
        <w:t>651. Resultados de operaciones en común.</w:t>
      </w:r>
    </w:p>
    <w:p w:rsidR="00577D73" w:rsidRPr="00D639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6398C">
        <w:rPr>
          <w:rFonts w:ascii="Cambria" w:hAnsi="Cambria" w:cs="Arial"/>
          <w:color w:val="000000"/>
          <w:sz w:val="20"/>
        </w:rPr>
        <w:t>6510. Beneficio transferido (gestor).</w:t>
      </w:r>
    </w:p>
    <w:p w:rsidR="00577D73" w:rsidRPr="00D6398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D6398C">
        <w:rPr>
          <w:rFonts w:ascii="Cambria" w:hAnsi="Cambria" w:cs="Arial"/>
          <w:color w:val="000000"/>
          <w:sz w:val="20"/>
        </w:rPr>
        <w:t>6511. Pérdida soportada (partícipe o asociado no gestor).</w:t>
      </w:r>
    </w:p>
    <w:p w:rsidR="00577D73" w:rsidRPr="00E03E43"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03E43">
        <w:rPr>
          <w:rFonts w:ascii="Cambria" w:hAnsi="Cambria" w:cs="Arial"/>
          <w:color w:val="000000"/>
        </w:rPr>
        <w:t>659. Otras pérdidas en gestión corriente.</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Gastos de gestión no comprendidos en otros subgrupos.</w:t>
      </w:r>
    </w:p>
    <w:p w:rsidR="00577D73" w:rsidRPr="00D6398C" w:rsidRDefault="00577D73" w:rsidP="00577D73">
      <w:pPr>
        <w:pStyle w:val="Ttulo3"/>
        <w:spacing w:before="120"/>
        <w:ind w:left="1418" w:hanging="284"/>
        <w:jc w:val="both"/>
        <w:rPr>
          <w:b w:val="0"/>
          <w:sz w:val="24"/>
          <w:szCs w:val="20"/>
        </w:rPr>
      </w:pPr>
      <w:bookmarkStart w:id="765" w:name="650"/>
      <w:bookmarkStart w:id="766" w:name="_Toc427700856"/>
      <w:bookmarkEnd w:id="765"/>
      <w:r w:rsidRPr="00D6398C">
        <w:rPr>
          <w:b w:val="0"/>
          <w:sz w:val="24"/>
          <w:szCs w:val="20"/>
        </w:rPr>
        <w:t>650. Pérdidas de créditos comerciales incobrables</w:t>
      </w:r>
      <w:bookmarkEnd w:id="766"/>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Pérdidas por deterioro en insolvencias firmes de clientes y deudores del grupo</w:t>
      </w:r>
      <w:r w:rsidRPr="00D6398C">
        <w:rPr>
          <w:rFonts w:ascii="Cambria" w:hAnsi="Cambria"/>
        </w:rPr>
        <w:t> </w:t>
      </w:r>
      <w:hyperlink r:id="rId872" w:anchor="4" w:history="1">
        <w:r w:rsidRPr="00D6398C">
          <w:rPr>
            <w:rFonts w:ascii="Cambria" w:hAnsi="Cambria"/>
          </w:rPr>
          <w:t>4</w:t>
        </w:r>
      </w:hyperlink>
      <w:r w:rsidRPr="00D6398C">
        <w:rPr>
          <w:rFonts w:ascii="Cambria" w:hAnsi="Cambria" w:cs="Arial"/>
          <w:color w:val="000000"/>
        </w:rPr>
        <w:t>.</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Se cargará por el importe de las insolvencias firmes, con abono a cuentas de los subgrupos</w:t>
      </w:r>
      <w:r w:rsidRPr="00D6398C">
        <w:rPr>
          <w:rFonts w:ascii="Cambria" w:hAnsi="Cambria"/>
        </w:rPr>
        <w:t> </w:t>
      </w:r>
      <w:hyperlink r:id="rId873" w:anchor="43" w:history="1">
        <w:r w:rsidRPr="00D6398C">
          <w:rPr>
            <w:rFonts w:ascii="Cambria" w:hAnsi="Cambria"/>
          </w:rPr>
          <w:t>43</w:t>
        </w:r>
      </w:hyperlink>
      <w:r w:rsidRPr="00D6398C">
        <w:rPr>
          <w:rFonts w:ascii="Cambria" w:hAnsi="Cambria"/>
        </w:rPr>
        <w:t> </w:t>
      </w:r>
      <w:r w:rsidRPr="00D6398C">
        <w:rPr>
          <w:rFonts w:ascii="Cambria" w:hAnsi="Cambria" w:cs="Arial"/>
          <w:color w:val="000000"/>
        </w:rPr>
        <w:t>y</w:t>
      </w:r>
      <w:r w:rsidRPr="00D6398C">
        <w:rPr>
          <w:rFonts w:ascii="Cambria" w:hAnsi="Cambria"/>
        </w:rPr>
        <w:t> </w:t>
      </w:r>
      <w:hyperlink r:id="rId874" w:anchor="44" w:history="1">
        <w:r w:rsidRPr="00D6398C">
          <w:rPr>
            <w:rFonts w:ascii="Cambria" w:hAnsi="Cambria"/>
          </w:rPr>
          <w:t>44</w:t>
        </w:r>
      </w:hyperlink>
      <w:r w:rsidRPr="00D6398C">
        <w:rPr>
          <w:rFonts w:ascii="Cambria" w:hAnsi="Cambria" w:cs="Arial"/>
          <w:color w:val="000000"/>
        </w:rPr>
        <w:t>.</w:t>
      </w:r>
    </w:p>
    <w:p w:rsidR="00577D73" w:rsidRPr="00D6398C" w:rsidRDefault="00577D73" w:rsidP="00577D73">
      <w:pPr>
        <w:pStyle w:val="Ttulo3"/>
        <w:spacing w:before="120"/>
        <w:ind w:left="1418" w:hanging="284"/>
        <w:jc w:val="both"/>
        <w:rPr>
          <w:b w:val="0"/>
          <w:sz w:val="24"/>
          <w:szCs w:val="20"/>
        </w:rPr>
      </w:pPr>
      <w:bookmarkStart w:id="767" w:name="651"/>
      <w:bookmarkStart w:id="768" w:name="_Toc427700857"/>
      <w:bookmarkEnd w:id="767"/>
      <w:r w:rsidRPr="00D6398C">
        <w:rPr>
          <w:b w:val="0"/>
          <w:sz w:val="24"/>
          <w:szCs w:val="20"/>
        </w:rPr>
        <w:t>651. Resultados de operaciones en común</w:t>
      </w:r>
      <w:bookmarkEnd w:id="768"/>
    </w:p>
    <w:p w:rsidR="00577D73" w:rsidRPr="00D6398C" w:rsidRDefault="00577D73" w:rsidP="00577D73">
      <w:pPr>
        <w:spacing w:before="120" w:line="240" w:lineRule="auto"/>
        <w:rPr>
          <w:i/>
          <w:u w:val="single"/>
        </w:rPr>
      </w:pPr>
      <w:bookmarkStart w:id="769" w:name="6510"/>
      <w:bookmarkEnd w:id="769"/>
      <w:r w:rsidRPr="00D6398C">
        <w:rPr>
          <w:i/>
          <w:u w:val="single"/>
        </w:rPr>
        <w:t>6510. Beneficio transferido</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Beneficio que corresponde a los partícipes no gestores en las operaciones reguladas por los artículos 239 a 243 del Código de Comercio y en otras operaciones en común de análogas características.</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En la cuenta</w:t>
      </w:r>
      <w:r w:rsidRPr="00D6398C">
        <w:rPr>
          <w:rFonts w:ascii="Cambria" w:hAnsi="Cambria"/>
        </w:rPr>
        <w:t> </w:t>
      </w:r>
      <w:hyperlink r:id="rId875" w:anchor="6510" w:history="1">
        <w:r w:rsidRPr="00D6398C">
          <w:rPr>
            <w:rFonts w:ascii="Cambria" w:hAnsi="Cambria"/>
          </w:rPr>
          <w:t>6510</w:t>
        </w:r>
      </w:hyperlink>
      <w:r w:rsidRPr="00D6398C">
        <w:rPr>
          <w:rFonts w:ascii="Cambria" w:hAnsi="Cambria"/>
        </w:rPr>
        <w:t> </w:t>
      </w:r>
      <w:r w:rsidRPr="00D6398C">
        <w:rPr>
          <w:rFonts w:ascii="Cambria" w:hAnsi="Cambria" w:cs="Arial"/>
          <w:color w:val="000000"/>
        </w:rPr>
        <w:t>la empresa gestora contabilizará dicho beneficio, una vez cumplimentados los requisitos del citado artículo 243, o los que sean procedentes según la legislación aplicable para otras operaciones en común.</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La cuenta</w:t>
      </w:r>
      <w:r w:rsidRPr="00D6398C">
        <w:rPr>
          <w:rFonts w:ascii="Cambria" w:hAnsi="Cambria"/>
        </w:rPr>
        <w:t> </w:t>
      </w:r>
      <w:hyperlink r:id="rId876" w:anchor="6510" w:history="1">
        <w:r w:rsidRPr="00D6398C">
          <w:rPr>
            <w:rFonts w:ascii="Cambria" w:hAnsi="Cambria"/>
          </w:rPr>
          <w:t>6510</w:t>
        </w:r>
      </w:hyperlink>
      <w:r w:rsidRPr="00D6398C">
        <w:rPr>
          <w:rFonts w:ascii="Cambria" w:hAnsi="Cambria"/>
        </w:rPr>
        <w:t> </w:t>
      </w:r>
      <w:r w:rsidRPr="00D6398C">
        <w:rPr>
          <w:rFonts w:ascii="Cambria" w:hAnsi="Cambria" w:cs="Arial"/>
          <w:color w:val="000000"/>
        </w:rPr>
        <w:t>se cargará por el beneficio que deba atribuirse a los partícipes no gestores, con abono a la cuenta</w:t>
      </w:r>
      <w:r w:rsidRPr="00D6398C">
        <w:rPr>
          <w:rFonts w:ascii="Cambria" w:hAnsi="Cambria"/>
        </w:rPr>
        <w:t> </w:t>
      </w:r>
      <w:hyperlink r:id="rId877" w:anchor="419" w:history="1">
        <w:r w:rsidRPr="00D6398C">
          <w:rPr>
            <w:rFonts w:ascii="Cambria" w:hAnsi="Cambria"/>
          </w:rPr>
          <w:t>419</w:t>
        </w:r>
      </w:hyperlink>
      <w:r w:rsidRPr="00D6398C">
        <w:rPr>
          <w:rFonts w:ascii="Cambria" w:hAnsi="Cambria" w:cs="Arial"/>
          <w:color w:val="000000"/>
        </w:rPr>
        <w:t>,</w:t>
      </w:r>
      <w:r w:rsidRPr="00D6398C">
        <w:rPr>
          <w:rFonts w:ascii="Cambria" w:hAnsi="Cambria"/>
        </w:rPr>
        <w:t> </w:t>
      </w:r>
      <w:hyperlink r:id="rId878" w:anchor="449" w:history="1">
        <w:r w:rsidRPr="00D6398C">
          <w:rPr>
            <w:rFonts w:ascii="Cambria" w:hAnsi="Cambria"/>
          </w:rPr>
          <w:t>449</w:t>
        </w:r>
      </w:hyperlink>
      <w:r w:rsidRPr="00D6398C">
        <w:rPr>
          <w:rFonts w:ascii="Cambria" w:hAnsi="Cambria"/>
        </w:rPr>
        <w:t> </w:t>
      </w:r>
      <w:r w:rsidRPr="00D6398C">
        <w:rPr>
          <w:rFonts w:ascii="Cambria" w:hAnsi="Cambria" w:cs="Arial"/>
          <w:color w:val="000000"/>
        </w:rPr>
        <w:t>o a cuentas del subgrupo</w:t>
      </w:r>
      <w:r w:rsidRPr="00D6398C">
        <w:rPr>
          <w:rFonts w:ascii="Cambria" w:hAnsi="Cambria"/>
        </w:rPr>
        <w:t> </w:t>
      </w:r>
      <w:hyperlink r:id="rId879" w:anchor="57" w:history="1">
        <w:r w:rsidRPr="00D6398C">
          <w:rPr>
            <w:rFonts w:ascii="Cambria" w:hAnsi="Cambria"/>
          </w:rPr>
          <w:t>57</w:t>
        </w:r>
      </w:hyperlink>
      <w:r w:rsidRPr="00D6398C">
        <w:rPr>
          <w:rFonts w:ascii="Cambria" w:hAnsi="Cambria" w:cs="Arial"/>
          <w:color w:val="000000"/>
        </w:rPr>
        <w:t>.</w:t>
      </w:r>
    </w:p>
    <w:p w:rsidR="00577D73" w:rsidRPr="00D6398C" w:rsidRDefault="00577D73" w:rsidP="00577D73">
      <w:pPr>
        <w:spacing w:before="120" w:line="240" w:lineRule="auto"/>
        <w:rPr>
          <w:i/>
          <w:u w:val="single"/>
        </w:rPr>
      </w:pPr>
      <w:bookmarkStart w:id="770" w:name="6511"/>
      <w:bookmarkEnd w:id="770"/>
      <w:r w:rsidRPr="00D6398C">
        <w:rPr>
          <w:i/>
          <w:u w:val="single"/>
        </w:rPr>
        <w:t>6511. Pérdida soportada</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Pérdida que corresponde a la empresa como partí cipe no gestor de las operaciones acabadas de citar.</w:t>
      </w: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Se cargará por el importe de la pérdida, con abono a la cuenta</w:t>
      </w:r>
      <w:r w:rsidRPr="00D6398C">
        <w:rPr>
          <w:rFonts w:ascii="Cambria" w:hAnsi="Cambria"/>
        </w:rPr>
        <w:t> </w:t>
      </w:r>
      <w:hyperlink r:id="rId880" w:anchor="419" w:history="1">
        <w:r w:rsidRPr="00D6398C">
          <w:rPr>
            <w:rFonts w:ascii="Cambria" w:hAnsi="Cambria"/>
          </w:rPr>
          <w:t>419</w:t>
        </w:r>
      </w:hyperlink>
      <w:r w:rsidRPr="00D6398C">
        <w:rPr>
          <w:rFonts w:ascii="Cambria" w:hAnsi="Cambria" w:cs="Arial"/>
          <w:color w:val="000000"/>
        </w:rPr>
        <w:t>,</w:t>
      </w:r>
      <w:r w:rsidRPr="00D6398C">
        <w:rPr>
          <w:rFonts w:ascii="Cambria" w:hAnsi="Cambria"/>
        </w:rPr>
        <w:t> </w:t>
      </w:r>
      <w:hyperlink r:id="rId881" w:anchor="449" w:history="1">
        <w:r w:rsidRPr="00D6398C">
          <w:rPr>
            <w:rFonts w:ascii="Cambria" w:hAnsi="Cambria"/>
          </w:rPr>
          <w:t>449</w:t>
        </w:r>
      </w:hyperlink>
      <w:r w:rsidRPr="00D6398C">
        <w:rPr>
          <w:rFonts w:ascii="Cambria" w:hAnsi="Cambria"/>
        </w:rPr>
        <w:t> </w:t>
      </w:r>
      <w:r w:rsidRPr="00D6398C">
        <w:rPr>
          <w:rFonts w:ascii="Cambria" w:hAnsi="Cambria" w:cs="Arial"/>
          <w:color w:val="000000"/>
        </w:rPr>
        <w:t>o a cuentas del subgrupo</w:t>
      </w:r>
      <w:r w:rsidRPr="00D6398C">
        <w:rPr>
          <w:rFonts w:ascii="Cambria" w:hAnsi="Cambria"/>
        </w:rPr>
        <w:t> </w:t>
      </w:r>
      <w:hyperlink r:id="rId882" w:anchor="57" w:history="1">
        <w:r w:rsidRPr="00D6398C">
          <w:rPr>
            <w:rFonts w:ascii="Cambria" w:hAnsi="Cambria"/>
          </w:rPr>
          <w:t>57</w:t>
        </w:r>
      </w:hyperlink>
      <w:r w:rsidRPr="00D6398C">
        <w:rPr>
          <w:rFonts w:ascii="Cambria" w:hAnsi="Cambria" w:cs="Arial"/>
          <w:color w:val="000000"/>
        </w:rPr>
        <w:t>.</w:t>
      </w:r>
    </w:p>
    <w:p w:rsidR="00577D73" w:rsidRPr="00D6398C" w:rsidRDefault="00577D73" w:rsidP="00577D73">
      <w:pPr>
        <w:pStyle w:val="Ttulo3"/>
        <w:spacing w:before="120"/>
        <w:ind w:left="1418" w:hanging="284"/>
        <w:jc w:val="both"/>
        <w:rPr>
          <w:b w:val="0"/>
          <w:sz w:val="24"/>
          <w:szCs w:val="20"/>
        </w:rPr>
      </w:pPr>
      <w:bookmarkStart w:id="771" w:name="659"/>
      <w:bookmarkStart w:id="772" w:name="_Toc427700858"/>
      <w:bookmarkEnd w:id="771"/>
      <w:r w:rsidRPr="00D6398C">
        <w:rPr>
          <w:b w:val="0"/>
          <w:sz w:val="24"/>
          <w:szCs w:val="20"/>
        </w:rPr>
        <w:t>659. Otras pérdidas en gestión corriente.</w:t>
      </w:r>
      <w:bookmarkEnd w:id="772"/>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D6398C">
        <w:rPr>
          <w:rFonts w:ascii="Cambria" w:hAnsi="Cambria" w:cs="Arial"/>
          <w:color w:val="000000"/>
        </w:rPr>
        <w:t>Las que teniendo esta naturaleza, no figuran en cuentas anteriores. En particular, reflejará la regularización anual de utillaje y herramientas.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D6398C"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Pr="00D6398C" w:rsidRDefault="00577D73" w:rsidP="00577D73">
      <w:pPr>
        <w:pStyle w:val="Ttulo2"/>
        <w:spacing w:before="240" w:line="240" w:lineRule="auto"/>
        <w:ind w:left="709"/>
        <w:jc w:val="both"/>
        <w:rPr>
          <w:sz w:val="24"/>
        </w:rPr>
      </w:pPr>
      <w:bookmarkStart w:id="773" w:name="66"/>
      <w:bookmarkStart w:id="774" w:name="S66"/>
      <w:bookmarkStart w:id="775" w:name="_Toc427700859"/>
      <w:bookmarkEnd w:id="773"/>
      <w:r w:rsidRPr="00D6398C">
        <w:rPr>
          <w:sz w:val="24"/>
        </w:rPr>
        <w:lastRenderedPageBreak/>
        <w:t>66. GASTOS FINANCIEROS</w:t>
      </w:r>
      <w:bookmarkEnd w:id="775"/>
    </w:p>
    <w:bookmarkEnd w:id="774"/>
    <w:p w:rsidR="00577D73" w:rsidRPr="003F5C7C"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3F5C7C">
        <w:rPr>
          <w:rFonts w:ascii="Cambria" w:hAnsi="Cambria" w:cs="Arial"/>
          <w:color w:val="000000"/>
        </w:rPr>
        <w:t>660. Gastos financieros por actualización de provisiones.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661. Intereses de obligaciones y bonos.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662. Intereses de deudas.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663. Pérdidas por valoración de activos y pasivos financieros por su valor razonable.</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664. Dividendos de acciones o participaciones consideradas como pasivos financieros.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665. Intereses por descuento de efectos y operaciones de «</w:t>
      </w:r>
      <w:proofErr w:type="spellStart"/>
      <w:r w:rsidRPr="003F5C7C">
        <w:rPr>
          <w:rFonts w:ascii="Cambria" w:hAnsi="Cambria" w:cs="Arial"/>
          <w:color w:val="000000"/>
        </w:rPr>
        <w:t>factoring</w:t>
      </w:r>
      <w:proofErr w:type="spellEnd"/>
      <w:r w:rsidRPr="003F5C7C">
        <w:rPr>
          <w:rFonts w:ascii="Cambria" w:hAnsi="Cambria" w:cs="Arial"/>
          <w:color w:val="000000"/>
        </w:rPr>
        <w:t>».</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666. Pérdidas en participaciones y valores representativos de deudas.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667. Pérdidas de créditos no comerciales.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668. Diferencias negativas de cambio.</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669. Otros gastos financieros.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bookmarkStart w:id="776" w:name="660"/>
      <w:bookmarkEnd w:id="776"/>
      <w:r w:rsidRPr="003F5C7C">
        <w:rPr>
          <w:rFonts w:ascii="Cambria" w:hAnsi="Cambria" w:cs="Arial"/>
          <w:color w:val="000000"/>
        </w:rPr>
        <w:t>660. Gastos financieros por actualización de provisiones.</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Importe de la carga financiera correspondiente a los ajustes de valor de las provisiones en concepto de actualización financiera.</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el reconocimiento del ajuste de carácter financiero, con abono a las correspondientes cuentas de provisiones, incluidas en los subgrupos</w:t>
      </w:r>
      <w:r w:rsidRPr="005A5B94">
        <w:rPr>
          <w:rFonts w:ascii="Cambria" w:hAnsi="Cambria"/>
        </w:rPr>
        <w:t> </w:t>
      </w:r>
      <w:hyperlink r:id="rId883" w:anchor="14" w:history="1">
        <w:r w:rsidRPr="005A5B94">
          <w:rPr>
            <w:rFonts w:ascii="Cambria" w:hAnsi="Cambria"/>
          </w:rPr>
          <w:t>14</w:t>
        </w:r>
      </w:hyperlink>
      <w:r w:rsidRPr="005A5B94">
        <w:rPr>
          <w:rFonts w:ascii="Cambria" w:hAnsi="Cambria" w:cs="Arial"/>
          <w:color w:val="000000"/>
        </w:rPr>
        <w:t>y</w:t>
      </w:r>
      <w:r w:rsidRPr="005A5B94">
        <w:rPr>
          <w:rFonts w:ascii="Cambria" w:hAnsi="Cambria"/>
        </w:rPr>
        <w:t> </w:t>
      </w:r>
      <w:hyperlink r:id="rId884" w:anchor="52" w:history="1">
        <w:r w:rsidRPr="005A5B94">
          <w:rPr>
            <w:rFonts w:ascii="Cambria" w:hAnsi="Cambria"/>
          </w:rPr>
          <w:t>52</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77" w:name="661"/>
      <w:bookmarkStart w:id="778" w:name="_Toc427700860"/>
      <w:bookmarkEnd w:id="777"/>
      <w:r w:rsidRPr="005A5B94">
        <w:rPr>
          <w:b w:val="0"/>
          <w:sz w:val="24"/>
          <w:szCs w:val="20"/>
        </w:rPr>
        <w:t>661. Intereses de obligaciones y bonos</w:t>
      </w:r>
      <w:bookmarkEnd w:id="778"/>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 xml:space="preserve">Importe de los intereses devengados durante el ejercicio correspondientes a la financiación ajena instrumentada en valores representativos de deuda, cualquiera que sea el plazo de vencimiento y el modo en que estén instrumentados tales intereses, incluidos con el debido desglose en cuentas de cuatro o más cifras, los intereses implícitos que correspondan a la </w:t>
      </w:r>
      <w:proofErr w:type="spellStart"/>
      <w:r w:rsidRPr="005A5B94">
        <w:rPr>
          <w:rFonts w:ascii="Cambria" w:hAnsi="Cambria" w:cs="Arial"/>
          <w:color w:val="000000"/>
        </w:rPr>
        <w:t>periodificación</w:t>
      </w:r>
      <w:proofErr w:type="spellEnd"/>
      <w:r w:rsidRPr="005A5B94">
        <w:rPr>
          <w:rFonts w:ascii="Cambria" w:hAnsi="Cambria" w:cs="Arial"/>
          <w:color w:val="000000"/>
        </w:rPr>
        <w:t xml:space="preserve"> de la diferencia entre el importe de reembolso y el precio de emisión de los valores, menos, en su caso, los costes asociados a la transacción.</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al devengo de los intereses por el íntegro de los mismos, con abono, generalmente, a cuentas de los subgrupos</w:t>
      </w:r>
      <w:r w:rsidRPr="005A5B94">
        <w:rPr>
          <w:rFonts w:ascii="Cambria" w:hAnsi="Cambria"/>
        </w:rPr>
        <w:t> </w:t>
      </w:r>
      <w:hyperlink r:id="rId885" w:anchor="17" w:history="1">
        <w:r w:rsidRPr="005A5B94">
          <w:rPr>
            <w:rFonts w:ascii="Cambria" w:hAnsi="Cambria"/>
          </w:rPr>
          <w:t>17</w:t>
        </w:r>
      </w:hyperlink>
      <w:r w:rsidRPr="005A5B94">
        <w:rPr>
          <w:rFonts w:ascii="Cambria" w:hAnsi="Cambria" w:cs="Arial"/>
          <w:color w:val="000000"/>
        </w:rPr>
        <w:t>,</w:t>
      </w:r>
      <w:r w:rsidRPr="005A5B94">
        <w:rPr>
          <w:rFonts w:ascii="Cambria" w:hAnsi="Cambria"/>
        </w:rPr>
        <w:t> </w:t>
      </w:r>
      <w:hyperlink r:id="rId886" w:anchor="50" w:history="1">
        <w:r w:rsidRPr="005A5B94">
          <w:rPr>
            <w:rFonts w:ascii="Cambria" w:hAnsi="Cambria"/>
          </w:rPr>
          <w:t>50</w:t>
        </w:r>
      </w:hyperlink>
      <w:r w:rsidRPr="005A5B94">
        <w:rPr>
          <w:rFonts w:ascii="Cambria" w:hAnsi="Cambria"/>
        </w:rPr>
        <w:t> </w:t>
      </w:r>
      <w:proofErr w:type="spellStart"/>
      <w:r w:rsidRPr="005A5B94">
        <w:rPr>
          <w:rFonts w:ascii="Cambria" w:hAnsi="Cambria" w:cs="Arial"/>
          <w:color w:val="000000"/>
        </w:rPr>
        <w:t>ó</w:t>
      </w:r>
      <w:proofErr w:type="spellEnd"/>
      <w:r w:rsidRPr="005A5B94">
        <w:rPr>
          <w:rFonts w:ascii="Cambria" w:hAnsi="Cambria"/>
        </w:rPr>
        <w:t> </w:t>
      </w:r>
      <w:hyperlink r:id="rId887" w:anchor="51" w:history="1">
        <w:r w:rsidRPr="005A5B94">
          <w:rPr>
            <w:rFonts w:ascii="Cambria" w:hAnsi="Cambria"/>
          </w:rPr>
          <w:t>51</w:t>
        </w:r>
      </w:hyperlink>
      <w:r w:rsidRPr="005A5B94">
        <w:rPr>
          <w:rFonts w:ascii="Cambria" w:hAnsi="Cambria"/>
        </w:rPr>
        <w:t> </w:t>
      </w:r>
      <w:r w:rsidRPr="005A5B94">
        <w:rPr>
          <w:rFonts w:ascii="Cambria" w:hAnsi="Cambria" w:cs="Arial"/>
          <w:color w:val="000000"/>
        </w:rPr>
        <w:t>y, en su caso, a la cuenta</w:t>
      </w:r>
      <w:r w:rsidRPr="005A5B94">
        <w:rPr>
          <w:rFonts w:ascii="Cambria" w:hAnsi="Cambria"/>
        </w:rPr>
        <w:t> </w:t>
      </w:r>
      <w:hyperlink r:id="rId888" w:anchor="475" w:history="1">
        <w:r w:rsidRPr="005A5B94">
          <w:rPr>
            <w:rFonts w:ascii="Cambria" w:hAnsi="Cambria"/>
          </w:rPr>
          <w:t>475</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79" w:name="662"/>
      <w:bookmarkStart w:id="780" w:name="_Toc427700861"/>
      <w:bookmarkEnd w:id="779"/>
      <w:r w:rsidRPr="005A5B94">
        <w:rPr>
          <w:b w:val="0"/>
          <w:sz w:val="24"/>
          <w:szCs w:val="20"/>
        </w:rPr>
        <w:t>662. Intereses de deudas</w:t>
      </w:r>
      <w:bookmarkEnd w:id="780"/>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Importe de los intereses de los préstamos recibidos y otras deudas pendientes de amortizar, cualquiera que sea el modo en que se instrumenten tales intereses, realizándose los desgloses en las cuentas de cuatro o más cifras que sean necesarias; en particular, para registrar el interés implícito asociado a la operación.</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al devengo de los intereses por el íntegro de los mismos, con abono, generalmente, a cuentas de los subgrupos</w:t>
      </w:r>
      <w:r w:rsidRPr="005A5B94">
        <w:rPr>
          <w:rFonts w:ascii="Cambria" w:hAnsi="Cambria"/>
        </w:rPr>
        <w:t> </w:t>
      </w:r>
      <w:hyperlink r:id="rId889" w:anchor="16" w:history="1">
        <w:r w:rsidRPr="005A5B94">
          <w:rPr>
            <w:rFonts w:ascii="Cambria" w:hAnsi="Cambria"/>
          </w:rPr>
          <w:t>16</w:t>
        </w:r>
      </w:hyperlink>
      <w:r w:rsidRPr="005A5B94">
        <w:rPr>
          <w:rFonts w:ascii="Cambria" w:hAnsi="Cambria" w:cs="Arial"/>
          <w:color w:val="000000"/>
        </w:rPr>
        <w:t>,</w:t>
      </w:r>
      <w:r w:rsidRPr="005A5B94">
        <w:rPr>
          <w:rFonts w:ascii="Cambria" w:hAnsi="Cambria"/>
        </w:rPr>
        <w:t> </w:t>
      </w:r>
      <w:hyperlink r:id="rId890" w:anchor="17" w:history="1">
        <w:r w:rsidRPr="005A5B94">
          <w:rPr>
            <w:rFonts w:ascii="Cambria" w:hAnsi="Cambria"/>
          </w:rPr>
          <w:t>17</w:t>
        </w:r>
      </w:hyperlink>
      <w:r w:rsidRPr="005A5B94">
        <w:rPr>
          <w:rFonts w:ascii="Cambria" w:hAnsi="Cambria" w:cs="Arial"/>
          <w:color w:val="000000"/>
        </w:rPr>
        <w:t>,</w:t>
      </w:r>
      <w:r w:rsidRPr="005A5B94">
        <w:rPr>
          <w:rFonts w:ascii="Cambria" w:hAnsi="Cambria"/>
        </w:rPr>
        <w:t> </w:t>
      </w:r>
      <w:hyperlink r:id="rId891" w:anchor="40" w:history="1">
        <w:r w:rsidRPr="005A5B94">
          <w:rPr>
            <w:rFonts w:ascii="Cambria" w:hAnsi="Cambria"/>
          </w:rPr>
          <w:t>40</w:t>
        </w:r>
      </w:hyperlink>
      <w:r w:rsidRPr="005A5B94">
        <w:rPr>
          <w:rFonts w:ascii="Cambria" w:hAnsi="Cambria" w:cs="Arial"/>
          <w:color w:val="000000"/>
        </w:rPr>
        <w:t>,</w:t>
      </w:r>
      <w:r w:rsidRPr="005A5B94">
        <w:rPr>
          <w:rFonts w:ascii="Cambria" w:hAnsi="Cambria"/>
        </w:rPr>
        <w:t> </w:t>
      </w:r>
      <w:hyperlink r:id="rId892" w:anchor="51" w:history="1">
        <w:r w:rsidRPr="005A5B94">
          <w:rPr>
            <w:rFonts w:ascii="Cambria" w:hAnsi="Cambria"/>
          </w:rPr>
          <w:t>51</w:t>
        </w:r>
      </w:hyperlink>
      <w:r w:rsidRPr="005A5B94">
        <w:rPr>
          <w:rFonts w:ascii="Cambria" w:hAnsi="Cambria"/>
        </w:rPr>
        <w:t> </w:t>
      </w:r>
      <w:proofErr w:type="spellStart"/>
      <w:r w:rsidRPr="005A5B94">
        <w:rPr>
          <w:rFonts w:ascii="Cambria" w:hAnsi="Cambria" w:cs="Arial"/>
          <w:color w:val="000000"/>
        </w:rPr>
        <w:t>ó</w:t>
      </w:r>
      <w:proofErr w:type="spellEnd"/>
      <w:r w:rsidRPr="005A5B94">
        <w:rPr>
          <w:rFonts w:ascii="Cambria" w:hAnsi="Cambria"/>
        </w:rPr>
        <w:t> </w:t>
      </w:r>
      <w:hyperlink r:id="rId893" w:anchor="52" w:history="1">
        <w:r w:rsidRPr="005A5B94">
          <w:rPr>
            <w:rFonts w:ascii="Cambria" w:hAnsi="Cambria"/>
          </w:rPr>
          <w:t>52</w:t>
        </w:r>
      </w:hyperlink>
      <w:r w:rsidRPr="005A5B94">
        <w:rPr>
          <w:rFonts w:ascii="Cambria" w:hAnsi="Cambria"/>
        </w:rPr>
        <w:t> </w:t>
      </w:r>
      <w:r w:rsidRPr="005A5B94">
        <w:rPr>
          <w:rFonts w:ascii="Cambria" w:hAnsi="Cambria" w:cs="Arial"/>
          <w:color w:val="000000"/>
        </w:rPr>
        <w:t>y, en su caso, a la cuenta</w:t>
      </w:r>
      <w:r w:rsidRPr="005A5B94">
        <w:rPr>
          <w:rFonts w:ascii="Cambria" w:hAnsi="Cambria"/>
        </w:rPr>
        <w:t> </w:t>
      </w:r>
      <w:hyperlink r:id="rId894" w:anchor="475" w:history="1">
        <w:r w:rsidRPr="005A5B94">
          <w:rPr>
            <w:rFonts w:ascii="Cambria" w:hAnsi="Cambria"/>
          </w:rPr>
          <w:t>475</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81" w:name="663"/>
      <w:bookmarkStart w:id="782" w:name="_Toc427700862"/>
      <w:bookmarkEnd w:id="781"/>
      <w:r w:rsidRPr="005A5B94">
        <w:rPr>
          <w:b w:val="0"/>
          <w:sz w:val="24"/>
          <w:szCs w:val="20"/>
        </w:rPr>
        <w:t>663. Pérdidas por valoración de activos y pasivos financieros por su valor razonable</w:t>
      </w:r>
      <w:bookmarkEnd w:id="782"/>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Pérdidas originadas por la valoración a valor razonable de activos y pasivos financieros clasificados como mantenidos para negociar o de activos financieros híbridos.</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la disminución en el valor razonable de los activos financieros o el aumento en el valor de los pasivos financieros, con abono a la correspondiente cuenta del elemento patrimonial.</w:t>
      </w:r>
    </w:p>
    <w:p w:rsidR="00577D73" w:rsidRPr="005A5B94" w:rsidRDefault="00577D73" w:rsidP="00577D73">
      <w:pPr>
        <w:pStyle w:val="Ttulo3"/>
        <w:spacing w:before="120"/>
        <w:ind w:left="1418" w:hanging="284"/>
        <w:jc w:val="both"/>
        <w:rPr>
          <w:b w:val="0"/>
          <w:sz w:val="24"/>
          <w:szCs w:val="20"/>
        </w:rPr>
      </w:pPr>
      <w:bookmarkStart w:id="783" w:name="664"/>
      <w:bookmarkStart w:id="784" w:name="_Toc427700863"/>
      <w:bookmarkEnd w:id="783"/>
      <w:r w:rsidRPr="005A5B94">
        <w:rPr>
          <w:b w:val="0"/>
          <w:sz w:val="24"/>
          <w:szCs w:val="20"/>
        </w:rPr>
        <w:lastRenderedPageBreak/>
        <w:t xml:space="preserve">664. Gastos por </w:t>
      </w:r>
      <w:proofErr w:type="spellStart"/>
      <w:r w:rsidRPr="005A5B94">
        <w:rPr>
          <w:b w:val="0"/>
          <w:sz w:val="24"/>
          <w:szCs w:val="20"/>
        </w:rPr>
        <w:t>divindos</w:t>
      </w:r>
      <w:proofErr w:type="spellEnd"/>
      <w:r w:rsidRPr="005A5B94">
        <w:rPr>
          <w:b w:val="0"/>
          <w:sz w:val="24"/>
          <w:szCs w:val="20"/>
        </w:rPr>
        <w:t xml:space="preserve"> de acciones o participaciones consideradas como pasivos financieros</w:t>
      </w:r>
      <w:bookmarkEnd w:id="784"/>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Importe de los dividendos devengados durante el ejercicio correspondientes a la financiación ajena instrumentada en acciones o participaciones en el capital de la empresa que atendiendo a las características de la emisión deban contabilizarse como pasivo, cualquiera que sea el plazo de vencimiento.</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el importe de los dividendos devengados, con abono, generalmente, a cuentas de los subgrupos</w:t>
      </w:r>
      <w:r w:rsidRPr="005A5B94">
        <w:rPr>
          <w:rFonts w:ascii="Cambria" w:hAnsi="Cambria"/>
        </w:rPr>
        <w:t> </w:t>
      </w:r>
      <w:hyperlink r:id="rId895" w:anchor="51" w:history="1">
        <w:r w:rsidRPr="005A5B94">
          <w:rPr>
            <w:rFonts w:ascii="Cambria" w:hAnsi="Cambria"/>
          </w:rPr>
          <w:t>51</w:t>
        </w:r>
      </w:hyperlink>
      <w:r w:rsidRPr="005A5B94">
        <w:rPr>
          <w:rFonts w:ascii="Cambria" w:hAnsi="Cambria"/>
        </w:rPr>
        <w:t> </w:t>
      </w:r>
      <w:proofErr w:type="spellStart"/>
      <w:r w:rsidRPr="005A5B94">
        <w:rPr>
          <w:rFonts w:ascii="Cambria" w:hAnsi="Cambria" w:cs="Arial"/>
          <w:color w:val="000000"/>
        </w:rPr>
        <w:t>ó</w:t>
      </w:r>
      <w:proofErr w:type="spellEnd"/>
      <w:r w:rsidRPr="005A5B94">
        <w:rPr>
          <w:rFonts w:ascii="Cambria" w:hAnsi="Cambria"/>
        </w:rPr>
        <w:t> </w:t>
      </w:r>
      <w:hyperlink r:id="rId896" w:anchor="52" w:history="1">
        <w:r w:rsidRPr="005A5B94">
          <w:rPr>
            <w:rFonts w:ascii="Cambria" w:hAnsi="Cambria"/>
          </w:rPr>
          <w:t>52</w:t>
        </w:r>
      </w:hyperlink>
      <w:r w:rsidRPr="005A5B94">
        <w:rPr>
          <w:rFonts w:ascii="Cambria" w:hAnsi="Cambria"/>
        </w:rPr>
        <w:t> </w:t>
      </w:r>
      <w:r w:rsidRPr="005A5B94">
        <w:rPr>
          <w:rFonts w:ascii="Cambria" w:hAnsi="Cambria" w:cs="Arial"/>
          <w:color w:val="000000"/>
        </w:rPr>
        <w:t>y, en su caso, a la cuenta</w:t>
      </w:r>
      <w:r w:rsidRPr="005A5B94">
        <w:rPr>
          <w:rFonts w:ascii="Cambria" w:hAnsi="Cambria"/>
        </w:rPr>
        <w:t> </w:t>
      </w:r>
      <w:hyperlink r:id="rId897" w:anchor="475" w:history="1">
        <w:r w:rsidRPr="005A5B94">
          <w:rPr>
            <w:rFonts w:ascii="Cambria" w:hAnsi="Cambria"/>
          </w:rPr>
          <w:t>475</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85" w:name="665"/>
      <w:bookmarkStart w:id="786" w:name="_Toc427700864"/>
      <w:bookmarkEnd w:id="785"/>
      <w:r w:rsidRPr="005A5B94">
        <w:rPr>
          <w:b w:val="0"/>
          <w:sz w:val="24"/>
          <w:szCs w:val="20"/>
        </w:rPr>
        <w:t>665. Intereses por descuento de efectos y operaciones de «</w:t>
      </w:r>
      <w:proofErr w:type="spellStart"/>
      <w:r w:rsidRPr="005A5B94">
        <w:rPr>
          <w:b w:val="0"/>
          <w:sz w:val="24"/>
          <w:szCs w:val="20"/>
        </w:rPr>
        <w:t>factoring</w:t>
      </w:r>
      <w:proofErr w:type="spellEnd"/>
      <w:r w:rsidRPr="005A5B94">
        <w:rPr>
          <w:b w:val="0"/>
          <w:sz w:val="24"/>
          <w:szCs w:val="20"/>
        </w:rPr>
        <w:t>»</w:t>
      </w:r>
      <w:bookmarkEnd w:id="786"/>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Intereses en las operaciones de descuento de letras y otros efectos, así como en operaciones de «</w:t>
      </w:r>
      <w:proofErr w:type="spellStart"/>
      <w:r w:rsidRPr="005A5B94">
        <w:rPr>
          <w:rFonts w:ascii="Cambria" w:hAnsi="Cambria" w:cs="Arial"/>
          <w:color w:val="000000"/>
        </w:rPr>
        <w:t>factoring</w:t>
      </w:r>
      <w:proofErr w:type="spellEnd"/>
      <w:r w:rsidRPr="005A5B94">
        <w:rPr>
          <w:rFonts w:ascii="Cambria" w:hAnsi="Cambria" w:cs="Arial"/>
          <w:color w:val="000000"/>
        </w:rPr>
        <w:t>» en las que la empresa retiene sustancialmente los riesgos y beneficios de los derechos de cobro.</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el importe de los intereses, con abono, generalmente, a la cuenta</w:t>
      </w:r>
      <w:r w:rsidRPr="005A5B94">
        <w:rPr>
          <w:rFonts w:ascii="Cambria" w:hAnsi="Cambria"/>
        </w:rPr>
        <w:t> </w:t>
      </w:r>
      <w:hyperlink r:id="rId898" w:anchor="5208" w:history="1">
        <w:r w:rsidRPr="005A5B94">
          <w:rPr>
            <w:rFonts w:ascii="Cambria" w:hAnsi="Cambria"/>
          </w:rPr>
          <w:t>5208</w:t>
        </w:r>
      </w:hyperlink>
      <w:r w:rsidRPr="005A5B94">
        <w:rPr>
          <w:rFonts w:ascii="Cambria" w:hAnsi="Cambria"/>
        </w:rPr>
        <w:t> </w:t>
      </w:r>
      <w:proofErr w:type="spellStart"/>
      <w:r w:rsidRPr="005A5B94">
        <w:rPr>
          <w:rFonts w:ascii="Cambria" w:hAnsi="Cambria" w:cs="Arial"/>
          <w:color w:val="000000"/>
        </w:rPr>
        <w:t>ó</w:t>
      </w:r>
      <w:proofErr w:type="spellEnd"/>
      <w:r w:rsidRPr="005A5B94">
        <w:rPr>
          <w:rFonts w:ascii="Cambria" w:hAnsi="Cambria"/>
        </w:rPr>
        <w:t> </w:t>
      </w:r>
      <w:hyperlink r:id="rId899" w:anchor="5209" w:history="1">
        <w:r w:rsidRPr="005A5B94">
          <w:rPr>
            <w:rFonts w:ascii="Cambria" w:hAnsi="Cambria"/>
          </w:rPr>
          <w:t>5209</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87" w:name="666"/>
      <w:bookmarkStart w:id="788" w:name="_Toc427700865"/>
      <w:bookmarkEnd w:id="787"/>
      <w:r w:rsidRPr="005A5B94">
        <w:rPr>
          <w:b w:val="0"/>
          <w:sz w:val="24"/>
          <w:szCs w:val="20"/>
        </w:rPr>
        <w:t>666. Pérdidas en participaciones y valores representativos de deuda</w:t>
      </w:r>
      <w:bookmarkEnd w:id="788"/>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Pérdidas producidas por la baja, enajenación, o cancelación de valores representativos de deuda e instrumentos de patrimonio, excluidas las que deban registrarse en las cuentas</w:t>
      </w:r>
      <w:r w:rsidRPr="005A5B94">
        <w:rPr>
          <w:rFonts w:ascii="Cambria" w:hAnsi="Cambria"/>
        </w:rPr>
        <w:t> </w:t>
      </w:r>
      <w:hyperlink r:id="rId900" w:anchor="663" w:history="1">
        <w:r w:rsidRPr="005A5B94">
          <w:rPr>
            <w:rFonts w:ascii="Cambria" w:hAnsi="Cambria"/>
          </w:rPr>
          <w:t>663</w:t>
        </w:r>
      </w:hyperlink>
      <w:r w:rsidRPr="005A5B94">
        <w:rPr>
          <w:rFonts w:ascii="Cambria" w:hAnsi="Cambria"/>
        </w:rPr>
        <w:t> </w:t>
      </w:r>
      <w:r w:rsidRPr="005A5B94">
        <w:rPr>
          <w:rFonts w:ascii="Cambria" w:hAnsi="Cambria" w:cs="Arial"/>
          <w:color w:val="000000"/>
        </w:rPr>
        <w:t>y</w:t>
      </w:r>
      <w:r w:rsidRPr="005A5B94">
        <w:rPr>
          <w:rFonts w:ascii="Cambria" w:hAnsi="Cambria"/>
        </w:rPr>
        <w:t> </w:t>
      </w:r>
      <w:hyperlink r:id="rId901" w:anchor="673" w:history="1">
        <w:r w:rsidRPr="005A5B94">
          <w:rPr>
            <w:rFonts w:ascii="Cambria" w:hAnsi="Cambria"/>
          </w:rPr>
          <w:t>673</w:t>
        </w:r>
      </w:hyperlink>
      <w:r w:rsidRPr="005A5B94">
        <w:rPr>
          <w:rFonts w:ascii="Cambria" w:hAnsi="Cambria" w:cs="Arial"/>
          <w:color w:val="000000"/>
        </w:rPr>
        <w:t>.</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la pérdida producida, con abono a cuentas de los subgrupos</w:t>
      </w:r>
      <w:r w:rsidRPr="005A5B94">
        <w:rPr>
          <w:rFonts w:ascii="Cambria" w:hAnsi="Cambria"/>
        </w:rPr>
        <w:t> </w:t>
      </w:r>
      <w:hyperlink r:id="rId902" w:anchor="24" w:history="1">
        <w:r w:rsidRPr="005A5B94">
          <w:rPr>
            <w:rFonts w:ascii="Cambria" w:hAnsi="Cambria"/>
          </w:rPr>
          <w:t>24</w:t>
        </w:r>
      </w:hyperlink>
      <w:r w:rsidRPr="005A5B94">
        <w:rPr>
          <w:rFonts w:ascii="Cambria" w:hAnsi="Cambria" w:cs="Arial"/>
          <w:color w:val="000000"/>
        </w:rPr>
        <w:t>,</w:t>
      </w:r>
      <w:r w:rsidRPr="005A5B94">
        <w:rPr>
          <w:rFonts w:ascii="Cambria" w:hAnsi="Cambria"/>
        </w:rPr>
        <w:t> </w:t>
      </w:r>
      <w:hyperlink r:id="rId903" w:anchor="25" w:history="1">
        <w:r w:rsidRPr="005A5B94">
          <w:rPr>
            <w:rFonts w:ascii="Cambria" w:hAnsi="Cambria"/>
          </w:rPr>
          <w:t>25</w:t>
        </w:r>
      </w:hyperlink>
      <w:r w:rsidRPr="005A5B94">
        <w:rPr>
          <w:rFonts w:ascii="Cambria" w:hAnsi="Cambria" w:cs="Arial"/>
          <w:color w:val="000000"/>
        </w:rPr>
        <w:t>,</w:t>
      </w:r>
      <w:r w:rsidRPr="005A5B94">
        <w:rPr>
          <w:rFonts w:ascii="Cambria" w:hAnsi="Cambria"/>
        </w:rPr>
        <w:t> </w:t>
      </w:r>
      <w:hyperlink r:id="rId904" w:anchor="53" w:history="1">
        <w:r w:rsidRPr="005A5B94">
          <w:rPr>
            <w:rFonts w:ascii="Cambria" w:hAnsi="Cambria"/>
          </w:rPr>
          <w:t>53</w:t>
        </w:r>
      </w:hyperlink>
      <w:r w:rsidRPr="005A5B94">
        <w:rPr>
          <w:rFonts w:ascii="Cambria" w:hAnsi="Cambria"/>
        </w:rPr>
        <w:t> </w:t>
      </w:r>
      <w:r w:rsidRPr="005A5B94">
        <w:rPr>
          <w:rFonts w:ascii="Cambria" w:hAnsi="Cambria" w:cs="Arial"/>
          <w:color w:val="000000"/>
        </w:rPr>
        <w:t>y</w:t>
      </w:r>
      <w:r w:rsidRPr="005A5B94">
        <w:rPr>
          <w:rFonts w:ascii="Cambria" w:hAnsi="Cambria"/>
        </w:rPr>
        <w:t> </w:t>
      </w:r>
      <w:hyperlink r:id="rId905" w:anchor="54" w:history="1">
        <w:r w:rsidRPr="005A5B94">
          <w:rPr>
            <w:rFonts w:ascii="Cambria" w:hAnsi="Cambria"/>
          </w:rPr>
          <w:t>54</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89" w:name="667"/>
      <w:bookmarkStart w:id="790" w:name="_Toc427700866"/>
      <w:bookmarkEnd w:id="789"/>
      <w:r w:rsidRPr="005A5B94">
        <w:rPr>
          <w:b w:val="0"/>
          <w:sz w:val="24"/>
          <w:szCs w:val="20"/>
        </w:rPr>
        <w:t>667. Pérdidas de créditos no comerciales</w:t>
      </w:r>
      <w:bookmarkEnd w:id="790"/>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Pérdidas producidas por insolvencias firmes de créditos no comerciales.</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la pérdida producida con motivo de la insolvencia firme, con abono a cuentas de los subgrupos</w:t>
      </w:r>
      <w:r w:rsidRPr="005A5B94">
        <w:rPr>
          <w:rFonts w:ascii="Cambria" w:hAnsi="Cambria"/>
        </w:rPr>
        <w:t> </w:t>
      </w:r>
      <w:hyperlink r:id="rId906" w:anchor="24" w:history="1">
        <w:r w:rsidRPr="005A5B94">
          <w:rPr>
            <w:rFonts w:ascii="Cambria" w:hAnsi="Cambria"/>
          </w:rPr>
          <w:t>24</w:t>
        </w:r>
      </w:hyperlink>
      <w:r w:rsidRPr="005A5B94">
        <w:rPr>
          <w:rFonts w:ascii="Cambria" w:hAnsi="Cambria" w:cs="Arial"/>
          <w:color w:val="000000"/>
        </w:rPr>
        <w:t>,</w:t>
      </w:r>
      <w:r w:rsidRPr="005A5B94">
        <w:rPr>
          <w:rFonts w:ascii="Cambria" w:hAnsi="Cambria"/>
        </w:rPr>
        <w:t> </w:t>
      </w:r>
      <w:hyperlink r:id="rId907" w:anchor="25" w:history="1">
        <w:r w:rsidRPr="005A5B94">
          <w:rPr>
            <w:rFonts w:ascii="Cambria" w:hAnsi="Cambria"/>
          </w:rPr>
          <w:t>25</w:t>
        </w:r>
      </w:hyperlink>
      <w:r w:rsidRPr="005A5B94">
        <w:rPr>
          <w:rFonts w:ascii="Cambria" w:hAnsi="Cambria" w:cs="Arial"/>
          <w:color w:val="000000"/>
        </w:rPr>
        <w:t>,</w:t>
      </w:r>
      <w:r w:rsidRPr="005A5B94">
        <w:rPr>
          <w:rFonts w:ascii="Cambria" w:hAnsi="Cambria"/>
        </w:rPr>
        <w:t> </w:t>
      </w:r>
      <w:hyperlink r:id="rId908" w:anchor="53" w:history="1">
        <w:r w:rsidRPr="005A5B94">
          <w:rPr>
            <w:rFonts w:ascii="Cambria" w:hAnsi="Cambria"/>
          </w:rPr>
          <w:t>53</w:t>
        </w:r>
      </w:hyperlink>
      <w:r w:rsidRPr="005A5B94">
        <w:rPr>
          <w:rFonts w:ascii="Cambria" w:hAnsi="Cambria"/>
        </w:rPr>
        <w:t> </w:t>
      </w:r>
      <w:r w:rsidRPr="005A5B94">
        <w:rPr>
          <w:rFonts w:ascii="Cambria" w:hAnsi="Cambria" w:cs="Arial"/>
          <w:color w:val="000000"/>
        </w:rPr>
        <w:t>y</w:t>
      </w:r>
      <w:r w:rsidRPr="005A5B94">
        <w:rPr>
          <w:rFonts w:ascii="Cambria" w:hAnsi="Cambria"/>
        </w:rPr>
        <w:t> </w:t>
      </w:r>
      <w:hyperlink r:id="rId909" w:anchor="54" w:history="1">
        <w:r w:rsidRPr="005A5B94">
          <w:rPr>
            <w:rFonts w:ascii="Cambria" w:hAnsi="Cambria"/>
          </w:rPr>
          <w:t>54</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91" w:name="668"/>
      <w:bookmarkStart w:id="792" w:name="_Toc427700867"/>
      <w:bookmarkEnd w:id="791"/>
      <w:r w:rsidRPr="005A5B94">
        <w:rPr>
          <w:b w:val="0"/>
          <w:sz w:val="24"/>
          <w:szCs w:val="20"/>
        </w:rPr>
        <w:t>668. Diferencias negativas de cambio</w:t>
      </w:r>
      <w:bookmarkEnd w:id="792"/>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Pérdidas producidas por modificaciones del tipo de cambio en partidas monetarias denominadas en moneda extranjera.</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a1) En cada cierre, por la pérdida de valoración de las partidas monetarias vivas a dicha fecha, con abono a las cuentas representativas de las mismas denominadas en moneda extranjera.</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a2) Cuando venzan o se cancelen anticipadamente las partidas monetarias, mediante entrega del efectivo en moneda extranjera, con abono, generalmente, a cuentas del subgrupo</w:t>
      </w:r>
      <w:r w:rsidRPr="005A5B94">
        <w:rPr>
          <w:rFonts w:ascii="Cambria" w:hAnsi="Cambria"/>
        </w:rPr>
        <w:t> </w:t>
      </w:r>
      <w:hyperlink r:id="rId910" w:anchor="57" w:history="1">
        <w:r w:rsidRPr="005A5B94">
          <w:rPr>
            <w:rFonts w:ascii="Cambria" w:hAnsi="Cambria"/>
          </w:rPr>
          <w:t>57</w:t>
        </w:r>
      </w:hyperlink>
      <w:r w:rsidRPr="005A5B94">
        <w:rPr>
          <w:rFonts w:ascii="Cambria" w:hAnsi="Cambria" w:cs="Arial"/>
          <w:color w:val="000000"/>
        </w:rPr>
        <w:t>.</w:t>
      </w:r>
    </w:p>
    <w:p w:rsidR="00577D73" w:rsidRPr="005A5B94" w:rsidRDefault="00577D73" w:rsidP="00577D73">
      <w:pPr>
        <w:pStyle w:val="Ttulo3"/>
        <w:spacing w:before="120"/>
        <w:ind w:left="1418" w:hanging="284"/>
        <w:jc w:val="both"/>
        <w:rPr>
          <w:b w:val="0"/>
          <w:sz w:val="24"/>
          <w:szCs w:val="20"/>
        </w:rPr>
      </w:pPr>
      <w:bookmarkStart w:id="793" w:name="669"/>
      <w:bookmarkStart w:id="794" w:name="_Toc427700868"/>
      <w:bookmarkEnd w:id="793"/>
      <w:r w:rsidRPr="005A5B94">
        <w:rPr>
          <w:b w:val="0"/>
          <w:sz w:val="24"/>
          <w:szCs w:val="20"/>
        </w:rPr>
        <w:t>669. Otros gastos financieros</w:t>
      </w:r>
      <w:bookmarkEnd w:id="794"/>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Gastos de naturaleza financiera no recogidos en otras cuentas de este subgrupo. También recogerá las primas de seguros que cubren riesgos de naturaleza financiera; entre otras, las que cubran el riesgo de insolvencia de créditos no comerciales y el riesgo de tipo de cambio en moneda extranjera.</w:t>
      </w:r>
    </w:p>
    <w:p w:rsidR="00577D73" w:rsidRPr="005A5B94" w:rsidRDefault="00577D73" w:rsidP="00577D73">
      <w:pPr>
        <w:pStyle w:val="NormalWeb"/>
        <w:shd w:val="clear" w:color="auto" w:fill="FFFFFF"/>
        <w:spacing w:before="120" w:beforeAutospacing="0" w:after="0" w:afterAutospacing="0"/>
        <w:jc w:val="both"/>
        <w:rPr>
          <w:rFonts w:ascii="Cambria" w:hAnsi="Cambria" w:cs="Arial"/>
          <w:color w:val="000000"/>
        </w:rPr>
      </w:pPr>
      <w:r w:rsidRPr="005A5B94">
        <w:rPr>
          <w:rFonts w:ascii="Cambria" w:hAnsi="Cambria" w:cs="Arial"/>
          <w:color w:val="000000"/>
        </w:rPr>
        <w:t>Se cargará por el importe de los gastos devengados, con abono, generalmente, a cuentas del subgrupo</w:t>
      </w:r>
      <w:r w:rsidRPr="005A5B94">
        <w:rPr>
          <w:rFonts w:ascii="Cambria" w:hAnsi="Cambria"/>
        </w:rPr>
        <w:t> </w:t>
      </w:r>
      <w:hyperlink r:id="rId911" w:anchor="57" w:history="1">
        <w:r w:rsidRPr="005A5B94">
          <w:rPr>
            <w:rFonts w:ascii="Cambria" w:hAnsi="Cambria"/>
          </w:rPr>
          <w:t>57</w:t>
        </w:r>
      </w:hyperlink>
      <w:r w:rsidRPr="005A5B94">
        <w:rPr>
          <w:rFonts w:ascii="Cambria" w:hAnsi="Cambria"/>
        </w:rPr>
        <w:t> </w:t>
      </w:r>
      <w:r w:rsidRPr="005A5B94">
        <w:rPr>
          <w:rFonts w:ascii="Cambria" w:hAnsi="Cambria" w:cs="Arial"/>
          <w:color w:val="000000"/>
        </w:rPr>
        <w:t>o a una cuenta representativa de deudas.</w:t>
      </w:r>
    </w:p>
    <w:p w:rsidR="00577D73" w:rsidRPr="00474132" w:rsidRDefault="00577D73" w:rsidP="00577D73">
      <w:pPr>
        <w:pStyle w:val="Ttulo2"/>
        <w:spacing w:before="240" w:line="240" w:lineRule="auto"/>
        <w:ind w:left="709"/>
        <w:jc w:val="both"/>
        <w:rPr>
          <w:sz w:val="24"/>
        </w:rPr>
      </w:pPr>
      <w:bookmarkStart w:id="795" w:name="67"/>
      <w:bookmarkStart w:id="796" w:name="S67"/>
      <w:bookmarkStart w:id="797" w:name="_Toc427700869"/>
      <w:bookmarkEnd w:id="795"/>
      <w:r w:rsidRPr="00474132">
        <w:rPr>
          <w:sz w:val="24"/>
        </w:rPr>
        <w:lastRenderedPageBreak/>
        <w:t>67. PÉRDIDAS PROCEDENTES DE ACTIVOS NO CORRIENTES Y GASTOS EXCEPCIONALES</w:t>
      </w:r>
      <w:bookmarkEnd w:id="797"/>
    </w:p>
    <w:bookmarkEnd w:id="796"/>
    <w:p w:rsidR="00577D73" w:rsidRPr="003F5C7C"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3F5C7C">
        <w:rPr>
          <w:rFonts w:ascii="Cambria" w:hAnsi="Cambria" w:cs="Arial"/>
          <w:color w:val="000000"/>
        </w:rPr>
        <w:t>670. Pérdidas procedentes del inmovilizado intangible.</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671. Pérdidas procedentes del inmovilizado material.</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672. Pérdidas procedentes de las inversiones inmobiliarias.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673. Pérdidas procedentes de participaciones a largo plazo en partes vinculadas.</w:t>
      </w:r>
    </w:p>
    <w:p w:rsidR="00577D73" w:rsidRPr="003F5C7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5C7C">
        <w:rPr>
          <w:rFonts w:ascii="Cambria" w:hAnsi="Cambria" w:cs="Arial"/>
          <w:color w:val="000000"/>
          <w:sz w:val="20"/>
        </w:rPr>
        <w:t>6733. Pérdidas procedentes de participaciones a largo plazo, empresas del grupo.</w:t>
      </w:r>
    </w:p>
    <w:p w:rsidR="00577D73" w:rsidRPr="003F5C7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5C7C">
        <w:rPr>
          <w:rFonts w:ascii="Cambria" w:hAnsi="Cambria" w:cs="Arial"/>
          <w:color w:val="000000"/>
          <w:sz w:val="20"/>
        </w:rPr>
        <w:t>6734. Pérdidas procedentes de participaciones a largo plazo, empresas asociadas.</w:t>
      </w:r>
    </w:p>
    <w:p w:rsidR="00577D73" w:rsidRPr="003F5C7C"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3F5C7C">
        <w:rPr>
          <w:rFonts w:ascii="Cambria" w:hAnsi="Cambria" w:cs="Arial"/>
          <w:color w:val="000000"/>
          <w:sz w:val="20"/>
        </w:rPr>
        <w:t>6735. Pérdidas procedentes de participaciones a largo plazo, otras partes vinculadas.</w:t>
      </w:r>
    </w:p>
    <w:p w:rsidR="00577D73" w:rsidRPr="003F5C7C"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3F5C7C">
        <w:rPr>
          <w:rFonts w:ascii="Cambria" w:hAnsi="Cambria" w:cs="Arial"/>
          <w:color w:val="000000"/>
        </w:rPr>
        <w:t>675. Pérdidas por operaciones con obligaciones propias.</w:t>
      </w:r>
    </w:p>
    <w:p w:rsidR="00577D73" w:rsidRPr="003F5C7C"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3F5C7C">
        <w:rPr>
          <w:rFonts w:ascii="Cambria" w:hAnsi="Cambria" w:cs="Arial"/>
          <w:color w:val="000000"/>
        </w:rPr>
        <w:t>678. Gastos excepcionales.</w:t>
      </w:r>
    </w:p>
    <w:p w:rsidR="00577D73" w:rsidRPr="003F5C7C" w:rsidRDefault="00577D73" w:rsidP="00577D73">
      <w:pPr>
        <w:pStyle w:val="Ttulo3"/>
        <w:spacing w:before="120"/>
        <w:ind w:left="1418" w:hanging="284"/>
        <w:jc w:val="both"/>
        <w:rPr>
          <w:b w:val="0"/>
          <w:sz w:val="24"/>
          <w:szCs w:val="20"/>
        </w:rPr>
      </w:pPr>
      <w:bookmarkStart w:id="798" w:name="670"/>
      <w:bookmarkStart w:id="799" w:name="671"/>
      <w:bookmarkStart w:id="800" w:name="672"/>
      <w:bookmarkStart w:id="801" w:name="_Toc427700870"/>
      <w:bookmarkEnd w:id="798"/>
      <w:bookmarkEnd w:id="799"/>
      <w:bookmarkEnd w:id="800"/>
      <w:r w:rsidRPr="003F5C7C">
        <w:rPr>
          <w:b w:val="0"/>
          <w:sz w:val="24"/>
          <w:szCs w:val="20"/>
        </w:rPr>
        <w:t xml:space="preserve">670/671/672. Pérdidas procedentes del </w:t>
      </w:r>
      <w:proofErr w:type="gramStart"/>
      <w:r w:rsidRPr="003F5C7C">
        <w:rPr>
          <w:b w:val="0"/>
          <w:sz w:val="24"/>
          <w:szCs w:val="20"/>
        </w:rPr>
        <w:t>inmovilizado .</w:t>
      </w:r>
      <w:proofErr w:type="gramEnd"/>
      <w:r w:rsidRPr="003F5C7C">
        <w:rPr>
          <w:b w:val="0"/>
          <w:sz w:val="24"/>
          <w:szCs w:val="20"/>
        </w:rPr>
        <w:t xml:space="preserve"> . .</w:t>
      </w:r>
      <w:bookmarkEnd w:id="801"/>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Pérdidas producidas en la enajenación de inmovilizado intangible, material o las inversiones inmobiliarias o por su baja del activo, como consecuencia de pérdidas irreversibles de dichos activos.</w:t>
      </w:r>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Se cargarán por la pérdida producida en la enajenación o baja, con abono a las cuentas del grupo</w:t>
      </w:r>
      <w:r w:rsidRPr="003F5C7C">
        <w:rPr>
          <w:rFonts w:ascii="Cambria" w:hAnsi="Cambria"/>
        </w:rPr>
        <w:t> </w:t>
      </w:r>
      <w:hyperlink r:id="rId912" w:anchor="2" w:history="1">
        <w:r w:rsidRPr="003F5C7C">
          <w:rPr>
            <w:rFonts w:ascii="Cambria" w:hAnsi="Cambria"/>
          </w:rPr>
          <w:t>2</w:t>
        </w:r>
      </w:hyperlink>
      <w:r w:rsidRPr="003F5C7C">
        <w:rPr>
          <w:rFonts w:ascii="Cambria" w:hAnsi="Cambria"/>
        </w:rPr>
        <w:t> </w:t>
      </w:r>
      <w:r w:rsidRPr="003F5C7C">
        <w:rPr>
          <w:rFonts w:ascii="Cambria" w:hAnsi="Cambria" w:cs="Arial"/>
          <w:color w:val="000000"/>
        </w:rPr>
        <w:t>que correspondan.</w:t>
      </w:r>
    </w:p>
    <w:p w:rsidR="00577D73" w:rsidRPr="003F5C7C" w:rsidRDefault="00577D73" w:rsidP="00577D73">
      <w:pPr>
        <w:pStyle w:val="Ttulo3"/>
        <w:spacing w:before="120"/>
        <w:ind w:left="1418" w:hanging="284"/>
        <w:jc w:val="both"/>
        <w:rPr>
          <w:b w:val="0"/>
          <w:sz w:val="24"/>
          <w:szCs w:val="20"/>
        </w:rPr>
      </w:pPr>
      <w:bookmarkStart w:id="802" w:name="673"/>
      <w:bookmarkStart w:id="803" w:name="_Toc427700871"/>
      <w:bookmarkEnd w:id="802"/>
      <w:r w:rsidRPr="003F5C7C">
        <w:rPr>
          <w:b w:val="0"/>
          <w:sz w:val="24"/>
          <w:szCs w:val="20"/>
        </w:rPr>
        <w:t>673. Pérdidas procedentes de participaciones a largo plazo en partes vinculadas</w:t>
      </w:r>
      <w:bookmarkEnd w:id="803"/>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Pérdidas producidas en la enajenación de participaciones a largo plazo en partes vinculadas o por su baja del activo.</w:t>
      </w:r>
    </w:p>
    <w:p w:rsidR="00577D73" w:rsidRPr="003F5C7C" w:rsidRDefault="00577D73" w:rsidP="00577D73">
      <w:pPr>
        <w:spacing w:before="120" w:line="240" w:lineRule="auto"/>
        <w:rPr>
          <w:i/>
          <w:u w:val="single"/>
        </w:rPr>
      </w:pPr>
      <w:bookmarkStart w:id="804" w:name="6733"/>
      <w:bookmarkStart w:id="805" w:name="6734"/>
      <w:bookmarkStart w:id="806" w:name="6735"/>
      <w:bookmarkEnd w:id="804"/>
      <w:bookmarkEnd w:id="805"/>
      <w:bookmarkEnd w:id="806"/>
      <w:r w:rsidRPr="003F5C7C">
        <w:rPr>
          <w:i/>
          <w:u w:val="single"/>
        </w:rPr>
        <w:t>6733/6734/6735</w:t>
      </w:r>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Las cuentas citadas de cuatro cifras se cargarán por la pérdida producida en la enajenación o baja, con abono a cuentas del subgrupo</w:t>
      </w:r>
      <w:r w:rsidRPr="003F5C7C">
        <w:rPr>
          <w:rFonts w:ascii="Cambria" w:hAnsi="Cambria"/>
        </w:rPr>
        <w:t> </w:t>
      </w:r>
      <w:hyperlink r:id="rId913" w:anchor="24" w:history="1">
        <w:r w:rsidRPr="003F5C7C">
          <w:rPr>
            <w:rFonts w:ascii="Cambria" w:hAnsi="Cambria"/>
          </w:rPr>
          <w:t>24</w:t>
        </w:r>
      </w:hyperlink>
      <w:r w:rsidRPr="003F5C7C">
        <w:rPr>
          <w:rFonts w:ascii="Cambria" w:hAnsi="Cambria" w:cs="Arial"/>
          <w:color w:val="000000"/>
        </w:rPr>
        <w:t>.</w:t>
      </w:r>
    </w:p>
    <w:p w:rsidR="00577D73" w:rsidRPr="003F5C7C" w:rsidRDefault="00577D73" w:rsidP="00577D73">
      <w:pPr>
        <w:pStyle w:val="Ttulo3"/>
        <w:spacing w:before="120"/>
        <w:ind w:left="1418" w:hanging="284"/>
        <w:jc w:val="both"/>
        <w:rPr>
          <w:b w:val="0"/>
          <w:sz w:val="24"/>
          <w:szCs w:val="20"/>
        </w:rPr>
      </w:pPr>
      <w:bookmarkStart w:id="807" w:name="675"/>
      <w:bookmarkStart w:id="808" w:name="_Toc427700872"/>
      <w:bookmarkEnd w:id="807"/>
      <w:r w:rsidRPr="003F5C7C">
        <w:rPr>
          <w:b w:val="0"/>
          <w:sz w:val="24"/>
          <w:szCs w:val="20"/>
        </w:rPr>
        <w:t>675. Pérdidas por operaciones con obligaciones propias.</w:t>
      </w:r>
      <w:bookmarkEnd w:id="808"/>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Pérdidas producidas con motivo de la amortización de obligaciones.</w:t>
      </w:r>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Se cargará, por la pérdida producida al amortizar los valores con abono, generalmente, a cuentas del subgrupo </w:t>
      </w:r>
      <w:hyperlink r:id="rId914" w:anchor="57" w:history="1">
        <w:r w:rsidRPr="003F5C7C">
          <w:rPr>
            <w:rFonts w:ascii="Cambria" w:hAnsi="Cambria" w:cs="Arial"/>
            <w:color w:val="000000"/>
          </w:rPr>
          <w:t>57</w:t>
        </w:r>
      </w:hyperlink>
      <w:r w:rsidRPr="003F5C7C">
        <w:rPr>
          <w:rFonts w:ascii="Cambria" w:hAnsi="Cambria" w:cs="Arial"/>
          <w:color w:val="000000"/>
        </w:rPr>
        <w:t>.</w:t>
      </w:r>
    </w:p>
    <w:p w:rsidR="00577D73" w:rsidRPr="003F5C7C" w:rsidRDefault="00577D73" w:rsidP="00577D73">
      <w:pPr>
        <w:pStyle w:val="Ttulo3"/>
        <w:spacing w:before="120"/>
        <w:ind w:left="1418" w:hanging="284"/>
        <w:jc w:val="both"/>
        <w:rPr>
          <w:b w:val="0"/>
          <w:sz w:val="24"/>
          <w:szCs w:val="20"/>
        </w:rPr>
      </w:pPr>
      <w:bookmarkStart w:id="809" w:name="678"/>
      <w:bookmarkStart w:id="810" w:name="_Toc427700873"/>
      <w:bookmarkEnd w:id="809"/>
      <w:r w:rsidRPr="003F5C7C">
        <w:rPr>
          <w:b w:val="0"/>
          <w:sz w:val="24"/>
          <w:szCs w:val="20"/>
        </w:rPr>
        <w:t>678. Gastos excepcionales.</w:t>
      </w:r>
      <w:bookmarkEnd w:id="810"/>
    </w:p>
    <w:p w:rsidR="00577D73" w:rsidRPr="003F5C7C"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Pérdidas y gastos de carácter excepcional y cuantía significativa que atendiendo a su naturaleza no deban contabilizarse en otras cuentas del grupo</w:t>
      </w:r>
      <w:r w:rsidRPr="003F5C7C">
        <w:rPr>
          <w:rFonts w:ascii="Cambria" w:hAnsi="Cambria"/>
        </w:rPr>
        <w:t> </w:t>
      </w:r>
      <w:hyperlink r:id="rId915" w:anchor="6" w:history="1">
        <w:r w:rsidRPr="003F5C7C">
          <w:rPr>
            <w:rFonts w:ascii="Cambria" w:hAnsi="Cambria"/>
          </w:rPr>
          <w:t>6</w:t>
        </w:r>
      </w:hyperlink>
      <w:r w:rsidRPr="003F5C7C">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3F5C7C">
        <w:rPr>
          <w:rFonts w:ascii="Cambria" w:hAnsi="Cambria" w:cs="Arial"/>
          <w:color w:val="000000"/>
        </w:rPr>
        <w:t>A título indicativo se señalan los siguientes: los producidos por inundaciones, sanciones y multas, incendios, etc.</w:t>
      </w:r>
    </w:p>
    <w:p w:rsidR="00577D73" w:rsidRPr="00474132" w:rsidRDefault="00577D73" w:rsidP="00577D73">
      <w:pPr>
        <w:pStyle w:val="Ttulo2"/>
        <w:spacing w:before="240" w:line="240" w:lineRule="auto"/>
        <w:ind w:left="709"/>
        <w:jc w:val="both"/>
        <w:rPr>
          <w:sz w:val="24"/>
        </w:rPr>
      </w:pPr>
      <w:bookmarkStart w:id="811" w:name="68"/>
      <w:bookmarkStart w:id="812" w:name="S68"/>
      <w:bookmarkStart w:id="813" w:name="_Toc427700874"/>
      <w:bookmarkEnd w:id="811"/>
      <w:r w:rsidRPr="00474132">
        <w:rPr>
          <w:sz w:val="24"/>
        </w:rPr>
        <w:t>68. DOTACIONES PARA AMORTIZACIONES</w:t>
      </w:r>
      <w:bookmarkEnd w:id="813"/>
    </w:p>
    <w:bookmarkEnd w:id="812"/>
    <w:p w:rsidR="00577D73" w:rsidRPr="00474132"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474132">
        <w:rPr>
          <w:rFonts w:ascii="Cambria" w:hAnsi="Cambria" w:cs="Arial"/>
          <w:color w:val="000000"/>
        </w:rPr>
        <w:t>680. Amortización del inmovilizado intangible.</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681. Amortización del inmovilizado material.</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682. Amortización de las inversiones inmobiliarias.</w:t>
      </w:r>
    </w:p>
    <w:p w:rsidR="00577D73" w:rsidRPr="00474132" w:rsidRDefault="00577D73" w:rsidP="00577D73">
      <w:pPr>
        <w:pStyle w:val="Ttulo3"/>
        <w:spacing w:before="120"/>
        <w:ind w:left="1418" w:hanging="284"/>
        <w:jc w:val="both"/>
        <w:rPr>
          <w:b w:val="0"/>
          <w:sz w:val="24"/>
          <w:szCs w:val="20"/>
        </w:rPr>
      </w:pPr>
      <w:bookmarkStart w:id="814" w:name="680"/>
      <w:bookmarkStart w:id="815" w:name="681"/>
      <w:bookmarkStart w:id="816" w:name="682"/>
      <w:bookmarkStart w:id="817" w:name="_Toc427700875"/>
      <w:bookmarkEnd w:id="814"/>
      <w:bookmarkEnd w:id="815"/>
      <w:bookmarkEnd w:id="816"/>
      <w:r w:rsidRPr="00474132">
        <w:rPr>
          <w:b w:val="0"/>
          <w:sz w:val="24"/>
          <w:szCs w:val="20"/>
        </w:rPr>
        <w:lastRenderedPageBreak/>
        <w:t>680/681/682. Amortización de. . .</w:t>
      </w:r>
      <w:bookmarkEnd w:id="817"/>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Expresión de la depreciación sistemática anual efectiva sufrida por el inmovilizado intangible y material, por su aplicación al proceso productivo, y por las inversiones inmobiliarias.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cargarán por la dotación del ejercicio, con abono a las cuentas</w:t>
      </w:r>
      <w:r w:rsidRPr="00474132">
        <w:rPr>
          <w:rFonts w:ascii="Cambria" w:hAnsi="Cambria"/>
        </w:rPr>
        <w:t> </w:t>
      </w:r>
      <w:hyperlink r:id="rId916" w:anchor="280" w:history="1">
        <w:r w:rsidRPr="00474132">
          <w:rPr>
            <w:rFonts w:ascii="Cambria" w:hAnsi="Cambria"/>
          </w:rPr>
          <w:t>280</w:t>
        </w:r>
      </w:hyperlink>
      <w:r w:rsidRPr="00474132">
        <w:rPr>
          <w:rFonts w:ascii="Cambria" w:hAnsi="Cambria" w:cs="Arial"/>
          <w:color w:val="000000"/>
        </w:rPr>
        <w:t>,</w:t>
      </w:r>
      <w:r w:rsidRPr="00474132">
        <w:rPr>
          <w:rFonts w:ascii="Cambria" w:hAnsi="Cambria"/>
        </w:rPr>
        <w:t> </w:t>
      </w:r>
      <w:hyperlink r:id="rId917" w:anchor="281" w:history="1">
        <w:r w:rsidRPr="00474132">
          <w:rPr>
            <w:rFonts w:ascii="Cambria" w:hAnsi="Cambria"/>
          </w:rPr>
          <w:t>281</w:t>
        </w:r>
      </w:hyperlink>
      <w:r w:rsidRPr="00474132">
        <w:rPr>
          <w:rFonts w:ascii="Cambria" w:hAnsi="Cambria"/>
        </w:rPr>
        <w:t> </w:t>
      </w:r>
      <w:r w:rsidRPr="00474132">
        <w:rPr>
          <w:rFonts w:ascii="Cambria" w:hAnsi="Cambria" w:cs="Arial"/>
          <w:color w:val="000000"/>
        </w:rPr>
        <w:t>y</w:t>
      </w:r>
      <w:r w:rsidRPr="00474132">
        <w:rPr>
          <w:rFonts w:ascii="Cambria" w:hAnsi="Cambria"/>
        </w:rPr>
        <w:t> </w:t>
      </w:r>
      <w:hyperlink r:id="rId918" w:anchor="282" w:history="1">
        <w:r w:rsidRPr="00474132">
          <w:rPr>
            <w:rFonts w:ascii="Cambria" w:hAnsi="Cambria"/>
          </w:rPr>
          <w:t>282</w:t>
        </w:r>
      </w:hyperlink>
      <w:r w:rsidRPr="00474132">
        <w:rPr>
          <w:rFonts w:ascii="Cambria" w:hAnsi="Cambria" w:cs="Arial"/>
          <w:color w:val="000000"/>
        </w:rPr>
        <w:t>.</w:t>
      </w:r>
    </w:p>
    <w:p w:rsidR="00577D73" w:rsidRPr="00474132" w:rsidRDefault="00577D73" w:rsidP="00577D73">
      <w:pPr>
        <w:pStyle w:val="Ttulo2"/>
        <w:spacing w:before="240" w:line="240" w:lineRule="auto"/>
        <w:ind w:left="709"/>
        <w:jc w:val="both"/>
        <w:rPr>
          <w:sz w:val="24"/>
        </w:rPr>
      </w:pPr>
      <w:bookmarkStart w:id="818" w:name="69"/>
      <w:bookmarkStart w:id="819" w:name="S69"/>
      <w:bookmarkStart w:id="820" w:name="_Toc427700876"/>
      <w:bookmarkEnd w:id="818"/>
      <w:r w:rsidRPr="00474132">
        <w:rPr>
          <w:sz w:val="24"/>
        </w:rPr>
        <w:t>69. PÉRDIDAS POR DETERIORO Y OTRAS DOTACIONES</w:t>
      </w:r>
      <w:bookmarkEnd w:id="820"/>
    </w:p>
    <w:bookmarkEnd w:id="819"/>
    <w:p w:rsidR="00577D73" w:rsidRPr="00474132"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474132">
        <w:rPr>
          <w:rFonts w:ascii="Cambria" w:hAnsi="Cambria" w:cs="Arial"/>
          <w:color w:val="000000"/>
        </w:rPr>
        <w:t>690. Pérdidas por deterioro del inmovilizado intangible.</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691. Pérdidas por deterioro del inmovilizado material.</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692. Pérdidas por deterioro de las inversiones inmobiliarias.</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693. Pérdidas por deterioro de existencias.</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694. Pérdidas por deterioro de créditos por operaciones comerciales.</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695. Dotación a la provisión por operaciones comerciales.</w:t>
      </w:r>
    </w:p>
    <w:p w:rsidR="00577D73" w:rsidRPr="00474132"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474132">
        <w:rPr>
          <w:rFonts w:ascii="Cambria" w:hAnsi="Cambria" w:cs="Arial"/>
          <w:color w:val="000000"/>
          <w:sz w:val="20"/>
        </w:rPr>
        <w:t>6954. Dotación a la provisión por contratos onerosos.</w:t>
      </w:r>
    </w:p>
    <w:p w:rsidR="00577D73" w:rsidRPr="00474132"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474132">
        <w:rPr>
          <w:rFonts w:ascii="Cambria" w:hAnsi="Cambria" w:cs="Arial"/>
          <w:color w:val="000000"/>
          <w:sz w:val="20"/>
        </w:rPr>
        <w:t>6959. Dotación a la provisión para otras operaciones comerciales.</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696. Pérdidas por deterioro de participaciones y valores representativos de deuda a largo plazo.</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697. Pérdidas por deterioro de créditos a largo plazo.</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698. Pérdidas por deterioro de participaciones y valores representativos de deuda a corto plazo.</w:t>
      </w:r>
    </w:p>
    <w:p w:rsidR="00577D73" w:rsidRPr="0047413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474132">
        <w:rPr>
          <w:rFonts w:ascii="Cambria" w:hAnsi="Cambria" w:cs="Arial"/>
          <w:color w:val="000000"/>
        </w:rPr>
        <w:t>699. Pérdidas por deterioro de créditos a corto plazo.</w:t>
      </w:r>
    </w:p>
    <w:p w:rsidR="00577D73" w:rsidRPr="00474132" w:rsidRDefault="00577D73" w:rsidP="00577D73">
      <w:pPr>
        <w:pStyle w:val="Ttulo3"/>
        <w:spacing w:before="120"/>
        <w:ind w:left="1418" w:hanging="284"/>
        <w:jc w:val="both"/>
        <w:rPr>
          <w:b w:val="0"/>
          <w:sz w:val="24"/>
          <w:szCs w:val="20"/>
        </w:rPr>
      </w:pPr>
      <w:bookmarkStart w:id="821" w:name="690"/>
      <w:bookmarkStart w:id="822" w:name="691"/>
      <w:bookmarkStart w:id="823" w:name="692"/>
      <w:bookmarkStart w:id="824" w:name="_Toc427700877"/>
      <w:bookmarkEnd w:id="821"/>
      <w:bookmarkEnd w:id="822"/>
      <w:bookmarkEnd w:id="823"/>
      <w:r w:rsidRPr="00474132">
        <w:rPr>
          <w:b w:val="0"/>
          <w:sz w:val="24"/>
          <w:szCs w:val="20"/>
        </w:rPr>
        <w:t>690/691/692. Pérdidas por deterioro del inmovilizado</w:t>
      </w:r>
      <w:bookmarkEnd w:id="824"/>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por deterioro de carácter reversible en el inmovilizado intangible y material y las inversiones inmobiliarias.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cargarán por el importe del deterioro estimado, con abono a las cuentas</w:t>
      </w:r>
      <w:r w:rsidRPr="00474132">
        <w:rPr>
          <w:rFonts w:ascii="Cambria" w:hAnsi="Cambria"/>
        </w:rPr>
        <w:t> </w:t>
      </w:r>
      <w:hyperlink r:id="rId919" w:anchor="290" w:history="1">
        <w:r w:rsidRPr="00474132">
          <w:rPr>
            <w:rFonts w:ascii="Cambria" w:hAnsi="Cambria"/>
          </w:rPr>
          <w:t>290</w:t>
        </w:r>
      </w:hyperlink>
      <w:r w:rsidRPr="00474132">
        <w:rPr>
          <w:rFonts w:ascii="Cambria" w:hAnsi="Cambria" w:cs="Arial"/>
          <w:color w:val="000000"/>
        </w:rPr>
        <w:t>,</w:t>
      </w:r>
      <w:r w:rsidRPr="00474132">
        <w:rPr>
          <w:rFonts w:ascii="Cambria" w:hAnsi="Cambria"/>
        </w:rPr>
        <w:t> </w:t>
      </w:r>
      <w:hyperlink r:id="rId920" w:anchor="291" w:history="1">
        <w:r w:rsidRPr="00474132">
          <w:rPr>
            <w:rFonts w:ascii="Cambria" w:hAnsi="Cambria"/>
          </w:rPr>
          <w:t>291</w:t>
        </w:r>
      </w:hyperlink>
      <w:r w:rsidRPr="00474132">
        <w:rPr>
          <w:rFonts w:ascii="Cambria" w:hAnsi="Cambria"/>
        </w:rPr>
        <w:t> </w:t>
      </w:r>
      <w:r w:rsidRPr="00474132">
        <w:rPr>
          <w:rFonts w:ascii="Cambria" w:hAnsi="Cambria" w:cs="Arial"/>
          <w:color w:val="000000"/>
        </w:rPr>
        <w:t>y</w:t>
      </w:r>
      <w:r w:rsidRPr="00474132">
        <w:rPr>
          <w:rFonts w:ascii="Cambria" w:hAnsi="Cambria"/>
        </w:rPr>
        <w:t> </w:t>
      </w:r>
      <w:hyperlink r:id="rId921" w:anchor="292" w:history="1">
        <w:r w:rsidRPr="00474132">
          <w:rPr>
            <w:rFonts w:ascii="Cambria" w:hAnsi="Cambria"/>
          </w:rPr>
          <w:t>292</w:t>
        </w:r>
      </w:hyperlink>
      <w:r w:rsidRPr="00474132">
        <w:rPr>
          <w:rFonts w:ascii="Cambria" w:hAnsi="Cambria" w:cs="Arial"/>
          <w:color w:val="000000"/>
        </w:rPr>
        <w:t>, respectivamente.</w:t>
      </w:r>
    </w:p>
    <w:p w:rsidR="00577D73" w:rsidRPr="00474132" w:rsidRDefault="00577D73" w:rsidP="00577D73">
      <w:pPr>
        <w:pStyle w:val="Ttulo3"/>
        <w:spacing w:before="120"/>
        <w:ind w:left="1418" w:hanging="284"/>
        <w:jc w:val="both"/>
        <w:rPr>
          <w:b w:val="0"/>
          <w:sz w:val="24"/>
          <w:szCs w:val="20"/>
        </w:rPr>
      </w:pPr>
      <w:bookmarkStart w:id="825" w:name="693"/>
      <w:bookmarkStart w:id="826" w:name="_Toc427700878"/>
      <w:bookmarkEnd w:id="825"/>
      <w:r w:rsidRPr="00474132">
        <w:rPr>
          <w:b w:val="0"/>
          <w:sz w:val="24"/>
          <w:szCs w:val="20"/>
        </w:rPr>
        <w:t>693. Pérdidas por deterioro de existencias</w:t>
      </w:r>
      <w:bookmarkEnd w:id="826"/>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realizada al cierre del ejercicio, por el deterioro de carácter reversible en las existencias.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el importe del deterioro estimado, con abono a cuentas del subgrupo</w:t>
      </w:r>
      <w:r w:rsidRPr="00474132">
        <w:rPr>
          <w:rFonts w:ascii="Cambria" w:hAnsi="Cambria"/>
        </w:rPr>
        <w:t> </w:t>
      </w:r>
      <w:hyperlink r:id="rId922" w:anchor="39" w:history="1">
        <w:r w:rsidRPr="00474132">
          <w:rPr>
            <w:rFonts w:ascii="Cambria" w:hAnsi="Cambria"/>
          </w:rPr>
          <w:t>39</w:t>
        </w:r>
      </w:hyperlink>
      <w:r w:rsidRPr="00474132">
        <w:rPr>
          <w:rFonts w:ascii="Cambria" w:hAnsi="Cambria" w:cs="Arial"/>
          <w:color w:val="000000"/>
        </w:rPr>
        <w:t>.</w:t>
      </w:r>
    </w:p>
    <w:p w:rsidR="00577D73" w:rsidRPr="00474132" w:rsidRDefault="00577D73" w:rsidP="00577D73">
      <w:pPr>
        <w:pStyle w:val="Ttulo3"/>
        <w:spacing w:before="120"/>
        <w:ind w:left="1418" w:hanging="284"/>
        <w:jc w:val="both"/>
        <w:rPr>
          <w:b w:val="0"/>
          <w:sz w:val="24"/>
          <w:szCs w:val="20"/>
        </w:rPr>
      </w:pPr>
      <w:bookmarkStart w:id="827" w:name="694"/>
      <w:bookmarkStart w:id="828" w:name="_Toc427700879"/>
      <w:bookmarkEnd w:id="827"/>
      <w:r w:rsidRPr="00474132">
        <w:rPr>
          <w:b w:val="0"/>
          <w:sz w:val="24"/>
          <w:szCs w:val="20"/>
        </w:rPr>
        <w:t>694. Pérdidas por deterioro de créditos por operaciones comerciales</w:t>
      </w:r>
      <w:bookmarkEnd w:id="828"/>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realizada al cierre del ejercicio, por deterioro de carácter reversible en los saldos de clientes y deudores.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el importe del deterioro estimado, con abono a las cuentas</w:t>
      </w:r>
      <w:r w:rsidRPr="00474132">
        <w:rPr>
          <w:rFonts w:ascii="Cambria" w:hAnsi="Cambria"/>
        </w:rPr>
        <w:t> </w:t>
      </w:r>
      <w:hyperlink r:id="rId923" w:anchor="490" w:history="1">
        <w:r w:rsidRPr="00474132">
          <w:rPr>
            <w:rFonts w:ascii="Cambria" w:hAnsi="Cambria"/>
          </w:rPr>
          <w:t>490</w:t>
        </w:r>
      </w:hyperlink>
      <w:r w:rsidRPr="00474132">
        <w:rPr>
          <w:rFonts w:ascii="Cambria" w:hAnsi="Cambria"/>
        </w:rPr>
        <w:t> </w:t>
      </w:r>
      <w:proofErr w:type="spellStart"/>
      <w:r w:rsidRPr="00474132">
        <w:rPr>
          <w:rFonts w:ascii="Cambria" w:hAnsi="Cambria" w:cs="Arial"/>
          <w:color w:val="000000"/>
        </w:rPr>
        <w:t>ó</w:t>
      </w:r>
      <w:proofErr w:type="spellEnd"/>
      <w:r w:rsidRPr="00474132">
        <w:rPr>
          <w:rFonts w:ascii="Cambria" w:hAnsi="Cambria"/>
        </w:rPr>
        <w:t> </w:t>
      </w:r>
      <w:hyperlink r:id="rId924" w:anchor="493" w:history="1">
        <w:r w:rsidRPr="00474132">
          <w:rPr>
            <w:rFonts w:ascii="Cambria" w:hAnsi="Cambria"/>
          </w:rPr>
          <w:t>493</w:t>
        </w:r>
      </w:hyperlink>
      <w:r w:rsidRPr="00474132">
        <w:rPr>
          <w:rFonts w:ascii="Cambria" w:hAnsi="Cambria" w:cs="Arial"/>
          <w:color w:val="000000"/>
        </w:rPr>
        <w:t>.</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Cuando se utilice la alternativa segunda prevista en la cuenta</w:t>
      </w:r>
      <w:r w:rsidRPr="00474132">
        <w:rPr>
          <w:rFonts w:ascii="Cambria" w:hAnsi="Cambria"/>
        </w:rPr>
        <w:t> </w:t>
      </w:r>
      <w:hyperlink r:id="rId925" w:anchor="490" w:history="1">
        <w:r w:rsidRPr="00474132">
          <w:rPr>
            <w:rFonts w:ascii="Cambria" w:hAnsi="Cambria"/>
          </w:rPr>
          <w:t>490</w:t>
        </w:r>
      </w:hyperlink>
      <w:r w:rsidRPr="00474132">
        <w:rPr>
          <w:rFonts w:ascii="Cambria" w:hAnsi="Cambria" w:cs="Arial"/>
          <w:color w:val="000000"/>
        </w:rPr>
        <w:t>, la definición y el movimiento contable se adaptarán a lo establecido en dicha cuenta.</w:t>
      </w:r>
    </w:p>
    <w:p w:rsidR="00577D73" w:rsidRPr="00474132" w:rsidRDefault="00577D73" w:rsidP="00577D73">
      <w:pPr>
        <w:pStyle w:val="Ttulo3"/>
        <w:spacing w:before="120"/>
        <w:ind w:left="1418" w:hanging="284"/>
        <w:jc w:val="both"/>
        <w:rPr>
          <w:b w:val="0"/>
          <w:sz w:val="24"/>
          <w:szCs w:val="20"/>
        </w:rPr>
      </w:pPr>
      <w:bookmarkStart w:id="829" w:name="695"/>
      <w:bookmarkStart w:id="830" w:name="_Toc427700880"/>
      <w:bookmarkEnd w:id="829"/>
      <w:r w:rsidRPr="00474132">
        <w:rPr>
          <w:b w:val="0"/>
          <w:sz w:val="24"/>
          <w:szCs w:val="20"/>
        </w:rPr>
        <w:t>695. Dotación a la provisión por operaciones comerciales</w:t>
      </w:r>
      <w:bookmarkEnd w:id="830"/>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Dotación realizada por la empresa para el reconocimiento de obligaciones presentes derivadas de su tráfico comercial, siempre y cuando no encuentren reflejo en otras cuentas el grupo</w:t>
      </w:r>
      <w:r w:rsidRPr="00474132">
        <w:rPr>
          <w:rFonts w:ascii="Cambria" w:hAnsi="Cambria"/>
        </w:rPr>
        <w:t> </w:t>
      </w:r>
      <w:hyperlink r:id="rId926" w:anchor="6" w:history="1">
        <w:r w:rsidRPr="00474132">
          <w:rPr>
            <w:rFonts w:ascii="Cambria" w:hAnsi="Cambria"/>
          </w:rPr>
          <w:t>6</w:t>
        </w:r>
      </w:hyperlink>
      <w:r w:rsidRPr="00474132">
        <w:rPr>
          <w:rFonts w:ascii="Cambria" w:hAnsi="Cambria" w:cs="Arial"/>
          <w:color w:val="000000"/>
        </w:rPr>
        <w:t>; en particular, se contabilizarán en esta cuenta las pérdidas asociadas a contratos onerosos, y los compromisos asumidos como consecuencia de la entrega de bienes o la prestación de servicios.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lastRenderedPageBreak/>
        <w:t>Con carácter general, el contenido y movimiento de las cuentas citadas de cuatro cifras es el siguiente:</w:t>
      </w:r>
    </w:p>
    <w:p w:rsidR="00577D73" w:rsidRPr="00474132" w:rsidRDefault="00577D73" w:rsidP="00577D73">
      <w:pPr>
        <w:spacing w:before="120" w:line="240" w:lineRule="auto"/>
        <w:rPr>
          <w:i/>
          <w:u w:val="single"/>
        </w:rPr>
      </w:pPr>
      <w:bookmarkStart w:id="831" w:name="6954"/>
      <w:bookmarkEnd w:id="831"/>
      <w:r w:rsidRPr="00474132">
        <w:rPr>
          <w:i/>
          <w:u w:val="single"/>
        </w:rPr>
        <w:t>6954. Dotación a la provisión por contratos onerosos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la pérdida estimada, con abono a la cuenta</w:t>
      </w:r>
      <w:r w:rsidRPr="00474132">
        <w:rPr>
          <w:rFonts w:ascii="Cambria" w:hAnsi="Cambria"/>
        </w:rPr>
        <w:t> </w:t>
      </w:r>
      <w:hyperlink r:id="rId927" w:anchor="4994" w:history="1">
        <w:r w:rsidRPr="00474132">
          <w:rPr>
            <w:rFonts w:ascii="Cambria" w:hAnsi="Cambria"/>
          </w:rPr>
          <w:t>4994</w:t>
        </w:r>
      </w:hyperlink>
      <w:r w:rsidRPr="00474132">
        <w:rPr>
          <w:rFonts w:ascii="Cambria" w:hAnsi="Cambria" w:cs="Arial"/>
          <w:color w:val="000000"/>
        </w:rPr>
        <w:t>.</w:t>
      </w:r>
    </w:p>
    <w:p w:rsidR="00577D73" w:rsidRPr="00474132" w:rsidRDefault="00577D73" w:rsidP="00577D73">
      <w:pPr>
        <w:spacing w:before="120" w:line="240" w:lineRule="auto"/>
        <w:rPr>
          <w:i/>
          <w:u w:val="single"/>
        </w:rPr>
      </w:pPr>
      <w:bookmarkStart w:id="832" w:name="6959"/>
      <w:bookmarkEnd w:id="832"/>
      <w:r w:rsidRPr="00474132">
        <w:rPr>
          <w:i/>
          <w:u w:val="single"/>
        </w:rPr>
        <w:t>6959. Dotación a la provisión para otras operaciones comerciales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Dotación, realizada al cierre del ejercicio, para riesgos derivados de devoluciones de ven tas, garantías de reparación, revisiones y otras operaciones comerciales.</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el importe de la obligación estimada, con abono a la cuenta</w:t>
      </w:r>
      <w:r w:rsidRPr="00474132">
        <w:rPr>
          <w:rFonts w:ascii="Cambria" w:hAnsi="Cambria"/>
        </w:rPr>
        <w:t> </w:t>
      </w:r>
      <w:hyperlink r:id="rId928" w:anchor="4999" w:history="1">
        <w:r w:rsidRPr="00474132">
          <w:rPr>
            <w:rFonts w:ascii="Cambria" w:hAnsi="Cambria"/>
          </w:rPr>
          <w:t>4999</w:t>
        </w:r>
      </w:hyperlink>
      <w:r w:rsidRPr="00474132">
        <w:rPr>
          <w:rFonts w:ascii="Cambria" w:hAnsi="Cambria" w:cs="Arial"/>
          <w:color w:val="000000"/>
        </w:rPr>
        <w:t>.</w:t>
      </w:r>
    </w:p>
    <w:p w:rsidR="00577D73" w:rsidRPr="00474132" w:rsidRDefault="00577D73" w:rsidP="00577D73">
      <w:pPr>
        <w:pStyle w:val="Ttulo3"/>
        <w:spacing w:before="120"/>
        <w:ind w:left="1418" w:hanging="284"/>
        <w:jc w:val="both"/>
        <w:rPr>
          <w:b w:val="0"/>
          <w:sz w:val="24"/>
          <w:szCs w:val="20"/>
        </w:rPr>
      </w:pPr>
      <w:bookmarkStart w:id="833" w:name="696"/>
      <w:bookmarkStart w:id="834" w:name="_Toc427700881"/>
      <w:bookmarkEnd w:id="833"/>
      <w:r w:rsidRPr="00474132">
        <w:rPr>
          <w:b w:val="0"/>
          <w:sz w:val="24"/>
          <w:szCs w:val="20"/>
        </w:rPr>
        <w:t>696. Pérdidas por deterioro de participaciones y valores representativos de deuda a largo plazo</w:t>
      </w:r>
      <w:bookmarkEnd w:id="834"/>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por deterioro del valor en inversiones de los subgrupos</w:t>
      </w:r>
      <w:r w:rsidRPr="00474132">
        <w:rPr>
          <w:rFonts w:ascii="Cambria" w:hAnsi="Cambria"/>
        </w:rPr>
        <w:t> </w:t>
      </w:r>
      <w:hyperlink r:id="rId929" w:anchor="24" w:history="1">
        <w:r w:rsidRPr="00474132">
          <w:rPr>
            <w:rFonts w:ascii="Cambria" w:hAnsi="Cambria"/>
          </w:rPr>
          <w:t>24</w:t>
        </w:r>
      </w:hyperlink>
      <w:r w:rsidRPr="00474132">
        <w:rPr>
          <w:rFonts w:ascii="Cambria" w:hAnsi="Cambria"/>
        </w:rPr>
        <w:t> </w:t>
      </w:r>
      <w:r w:rsidRPr="00474132">
        <w:rPr>
          <w:rFonts w:ascii="Cambria" w:hAnsi="Cambria" w:cs="Arial"/>
          <w:color w:val="000000"/>
        </w:rPr>
        <w:t>y</w:t>
      </w:r>
      <w:r w:rsidRPr="00474132">
        <w:rPr>
          <w:rFonts w:ascii="Cambria" w:hAnsi="Cambria"/>
        </w:rPr>
        <w:t> </w:t>
      </w:r>
      <w:hyperlink r:id="rId930" w:anchor="25" w:history="1">
        <w:r w:rsidRPr="00474132">
          <w:rPr>
            <w:rFonts w:ascii="Cambria" w:hAnsi="Cambria"/>
          </w:rPr>
          <w:t>25</w:t>
        </w:r>
      </w:hyperlink>
      <w:r w:rsidRPr="00474132">
        <w:rPr>
          <w:rFonts w:ascii="Cambria" w:hAnsi="Cambria" w:cs="Arial"/>
          <w:color w:val="000000"/>
        </w:rPr>
        <w:t>.</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el importe del deterioro estimado, con abono a las cuentas</w:t>
      </w:r>
      <w:r w:rsidRPr="00474132">
        <w:rPr>
          <w:rFonts w:ascii="Cambria" w:hAnsi="Cambria"/>
        </w:rPr>
        <w:t> </w:t>
      </w:r>
      <w:hyperlink r:id="rId931" w:anchor="293" w:history="1">
        <w:r w:rsidRPr="00474132">
          <w:rPr>
            <w:rFonts w:ascii="Cambria" w:hAnsi="Cambria"/>
          </w:rPr>
          <w:t>293</w:t>
        </w:r>
      </w:hyperlink>
      <w:r w:rsidRPr="00474132">
        <w:rPr>
          <w:rFonts w:ascii="Cambria" w:hAnsi="Cambria" w:cs="Arial"/>
          <w:color w:val="000000"/>
        </w:rPr>
        <w:t>,</w:t>
      </w:r>
      <w:r w:rsidRPr="00474132">
        <w:rPr>
          <w:rFonts w:ascii="Cambria" w:hAnsi="Cambria"/>
        </w:rPr>
        <w:t> </w:t>
      </w:r>
      <w:hyperlink r:id="rId932" w:anchor="294" w:history="1">
        <w:r w:rsidRPr="00474132">
          <w:rPr>
            <w:rFonts w:ascii="Cambria" w:hAnsi="Cambria"/>
          </w:rPr>
          <w:t>294</w:t>
        </w:r>
      </w:hyperlink>
      <w:r w:rsidRPr="00474132">
        <w:rPr>
          <w:rFonts w:ascii="Cambria" w:hAnsi="Cambria" w:cs="Arial"/>
          <w:color w:val="000000"/>
        </w:rPr>
        <w:t>,</w:t>
      </w:r>
      <w:r w:rsidRPr="00474132">
        <w:rPr>
          <w:rFonts w:ascii="Cambria" w:hAnsi="Cambria"/>
        </w:rPr>
        <w:t> </w:t>
      </w:r>
      <w:hyperlink r:id="rId933" w:anchor="296" w:history="1">
        <w:r w:rsidRPr="00474132">
          <w:rPr>
            <w:rFonts w:ascii="Cambria" w:hAnsi="Cambria"/>
          </w:rPr>
          <w:t>296</w:t>
        </w:r>
      </w:hyperlink>
      <w:r w:rsidRPr="00474132">
        <w:rPr>
          <w:rFonts w:ascii="Cambria" w:hAnsi="Cambria"/>
        </w:rPr>
        <w:t> </w:t>
      </w:r>
      <w:proofErr w:type="spellStart"/>
      <w:r w:rsidRPr="00474132">
        <w:rPr>
          <w:rFonts w:ascii="Cambria" w:hAnsi="Cambria" w:cs="Arial"/>
          <w:color w:val="000000"/>
        </w:rPr>
        <w:t>ó</w:t>
      </w:r>
      <w:proofErr w:type="spellEnd"/>
      <w:r w:rsidRPr="00474132">
        <w:rPr>
          <w:rFonts w:ascii="Cambria" w:hAnsi="Cambria"/>
        </w:rPr>
        <w:t> </w:t>
      </w:r>
      <w:hyperlink r:id="rId934" w:anchor="297" w:history="1">
        <w:r w:rsidRPr="00474132">
          <w:rPr>
            <w:rFonts w:ascii="Cambria" w:hAnsi="Cambria"/>
          </w:rPr>
          <w:t>297</w:t>
        </w:r>
      </w:hyperlink>
      <w:r w:rsidRPr="00474132">
        <w:rPr>
          <w:rFonts w:ascii="Cambria" w:hAnsi="Cambria" w:cs="Arial"/>
          <w:color w:val="000000"/>
        </w:rPr>
        <w:t>.</w:t>
      </w:r>
    </w:p>
    <w:p w:rsidR="00577D73" w:rsidRPr="00474132" w:rsidRDefault="00577D73" w:rsidP="00577D73">
      <w:pPr>
        <w:pStyle w:val="Ttulo3"/>
        <w:spacing w:before="120"/>
        <w:ind w:left="1418" w:hanging="284"/>
        <w:jc w:val="both"/>
        <w:rPr>
          <w:b w:val="0"/>
          <w:sz w:val="24"/>
          <w:szCs w:val="20"/>
        </w:rPr>
      </w:pPr>
      <w:bookmarkStart w:id="835" w:name="697"/>
      <w:bookmarkStart w:id="836" w:name="_Toc427700882"/>
      <w:bookmarkEnd w:id="835"/>
      <w:r w:rsidRPr="00474132">
        <w:rPr>
          <w:b w:val="0"/>
          <w:sz w:val="24"/>
          <w:szCs w:val="20"/>
        </w:rPr>
        <w:t>697. Pérdidas por deterioro de créditos a largo plazo</w:t>
      </w:r>
      <w:bookmarkEnd w:id="836"/>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por deterioro del valor en créditos de los subgrupos</w:t>
      </w:r>
      <w:r w:rsidRPr="00474132">
        <w:rPr>
          <w:rFonts w:ascii="Cambria" w:hAnsi="Cambria"/>
        </w:rPr>
        <w:t> </w:t>
      </w:r>
      <w:hyperlink r:id="rId935" w:anchor="24" w:history="1">
        <w:r w:rsidRPr="00474132">
          <w:rPr>
            <w:rFonts w:ascii="Cambria" w:hAnsi="Cambria"/>
          </w:rPr>
          <w:t>24</w:t>
        </w:r>
      </w:hyperlink>
      <w:r w:rsidRPr="00474132">
        <w:rPr>
          <w:rFonts w:ascii="Cambria" w:hAnsi="Cambria"/>
        </w:rPr>
        <w:t> </w:t>
      </w:r>
      <w:r w:rsidRPr="00474132">
        <w:rPr>
          <w:rFonts w:ascii="Cambria" w:hAnsi="Cambria" w:cs="Arial"/>
          <w:color w:val="000000"/>
        </w:rPr>
        <w:t>y</w:t>
      </w:r>
      <w:r w:rsidRPr="00474132">
        <w:rPr>
          <w:rFonts w:ascii="Cambria" w:hAnsi="Cambria"/>
        </w:rPr>
        <w:t> </w:t>
      </w:r>
      <w:hyperlink r:id="rId936" w:anchor="25" w:history="1">
        <w:r w:rsidRPr="00474132">
          <w:rPr>
            <w:rFonts w:ascii="Cambria" w:hAnsi="Cambria"/>
          </w:rPr>
          <w:t>25</w:t>
        </w:r>
      </w:hyperlink>
      <w:r w:rsidRPr="00474132">
        <w:rPr>
          <w:rFonts w:ascii="Cambria" w:hAnsi="Cambria" w:cs="Arial"/>
          <w:color w:val="000000"/>
        </w:rPr>
        <w:t>.</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el importe del deterioro estimado, con abono a las cuentas</w:t>
      </w:r>
      <w:r w:rsidRPr="00474132">
        <w:rPr>
          <w:rFonts w:ascii="Cambria" w:hAnsi="Cambria"/>
        </w:rPr>
        <w:t> </w:t>
      </w:r>
      <w:hyperlink r:id="rId937" w:anchor="295" w:history="1">
        <w:r w:rsidRPr="00474132">
          <w:rPr>
            <w:rFonts w:ascii="Cambria" w:hAnsi="Cambria"/>
          </w:rPr>
          <w:t>295</w:t>
        </w:r>
      </w:hyperlink>
      <w:r w:rsidRPr="00474132">
        <w:rPr>
          <w:rFonts w:ascii="Cambria" w:hAnsi="Cambria"/>
        </w:rPr>
        <w:t> </w:t>
      </w:r>
      <w:proofErr w:type="spellStart"/>
      <w:r w:rsidRPr="00474132">
        <w:rPr>
          <w:rFonts w:ascii="Cambria" w:hAnsi="Cambria" w:cs="Arial"/>
          <w:color w:val="000000"/>
        </w:rPr>
        <w:t>ó</w:t>
      </w:r>
      <w:proofErr w:type="spellEnd"/>
      <w:r w:rsidRPr="00474132">
        <w:rPr>
          <w:rFonts w:ascii="Cambria" w:hAnsi="Cambria"/>
        </w:rPr>
        <w:t> </w:t>
      </w:r>
      <w:hyperlink r:id="rId938" w:anchor="298" w:history="1">
        <w:r w:rsidRPr="00474132">
          <w:rPr>
            <w:rFonts w:ascii="Cambria" w:hAnsi="Cambria"/>
          </w:rPr>
          <w:t>298</w:t>
        </w:r>
      </w:hyperlink>
      <w:r w:rsidRPr="00474132">
        <w:rPr>
          <w:rFonts w:ascii="Cambria" w:hAnsi="Cambria" w:cs="Arial"/>
          <w:color w:val="000000"/>
        </w:rPr>
        <w:t>.</w:t>
      </w:r>
    </w:p>
    <w:p w:rsidR="00577D73" w:rsidRPr="00474132" w:rsidRDefault="00577D73" w:rsidP="00577D73">
      <w:pPr>
        <w:pStyle w:val="Ttulo3"/>
        <w:spacing w:before="120"/>
        <w:ind w:left="1418" w:hanging="284"/>
        <w:jc w:val="both"/>
        <w:rPr>
          <w:b w:val="0"/>
          <w:sz w:val="24"/>
          <w:szCs w:val="20"/>
        </w:rPr>
      </w:pPr>
      <w:bookmarkStart w:id="837" w:name="698"/>
      <w:bookmarkStart w:id="838" w:name="_Toc427700883"/>
      <w:bookmarkEnd w:id="837"/>
      <w:r w:rsidRPr="00474132">
        <w:rPr>
          <w:b w:val="0"/>
          <w:sz w:val="24"/>
          <w:szCs w:val="20"/>
        </w:rPr>
        <w:t>698. Pérdidas por deterioro de participaciones y valores representativos de deuda a corto plazo</w:t>
      </w:r>
      <w:bookmarkEnd w:id="838"/>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por deterioro del valor en inversiones de los subgrupos</w:t>
      </w:r>
      <w:r w:rsidRPr="00474132">
        <w:rPr>
          <w:rFonts w:ascii="Cambria" w:hAnsi="Cambria"/>
        </w:rPr>
        <w:t> </w:t>
      </w:r>
      <w:hyperlink r:id="rId939" w:anchor="53" w:history="1">
        <w:r w:rsidRPr="00474132">
          <w:rPr>
            <w:rFonts w:ascii="Cambria" w:hAnsi="Cambria"/>
          </w:rPr>
          <w:t>53</w:t>
        </w:r>
      </w:hyperlink>
      <w:r w:rsidRPr="00474132">
        <w:rPr>
          <w:rFonts w:ascii="Cambria" w:hAnsi="Cambria"/>
        </w:rPr>
        <w:t> </w:t>
      </w:r>
      <w:r w:rsidRPr="00474132">
        <w:rPr>
          <w:rFonts w:ascii="Cambria" w:hAnsi="Cambria" w:cs="Arial"/>
          <w:color w:val="000000"/>
        </w:rPr>
        <w:t>y</w:t>
      </w:r>
      <w:r w:rsidRPr="00474132">
        <w:rPr>
          <w:rFonts w:ascii="Cambria" w:hAnsi="Cambria"/>
        </w:rPr>
        <w:t> </w:t>
      </w:r>
      <w:hyperlink r:id="rId940" w:anchor="54" w:history="1">
        <w:r w:rsidRPr="00474132">
          <w:rPr>
            <w:rFonts w:ascii="Cambria" w:hAnsi="Cambria"/>
          </w:rPr>
          <w:t>54</w:t>
        </w:r>
      </w:hyperlink>
      <w:r w:rsidRPr="00474132">
        <w:rPr>
          <w:rFonts w:ascii="Cambria" w:hAnsi="Cambria" w:cs="Arial"/>
          <w:color w:val="000000"/>
        </w:rPr>
        <w:t>.</w:t>
      </w:r>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Se cargará por el importe de la depreciación estimada, con abono a las cuentas</w:t>
      </w:r>
      <w:r w:rsidRPr="00474132">
        <w:rPr>
          <w:rFonts w:ascii="Cambria" w:hAnsi="Cambria"/>
        </w:rPr>
        <w:t> </w:t>
      </w:r>
      <w:hyperlink r:id="rId941" w:anchor="593" w:history="1">
        <w:r w:rsidRPr="00474132">
          <w:rPr>
            <w:rFonts w:ascii="Cambria" w:hAnsi="Cambria"/>
          </w:rPr>
          <w:t>593</w:t>
        </w:r>
      </w:hyperlink>
      <w:r w:rsidRPr="00474132">
        <w:rPr>
          <w:rFonts w:ascii="Cambria" w:hAnsi="Cambria" w:cs="Arial"/>
          <w:color w:val="000000"/>
        </w:rPr>
        <w:t>,</w:t>
      </w:r>
      <w:r w:rsidRPr="00474132">
        <w:rPr>
          <w:rFonts w:ascii="Cambria" w:hAnsi="Cambria"/>
        </w:rPr>
        <w:t> </w:t>
      </w:r>
      <w:hyperlink r:id="rId942" w:anchor="594" w:history="1">
        <w:r w:rsidRPr="00474132">
          <w:rPr>
            <w:rFonts w:ascii="Cambria" w:hAnsi="Cambria"/>
          </w:rPr>
          <w:t>594</w:t>
        </w:r>
      </w:hyperlink>
      <w:r w:rsidRPr="00474132">
        <w:rPr>
          <w:rFonts w:ascii="Cambria" w:hAnsi="Cambria" w:cs="Arial"/>
          <w:color w:val="000000"/>
        </w:rPr>
        <w:t>,</w:t>
      </w:r>
      <w:r w:rsidRPr="00474132">
        <w:rPr>
          <w:rFonts w:ascii="Cambria" w:hAnsi="Cambria"/>
        </w:rPr>
        <w:t> </w:t>
      </w:r>
      <w:hyperlink r:id="rId943" w:anchor="596," w:history="1">
        <w:r w:rsidRPr="00474132">
          <w:rPr>
            <w:rFonts w:ascii="Cambria" w:hAnsi="Cambria"/>
          </w:rPr>
          <w:t>596</w:t>
        </w:r>
      </w:hyperlink>
      <w:r w:rsidRPr="00474132">
        <w:rPr>
          <w:rFonts w:ascii="Cambria" w:hAnsi="Cambria"/>
        </w:rPr>
        <w:t> </w:t>
      </w:r>
      <w:proofErr w:type="spellStart"/>
      <w:r w:rsidRPr="00474132">
        <w:rPr>
          <w:rFonts w:ascii="Cambria" w:hAnsi="Cambria" w:cs="Arial"/>
          <w:color w:val="000000"/>
        </w:rPr>
        <w:t>ó</w:t>
      </w:r>
      <w:proofErr w:type="spellEnd"/>
      <w:r w:rsidRPr="00474132">
        <w:rPr>
          <w:rFonts w:ascii="Cambria" w:hAnsi="Cambria"/>
        </w:rPr>
        <w:t> </w:t>
      </w:r>
      <w:hyperlink r:id="rId944" w:anchor="597" w:history="1">
        <w:r w:rsidRPr="00474132">
          <w:rPr>
            <w:rFonts w:ascii="Cambria" w:hAnsi="Cambria"/>
          </w:rPr>
          <w:t>597</w:t>
        </w:r>
      </w:hyperlink>
      <w:r w:rsidRPr="00474132">
        <w:rPr>
          <w:rFonts w:ascii="Cambria" w:hAnsi="Cambria" w:cs="Arial"/>
          <w:color w:val="000000"/>
        </w:rPr>
        <w:t>.</w:t>
      </w:r>
    </w:p>
    <w:p w:rsidR="00577D73" w:rsidRPr="00474132" w:rsidRDefault="00577D73" w:rsidP="00577D73">
      <w:pPr>
        <w:pStyle w:val="Ttulo3"/>
        <w:spacing w:before="120"/>
        <w:ind w:left="1418" w:hanging="284"/>
        <w:jc w:val="both"/>
        <w:rPr>
          <w:b w:val="0"/>
          <w:sz w:val="24"/>
          <w:szCs w:val="20"/>
        </w:rPr>
      </w:pPr>
      <w:bookmarkStart w:id="839" w:name="699"/>
      <w:bookmarkStart w:id="840" w:name="_Toc427700884"/>
      <w:bookmarkEnd w:id="839"/>
      <w:r w:rsidRPr="00474132">
        <w:rPr>
          <w:b w:val="0"/>
          <w:sz w:val="24"/>
          <w:szCs w:val="20"/>
        </w:rPr>
        <w:t>699. Pérdidas por deterioro de créditos a corto plazo</w:t>
      </w:r>
      <w:bookmarkEnd w:id="840"/>
    </w:p>
    <w:p w:rsidR="00577D73" w:rsidRPr="00474132" w:rsidRDefault="00577D73" w:rsidP="00577D73">
      <w:pPr>
        <w:pStyle w:val="NormalWeb"/>
        <w:shd w:val="clear" w:color="auto" w:fill="FFFFFF"/>
        <w:spacing w:before="120" w:beforeAutospacing="0" w:after="0" w:afterAutospacing="0"/>
        <w:jc w:val="both"/>
        <w:rPr>
          <w:rFonts w:ascii="Cambria" w:hAnsi="Cambria" w:cs="Arial"/>
          <w:color w:val="000000"/>
        </w:rPr>
      </w:pPr>
      <w:r w:rsidRPr="00474132">
        <w:rPr>
          <w:rFonts w:ascii="Cambria" w:hAnsi="Cambria" w:cs="Arial"/>
          <w:color w:val="000000"/>
        </w:rPr>
        <w:t>Corrección valorativa por deterioro del valor en créditos de los subgrupos</w:t>
      </w:r>
      <w:r w:rsidRPr="00474132">
        <w:rPr>
          <w:rFonts w:ascii="Cambria" w:hAnsi="Cambria"/>
        </w:rPr>
        <w:t> </w:t>
      </w:r>
      <w:hyperlink r:id="rId945" w:anchor="53" w:history="1">
        <w:r w:rsidRPr="00474132">
          <w:rPr>
            <w:rFonts w:ascii="Cambria" w:hAnsi="Cambria"/>
          </w:rPr>
          <w:t>53</w:t>
        </w:r>
      </w:hyperlink>
      <w:r w:rsidRPr="00474132">
        <w:rPr>
          <w:rFonts w:ascii="Cambria" w:hAnsi="Cambria"/>
        </w:rPr>
        <w:t> </w:t>
      </w:r>
      <w:r w:rsidRPr="00474132">
        <w:rPr>
          <w:rFonts w:ascii="Cambria" w:hAnsi="Cambria" w:cs="Arial"/>
          <w:color w:val="000000"/>
        </w:rPr>
        <w:t>y</w:t>
      </w:r>
      <w:r w:rsidRPr="00474132">
        <w:rPr>
          <w:rFonts w:ascii="Cambria" w:hAnsi="Cambria"/>
        </w:rPr>
        <w:t> </w:t>
      </w:r>
      <w:hyperlink r:id="rId946" w:anchor="54" w:history="1">
        <w:r w:rsidRPr="00474132">
          <w:rPr>
            <w:rFonts w:ascii="Cambria" w:hAnsi="Cambria"/>
          </w:rPr>
          <w:t>54</w:t>
        </w:r>
      </w:hyperlink>
      <w:r w:rsidRPr="00474132">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Arial" w:hAnsi="Arial" w:cs="Arial"/>
          <w:color w:val="000000"/>
          <w:sz w:val="19"/>
          <w:szCs w:val="19"/>
        </w:rPr>
      </w:pPr>
      <w:r w:rsidRPr="00474132">
        <w:rPr>
          <w:rFonts w:ascii="Cambria" w:hAnsi="Cambria" w:cs="Arial"/>
          <w:color w:val="000000"/>
        </w:rPr>
        <w:t>Se cargará por el importe del deterioro estimado, con abono a las cuentas</w:t>
      </w:r>
      <w:r w:rsidRPr="00474132">
        <w:rPr>
          <w:rFonts w:ascii="Cambria" w:hAnsi="Cambria"/>
        </w:rPr>
        <w:t> </w:t>
      </w:r>
      <w:hyperlink r:id="rId947" w:anchor="595" w:history="1">
        <w:r w:rsidRPr="00474132">
          <w:rPr>
            <w:rFonts w:ascii="Cambria" w:hAnsi="Cambria"/>
          </w:rPr>
          <w:t>595</w:t>
        </w:r>
      </w:hyperlink>
      <w:r w:rsidRPr="00474132">
        <w:rPr>
          <w:rFonts w:ascii="Cambria" w:hAnsi="Cambria"/>
        </w:rPr>
        <w:t> </w:t>
      </w:r>
      <w:proofErr w:type="spellStart"/>
      <w:r w:rsidRPr="00474132">
        <w:rPr>
          <w:rFonts w:ascii="Cambria" w:hAnsi="Cambria" w:cs="Arial"/>
          <w:color w:val="000000"/>
        </w:rPr>
        <w:t>ó</w:t>
      </w:r>
      <w:proofErr w:type="spellEnd"/>
      <w:r w:rsidRPr="00474132">
        <w:rPr>
          <w:rFonts w:ascii="Cambria" w:hAnsi="Cambria"/>
        </w:rPr>
        <w:t> </w:t>
      </w:r>
      <w:hyperlink r:id="rId948" w:anchor="598" w:history="1">
        <w:r w:rsidRPr="00474132">
          <w:rPr>
            <w:rFonts w:ascii="Cambria" w:hAnsi="Cambria"/>
          </w:rPr>
          <w:t>598</w:t>
        </w:r>
      </w:hyperlink>
      <w:r w:rsidRPr="00474132">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NormalWeb"/>
        <w:shd w:val="clear" w:color="auto" w:fill="FFFFFF"/>
        <w:spacing w:before="75" w:beforeAutospacing="0" w:after="75" w:afterAutospacing="0" w:line="336" w:lineRule="atLeast"/>
        <w:jc w:val="both"/>
        <w:rPr>
          <w:rFonts w:ascii="Cambria" w:hAnsi="Cambria" w:cs="Arial"/>
          <w:color w:val="000000"/>
        </w:rPr>
      </w:pPr>
    </w:p>
    <w:p w:rsidR="00577D73" w:rsidRDefault="00577D73" w:rsidP="00577D73">
      <w:pPr>
        <w:pStyle w:val="Ttulo1"/>
        <w:jc w:val="center"/>
        <w:rPr>
          <w:rFonts w:ascii="Cambria" w:hAnsi="Cambria" w:cs="Arial"/>
          <w:color w:val="000000"/>
        </w:rPr>
      </w:pPr>
      <w:bookmarkStart w:id="841" w:name="G7"/>
      <w:bookmarkStart w:id="842" w:name="_Toc427700885"/>
      <w:r w:rsidRPr="00EF08D7">
        <w:lastRenderedPageBreak/>
        <w:t>Grupo 7: Ventas e Ingresos</w:t>
      </w:r>
      <w:bookmarkEnd w:id="842"/>
    </w:p>
    <w:bookmarkEnd w:id="841"/>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Enajenación de bienes y prestación de servicios que son objeto del tráfico de la empresa; comprende también otros ingresos, variación de existencias y beneficios del ejercicio.</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En general, todas las cuentas del grupo</w:t>
      </w:r>
      <w:r w:rsidRPr="00EF08D7">
        <w:rPr>
          <w:rFonts w:ascii="Cambria" w:hAnsi="Cambria"/>
        </w:rPr>
        <w:t> </w:t>
      </w:r>
      <w:hyperlink r:id="rId949" w:anchor="7" w:history="1">
        <w:r w:rsidRPr="00EF08D7">
          <w:rPr>
            <w:rFonts w:ascii="Cambria" w:hAnsi="Cambria"/>
          </w:rPr>
          <w:t>7</w:t>
        </w:r>
      </w:hyperlink>
      <w:r w:rsidRPr="00EF08D7">
        <w:rPr>
          <w:rFonts w:ascii="Cambria" w:hAnsi="Cambria"/>
        </w:rPr>
        <w:t> </w:t>
      </w:r>
      <w:r w:rsidRPr="00EF08D7">
        <w:rPr>
          <w:rFonts w:ascii="Cambria" w:hAnsi="Cambria" w:cs="Arial"/>
          <w:color w:val="000000"/>
        </w:rPr>
        <w:t>se cargan al cierre del ejercicio, con abono a la cuenta</w:t>
      </w:r>
      <w:r w:rsidRPr="00EF08D7">
        <w:rPr>
          <w:rFonts w:ascii="Cambria" w:hAnsi="Cambria"/>
        </w:rPr>
        <w:t> </w:t>
      </w:r>
      <w:hyperlink r:id="rId950" w:anchor="129" w:history="1">
        <w:r w:rsidRPr="00EF08D7">
          <w:rPr>
            <w:rFonts w:ascii="Cambria" w:hAnsi="Cambria"/>
          </w:rPr>
          <w:t>129</w:t>
        </w:r>
      </w:hyperlink>
      <w:r w:rsidRPr="00EF08D7">
        <w:rPr>
          <w:rFonts w:ascii="Cambria" w:hAnsi="Cambria" w:cs="Arial"/>
          <w:color w:val="000000"/>
        </w:rPr>
        <w:t>; por ello, al exponer el juego de las sucesivas del grupo, sólo se hará referencia al abono. En las excepciones se citarán los motivos de cargo y cuentas de contrapartida.</w:t>
      </w:r>
    </w:p>
    <w:p w:rsidR="00577D73" w:rsidRPr="00EF08D7" w:rsidRDefault="00577D73" w:rsidP="00577D73">
      <w:pPr>
        <w:pStyle w:val="Ttulo2"/>
        <w:spacing w:before="240" w:line="240" w:lineRule="auto"/>
        <w:ind w:left="709"/>
        <w:jc w:val="both"/>
        <w:rPr>
          <w:sz w:val="24"/>
        </w:rPr>
      </w:pPr>
      <w:bookmarkStart w:id="843" w:name="70"/>
      <w:bookmarkStart w:id="844" w:name="S70"/>
      <w:bookmarkStart w:id="845" w:name="_Toc427700886"/>
      <w:bookmarkEnd w:id="843"/>
      <w:r w:rsidRPr="00EF08D7">
        <w:rPr>
          <w:sz w:val="24"/>
        </w:rPr>
        <w:t>70. VENTAS DE MERCADERÍAS, DE PRODUCCIÓN PROPIA, DE SERVICIOS, ETC.</w:t>
      </w:r>
      <w:bookmarkEnd w:id="845"/>
    </w:p>
    <w:bookmarkEnd w:id="844"/>
    <w:p w:rsidR="00577D73" w:rsidRPr="00EF08D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EF08D7">
        <w:rPr>
          <w:rFonts w:ascii="Cambria" w:hAnsi="Cambria" w:cs="Arial"/>
          <w:color w:val="000000"/>
        </w:rPr>
        <w:t>700. Ventas de mercaderías.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701. Ventas de productos terminados.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 xml:space="preserve">702. Ventas de productos </w:t>
      </w:r>
      <w:proofErr w:type="spellStart"/>
      <w:r w:rsidRPr="00EF08D7">
        <w:rPr>
          <w:rFonts w:ascii="Cambria" w:hAnsi="Cambria" w:cs="Arial"/>
          <w:color w:val="000000"/>
        </w:rPr>
        <w:t>semiterminados</w:t>
      </w:r>
      <w:proofErr w:type="spellEnd"/>
      <w:r w:rsidRPr="00EF08D7">
        <w:rPr>
          <w:rFonts w:ascii="Cambria" w:hAnsi="Cambria" w:cs="Arial"/>
          <w:color w:val="000000"/>
        </w:rPr>
        <w:t>.</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703. Ventas de subproductos y residuos.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704. Ventas de envases y embalajes.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705. Prestaciones de servicios.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706. Descuentos sobre ventas por pronto pago.</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708. Devoluciones de ventas y operaciones similares.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709. «Rappels» sobre ventas.</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Las cuentas del subgrupo</w:t>
      </w:r>
      <w:r w:rsidRPr="00EF08D7">
        <w:rPr>
          <w:rFonts w:ascii="Cambria" w:hAnsi="Cambria"/>
        </w:rPr>
        <w:t> </w:t>
      </w:r>
      <w:hyperlink r:id="rId951" w:anchor="70" w:history="1">
        <w:r w:rsidRPr="00EF08D7">
          <w:rPr>
            <w:rFonts w:ascii="Cambria" w:hAnsi="Cambria"/>
          </w:rPr>
          <w:t>70</w:t>
        </w:r>
      </w:hyperlink>
      <w:r w:rsidRPr="00EF08D7">
        <w:rPr>
          <w:rFonts w:ascii="Cambria" w:hAnsi="Cambria"/>
        </w:rPr>
        <w:t> </w:t>
      </w:r>
      <w:r w:rsidRPr="00EF08D7">
        <w:rPr>
          <w:rFonts w:ascii="Cambria" w:hAnsi="Cambria" w:cs="Arial"/>
          <w:color w:val="000000"/>
        </w:rPr>
        <w:t>se adaptarán por las empresas a las características de las operaciones que realizan, con la denominación específica que a éstas corresponda.</w:t>
      </w:r>
    </w:p>
    <w:p w:rsidR="00577D73" w:rsidRPr="00EF08D7" w:rsidRDefault="00577D73" w:rsidP="00577D73">
      <w:pPr>
        <w:pStyle w:val="Ttulo3"/>
        <w:spacing w:before="120"/>
        <w:ind w:left="1418" w:hanging="284"/>
        <w:jc w:val="both"/>
        <w:rPr>
          <w:b w:val="0"/>
          <w:sz w:val="24"/>
          <w:szCs w:val="20"/>
        </w:rPr>
      </w:pPr>
      <w:bookmarkStart w:id="846" w:name="700"/>
      <w:bookmarkStart w:id="847" w:name="701"/>
      <w:bookmarkStart w:id="848" w:name="702"/>
      <w:bookmarkStart w:id="849" w:name="703"/>
      <w:bookmarkStart w:id="850" w:name="704"/>
      <w:bookmarkStart w:id="851" w:name="705"/>
      <w:bookmarkStart w:id="852" w:name="_Toc427700887"/>
      <w:bookmarkEnd w:id="846"/>
      <w:bookmarkEnd w:id="847"/>
      <w:bookmarkEnd w:id="848"/>
      <w:bookmarkEnd w:id="849"/>
      <w:bookmarkEnd w:id="850"/>
      <w:bookmarkEnd w:id="851"/>
      <w:r w:rsidRPr="00EF08D7">
        <w:rPr>
          <w:b w:val="0"/>
          <w:sz w:val="24"/>
          <w:szCs w:val="20"/>
        </w:rPr>
        <w:t xml:space="preserve">700/705. Ventas </w:t>
      </w:r>
      <w:proofErr w:type="gramStart"/>
      <w:r w:rsidRPr="00EF08D7">
        <w:rPr>
          <w:b w:val="0"/>
          <w:sz w:val="24"/>
          <w:szCs w:val="20"/>
        </w:rPr>
        <w:t>de .</w:t>
      </w:r>
      <w:proofErr w:type="gramEnd"/>
      <w:r w:rsidRPr="00EF08D7">
        <w:rPr>
          <w:b w:val="0"/>
          <w:sz w:val="24"/>
          <w:szCs w:val="20"/>
        </w:rPr>
        <w:t xml:space="preserve"> . .</w:t>
      </w:r>
      <w:bookmarkEnd w:id="852"/>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Transacciones, con salida o entrega de los bienes o servicios objeto de tráfico de la empresa, mediante precio.</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Estas cuentas se abonarán por el importe de las ventas con cargo a las cuentas del subgrupo</w:t>
      </w:r>
      <w:r w:rsidRPr="00EF08D7">
        <w:rPr>
          <w:rFonts w:ascii="Cambria" w:hAnsi="Cambria"/>
        </w:rPr>
        <w:t> </w:t>
      </w:r>
      <w:hyperlink r:id="rId952" w:anchor="43" w:history="1">
        <w:r w:rsidRPr="00EF08D7">
          <w:rPr>
            <w:rFonts w:ascii="Cambria" w:hAnsi="Cambria"/>
          </w:rPr>
          <w:t>43</w:t>
        </w:r>
      </w:hyperlink>
      <w:r w:rsidRPr="00EF08D7">
        <w:rPr>
          <w:rFonts w:ascii="Cambria" w:hAnsi="Cambria"/>
        </w:rPr>
        <w:t> </w:t>
      </w:r>
      <w:proofErr w:type="spellStart"/>
      <w:r w:rsidRPr="00EF08D7">
        <w:rPr>
          <w:rFonts w:ascii="Cambria" w:hAnsi="Cambria" w:cs="Arial"/>
          <w:color w:val="000000"/>
        </w:rPr>
        <w:t>ó</w:t>
      </w:r>
      <w:proofErr w:type="spellEnd"/>
      <w:r w:rsidRPr="00EF08D7">
        <w:rPr>
          <w:rFonts w:ascii="Cambria" w:hAnsi="Cambria"/>
        </w:rPr>
        <w:t> </w:t>
      </w:r>
      <w:hyperlink r:id="rId953" w:anchor="57" w:history="1">
        <w:r w:rsidRPr="00EF08D7">
          <w:rPr>
            <w:rFonts w:ascii="Cambria" w:hAnsi="Cambria"/>
          </w:rPr>
          <w:t>57</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53" w:name="706"/>
      <w:bookmarkStart w:id="854" w:name="_Toc427700888"/>
      <w:bookmarkEnd w:id="853"/>
      <w:r w:rsidRPr="00EF08D7">
        <w:rPr>
          <w:b w:val="0"/>
          <w:sz w:val="24"/>
          <w:szCs w:val="20"/>
        </w:rPr>
        <w:t>706. Descuentos sobre ventas por pronto pago</w:t>
      </w:r>
      <w:bookmarkEnd w:id="854"/>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Descuentos y asimilados que conceda la empresa a sus clientes, por pronto pago, no incluidos en factura.</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el siguiente:</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a) Se cargará por los descuentos y asimilados concedidos, con abono, generalmente, a cuentas del subgrupo</w:t>
      </w:r>
      <w:r w:rsidRPr="00EF08D7">
        <w:rPr>
          <w:rFonts w:ascii="Cambria" w:hAnsi="Cambria"/>
        </w:rPr>
        <w:t> </w:t>
      </w:r>
      <w:hyperlink r:id="rId954" w:anchor="43" w:history="1">
        <w:r w:rsidRPr="00EF08D7">
          <w:rPr>
            <w:rFonts w:ascii="Cambria" w:hAnsi="Cambria"/>
          </w:rPr>
          <w:t>43</w:t>
        </w:r>
      </w:hyperlink>
      <w:r w:rsidRPr="00EF08D7">
        <w:rPr>
          <w:rFonts w:ascii="Cambria" w:hAnsi="Cambria" w:cs="Arial"/>
          <w:color w:val="000000"/>
        </w:rPr>
        <w:t>.</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b) Se abonará por el saldo al cierre de ejercicio, con cargo a la cuenta</w:t>
      </w:r>
      <w:r w:rsidRPr="00EF08D7">
        <w:rPr>
          <w:rFonts w:ascii="Cambria" w:hAnsi="Cambria"/>
        </w:rPr>
        <w:t> </w:t>
      </w:r>
      <w:hyperlink r:id="rId955" w:anchor="129" w:history="1">
        <w:r w:rsidRPr="00EF08D7">
          <w:rPr>
            <w:rFonts w:ascii="Cambria" w:hAnsi="Cambria"/>
          </w:rPr>
          <w:t>129</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55" w:name="708"/>
      <w:bookmarkStart w:id="856" w:name="_Toc427700889"/>
      <w:bookmarkEnd w:id="855"/>
      <w:r w:rsidRPr="00EF08D7">
        <w:rPr>
          <w:b w:val="0"/>
          <w:sz w:val="24"/>
          <w:szCs w:val="20"/>
        </w:rPr>
        <w:t>708. Devoluciones de ventas y operaciones similares</w:t>
      </w:r>
      <w:bookmarkEnd w:id="856"/>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Remesas devueltas por clientes, normalmente por incumplimiento de las condiciones del pedido. En esta cuenta se contabilizarán también los descuentos y similares originados por la misma causa, que sean posteriores a la emisión de la factura.</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el siguiente:</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lastRenderedPageBreak/>
        <w:t>a) Se cargará por el importe de las ventas de vueltas por clientes y, en su caso, por los descuentos y similares concedidos, con abono a las cuentas de los subgrupos</w:t>
      </w:r>
      <w:r w:rsidRPr="00EF08D7">
        <w:rPr>
          <w:rFonts w:ascii="Cambria" w:hAnsi="Cambria"/>
        </w:rPr>
        <w:t> </w:t>
      </w:r>
      <w:hyperlink r:id="rId956" w:anchor="43" w:history="1">
        <w:r w:rsidRPr="00EF08D7">
          <w:rPr>
            <w:rFonts w:ascii="Cambria" w:hAnsi="Cambria"/>
          </w:rPr>
          <w:t>43</w:t>
        </w:r>
      </w:hyperlink>
      <w:r w:rsidRPr="00EF08D7">
        <w:rPr>
          <w:rFonts w:ascii="Cambria" w:hAnsi="Cambria"/>
        </w:rPr>
        <w:t> </w:t>
      </w:r>
      <w:proofErr w:type="spellStart"/>
      <w:r w:rsidRPr="00EF08D7">
        <w:rPr>
          <w:rFonts w:ascii="Cambria" w:hAnsi="Cambria" w:cs="Arial"/>
          <w:color w:val="000000"/>
        </w:rPr>
        <w:t>ó</w:t>
      </w:r>
      <w:proofErr w:type="spellEnd"/>
      <w:r w:rsidRPr="00EF08D7">
        <w:rPr>
          <w:rFonts w:ascii="Cambria" w:hAnsi="Cambria"/>
        </w:rPr>
        <w:t> </w:t>
      </w:r>
      <w:hyperlink r:id="rId957" w:anchor="57" w:history="1">
        <w:r w:rsidRPr="00EF08D7">
          <w:rPr>
            <w:rFonts w:ascii="Cambria" w:hAnsi="Cambria"/>
          </w:rPr>
          <w:t>57</w:t>
        </w:r>
      </w:hyperlink>
      <w:r w:rsidRPr="00EF08D7">
        <w:rPr>
          <w:rFonts w:ascii="Cambria" w:hAnsi="Cambria"/>
        </w:rPr>
        <w:t> </w:t>
      </w:r>
      <w:r w:rsidRPr="00EF08D7">
        <w:rPr>
          <w:rFonts w:ascii="Cambria" w:hAnsi="Cambria" w:cs="Arial"/>
          <w:color w:val="000000"/>
        </w:rPr>
        <w:t>que correspondan.</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b) Se abonará por el saldo al cierre de ejercicio, con cargo a la cuenta</w:t>
      </w:r>
      <w:r w:rsidRPr="00EF08D7">
        <w:rPr>
          <w:rFonts w:ascii="Cambria" w:hAnsi="Cambria"/>
        </w:rPr>
        <w:t> </w:t>
      </w:r>
      <w:hyperlink r:id="rId958" w:anchor="129" w:history="1">
        <w:r w:rsidRPr="00EF08D7">
          <w:rPr>
            <w:rFonts w:ascii="Cambria" w:hAnsi="Cambria"/>
          </w:rPr>
          <w:t>129</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57" w:name="709"/>
      <w:bookmarkStart w:id="858" w:name="_Toc427700890"/>
      <w:bookmarkEnd w:id="857"/>
      <w:r w:rsidRPr="00EF08D7">
        <w:rPr>
          <w:b w:val="0"/>
          <w:sz w:val="24"/>
          <w:szCs w:val="20"/>
        </w:rPr>
        <w:t>709. «Rappels» sobre ventas</w:t>
      </w:r>
      <w:bookmarkEnd w:id="858"/>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Descuentos y similares que se basan en haber alcanzado un determinado volumen de pedidos. Su movimiento es el siguiente:</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a) Se cargará por los «rappels» que correspondan o sean concedidos a los clientes, con abono a las cuentas de los subgrupos</w:t>
      </w:r>
      <w:r w:rsidRPr="00EF08D7">
        <w:rPr>
          <w:rFonts w:ascii="Cambria" w:hAnsi="Cambria"/>
        </w:rPr>
        <w:t> </w:t>
      </w:r>
      <w:hyperlink r:id="rId959" w:anchor="43" w:history="1">
        <w:r w:rsidRPr="00EF08D7">
          <w:rPr>
            <w:rFonts w:ascii="Cambria" w:hAnsi="Cambria"/>
          </w:rPr>
          <w:t>43</w:t>
        </w:r>
      </w:hyperlink>
      <w:hyperlink r:id="rId960" w:anchor="57" w:history="1">
        <w:r w:rsidRPr="00EF08D7">
          <w:rPr>
            <w:rFonts w:ascii="Cambria" w:hAnsi="Cambria"/>
          </w:rPr>
          <w:t> </w:t>
        </w:r>
        <w:proofErr w:type="spellStart"/>
        <w:r w:rsidRPr="00EF08D7">
          <w:rPr>
            <w:rFonts w:ascii="Cambria" w:hAnsi="Cambria"/>
          </w:rPr>
          <w:t>ó</w:t>
        </w:r>
        <w:proofErr w:type="spellEnd"/>
        <w:r w:rsidRPr="00EF08D7">
          <w:rPr>
            <w:rFonts w:ascii="Cambria" w:hAnsi="Cambria"/>
          </w:rPr>
          <w:t> </w:t>
        </w:r>
      </w:hyperlink>
      <w:hyperlink r:id="rId961" w:anchor="57" w:history="1">
        <w:r w:rsidRPr="00EF08D7">
          <w:rPr>
            <w:rFonts w:ascii="Cambria" w:hAnsi="Cambria"/>
          </w:rPr>
          <w:t>57</w:t>
        </w:r>
      </w:hyperlink>
      <w:r w:rsidRPr="00EF08D7">
        <w:rPr>
          <w:rFonts w:ascii="Cambria" w:hAnsi="Cambria"/>
        </w:rPr>
        <w:t> </w:t>
      </w:r>
      <w:r w:rsidRPr="00EF08D7">
        <w:rPr>
          <w:rFonts w:ascii="Cambria" w:hAnsi="Cambria" w:cs="Arial"/>
          <w:color w:val="000000"/>
        </w:rPr>
        <w:t>que correspondan.</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b) Se abonará por el saldo al cierre de ejercicio, con cargo a la cuenta</w:t>
      </w:r>
      <w:r w:rsidRPr="00EF08D7">
        <w:rPr>
          <w:rFonts w:ascii="Cambria" w:hAnsi="Cambria"/>
        </w:rPr>
        <w:t> </w:t>
      </w:r>
      <w:hyperlink r:id="rId962" w:anchor="129" w:history="1">
        <w:r w:rsidRPr="00EF08D7">
          <w:rPr>
            <w:rFonts w:ascii="Cambria" w:hAnsi="Cambria"/>
          </w:rPr>
          <w:t>129</w:t>
        </w:r>
      </w:hyperlink>
      <w:r w:rsidRPr="00EF08D7">
        <w:rPr>
          <w:rFonts w:ascii="Cambria" w:hAnsi="Cambria" w:cs="Arial"/>
          <w:color w:val="000000"/>
        </w:rPr>
        <w:t>.</w:t>
      </w:r>
    </w:p>
    <w:p w:rsidR="00577D73" w:rsidRPr="00EF08D7" w:rsidRDefault="00577D73" w:rsidP="00577D73">
      <w:pPr>
        <w:pStyle w:val="Ttulo2"/>
        <w:spacing w:before="240" w:line="240" w:lineRule="auto"/>
        <w:ind w:left="709"/>
        <w:jc w:val="both"/>
        <w:rPr>
          <w:sz w:val="24"/>
        </w:rPr>
      </w:pPr>
      <w:bookmarkStart w:id="859" w:name="71"/>
      <w:bookmarkStart w:id="860" w:name="S71"/>
      <w:bookmarkStart w:id="861" w:name="_Toc427700891"/>
      <w:bookmarkEnd w:id="859"/>
      <w:r w:rsidRPr="00EF08D7">
        <w:rPr>
          <w:sz w:val="24"/>
        </w:rPr>
        <w:t>71. VARIACIÓN DE EXISTENCIAS</w:t>
      </w:r>
      <w:bookmarkEnd w:id="861"/>
    </w:p>
    <w:bookmarkEnd w:id="860"/>
    <w:p w:rsidR="00577D73" w:rsidRPr="00EF08D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EF08D7">
        <w:rPr>
          <w:rFonts w:ascii="Cambria" w:hAnsi="Cambria" w:cs="Arial"/>
          <w:color w:val="000000"/>
        </w:rPr>
        <w:t>710. Variación de existencias de productos en curso.</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 xml:space="preserve">711. Variación de existencias de productos </w:t>
      </w:r>
      <w:proofErr w:type="spellStart"/>
      <w:r w:rsidRPr="00EF08D7">
        <w:rPr>
          <w:rFonts w:ascii="Cambria" w:hAnsi="Cambria" w:cs="Arial"/>
          <w:color w:val="000000"/>
        </w:rPr>
        <w:t>semiterminados</w:t>
      </w:r>
      <w:proofErr w:type="spellEnd"/>
      <w:r w:rsidRPr="00EF08D7">
        <w:rPr>
          <w:rFonts w:ascii="Cambria" w:hAnsi="Cambria" w:cs="Arial"/>
          <w:color w:val="000000"/>
        </w:rPr>
        <w:t>.</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712. Variación de existencias de productos terminados.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713. Variación de existencias de subproductos, residuos y materiales recuperados.</w:t>
      </w:r>
    </w:p>
    <w:p w:rsidR="00577D73" w:rsidRPr="00EF08D7" w:rsidRDefault="00577D73" w:rsidP="00577D73">
      <w:pPr>
        <w:pStyle w:val="Ttulo3"/>
        <w:spacing w:before="120"/>
        <w:ind w:left="1418" w:hanging="284"/>
        <w:jc w:val="both"/>
        <w:rPr>
          <w:b w:val="0"/>
          <w:sz w:val="24"/>
          <w:szCs w:val="20"/>
        </w:rPr>
      </w:pPr>
      <w:bookmarkStart w:id="862" w:name="710"/>
      <w:bookmarkStart w:id="863" w:name="711"/>
      <w:bookmarkStart w:id="864" w:name="712"/>
      <w:bookmarkStart w:id="865" w:name="713"/>
      <w:bookmarkStart w:id="866" w:name="_Toc427700892"/>
      <w:bookmarkEnd w:id="862"/>
      <w:bookmarkEnd w:id="863"/>
      <w:bookmarkEnd w:id="864"/>
      <w:bookmarkEnd w:id="865"/>
      <w:r w:rsidRPr="00EF08D7">
        <w:rPr>
          <w:b w:val="0"/>
          <w:sz w:val="24"/>
          <w:szCs w:val="20"/>
        </w:rPr>
        <w:t xml:space="preserve">710/713. Variación de existencias </w:t>
      </w:r>
      <w:proofErr w:type="gramStart"/>
      <w:r w:rsidRPr="00EF08D7">
        <w:rPr>
          <w:b w:val="0"/>
          <w:sz w:val="24"/>
          <w:szCs w:val="20"/>
        </w:rPr>
        <w:t>de .</w:t>
      </w:r>
      <w:proofErr w:type="gramEnd"/>
      <w:r w:rsidRPr="00EF08D7">
        <w:rPr>
          <w:b w:val="0"/>
          <w:sz w:val="24"/>
          <w:szCs w:val="20"/>
        </w:rPr>
        <w:t xml:space="preserve"> . . . .</w:t>
      </w:r>
      <w:bookmarkEnd w:id="866"/>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Cuentas destinadas a registrar, al cierre del ejercicio, las variaciones entre las existencias finales y las iniciales correspondientes a los subgrupos</w:t>
      </w:r>
      <w:r w:rsidRPr="00EF08D7">
        <w:rPr>
          <w:rFonts w:ascii="Cambria" w:hAnsi="Cambria"/>
        </w:rPr>
        <w:t> </w:t>
      </w:r>
      <w:hyperlink r:id="rId963" w:anchor="33" w:history="1">
        <w:r w:rsidRPr="00EF08D7">
          <w:rPr>
            <w:rFonts w:ascii="Cambria" w:hAnsi="Cambria"/>
          </w:rPr>
          <w:t>33</w:t>
        </w:r>
      </w:hyperlink>
      <w:r w:rsidRPr="00EF08D7">
        <w:rPr>
          <w:rFonts w:ascii="Cambria" w:hAnsi="Cambria" w:cs="Arial"/>
          <w:color w:val="000000"/>
        </w:rPr>
        <w:t>,</w:t>
      </w:r>
      <w:r w:rsidRPr="00EF08D7">
        <w:rPr>
          <w:rFonts w:ascii="Cambria" w:hAnsi="Cambria"/>
        </w:rPr>
        <w:t> </w:t>
      </w:r>
      <w:hyperlink r:id="rId964" w:anchor="34" w:history="1">
        <w:r w:rsidRPr="00EF08D7">
          <w:rPr>
            <w:rFonts w:ascii="Cambria" w:hAnsi="Cambria"/>
          </w:rPr>
          <w:t>34</w:t>
        </w:r>
      </w:hyperlink>
      <w:r w:rsidRPr="00EF08D7">
        <w:rPr>
          <w:rFonts w:ascii="Cambria" w:hAnsi="Cambria" w:cs="Arial"/>
          <w:color w:val="000000"/>
        </w:rPr>
        <w:t>,</w:t>
      </w:r>
      <w:r w:rsidRPr="00EF08D7">
        <w:rPr>
          <w:rFonts w:ascii="Cambria" w:hAnsi="Cambria"/>
        </w:rPr>
        <w:t> </w:t>
      </w:r>
      <w:hyperlink r:id="rId965" w:anchor="35" w:history="1">
        <w:r w:rsidRPr="00EF08D7">
          <w:rPr>
            <w:rFonts w:ascii="Cambria" w:hAnsi="Cambria"/>
          </w:rPr>
          <w:t>35</w:t>
        </w:r>
      </w:hyperlink>
      <w:r w:rsidRPr="00EF08D7">
        <w:rPr>
          <w:rFonts w:ascii="Cambria" w:hAnsi="Cambria" w:cs="Arial"/>
          <w:color w:val="000000"/>
        </w:rPr>
        <w:t>y</w:t>
      </w:r>
      <w:r w:rsidRPr="00EF08D7">
        <w:rPr>
          <w:rFonts w:ascii="Cambria" w:hAnsi="Cambria"/>
        </w:rPr>
        <w:t> </w:t>
      </w:r>
      <w:hyperlink r:id="rId966" w:anchor="36" w:history="1">
        <w:r w:rsidRPr="00EF08D7">
          <w:rPr>
            <w:rFonts w:ascii="Cambria" w:hAnsi="Cambria"/>
          </w:rPr>
          <w:t>36</w:t>
        </w:r>
      </w:hyperlink>
      <w:r w:rsidRPr="00EF08D7">
        <w:rPr>
          <w:rFonts w:ascii="Cambria" w:hAnsi="Cambria"/>
        </w:rPr>
        <w:t> </w:t>
      </w:r>
      <w:r w:rsidRPr="00EF08D7">
        <w:rPr>
          <w:rFonts w:ascii="Cambria" w:hAnsi="Cambria" w:cs="Arial"/>
          <w:color w:val="000000"/>
        </w:rPr>
        <w:t xml:space="preserve">(productos en curso, productos </w:t>
      </w:r>
      <w:proofErr w:type="spellStart"/>
      <w:r w:rsidRPr="00EF08D7">
        <w:rPr>
          <w:rFonts w:ascii="Cambria" w:hAnsi="Cambria" w:cs="Arial"/>
          <w:color w:val="000000"/>
        </w:rPr>
        <w:t>semiterminados</w:t>
      </w:r>
      <w:proofErr w:type="spellEnd"/>
      <w:r w:rsidRPr="00EF08D7">
        <w:rPr>
          <w:rFonts w:ascii="Cambria" w:hAnsi="Cambria" w:cs="Arial"/>
          <w:color w:val="000000"/>
        </w:rPr>
        <w:t>, productos terminados y subproductos, residuos y materia les recuperados).</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el siguiente:</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cargarán por el importe de las existencias iniciales y se abonarán por el de las existencias fina les, con abono y cargo, respectivamente, a cuentas de los subgrupos</w:t>
      </w:r>
      <w:r w:rsidRPr="00EF08D7">
        <w:rPr>
          <w:rFonts w:ascii="Cambria" w:hAnsi="Cambria"/>
        </w:rPr>
        <w:t> </w:t>
      </w:r>
      <w:hyperlink r:id="rId967" w:anchor="33" w:history="1">
        <w:r w:rsidRPr="00EF08D7">
          <w:rPr>
            <w:rFonts w:ascii="Cambria" w:hAnsi="Cambria"/>
          </w:rPr>
          <w:t>33</w:t>
        </w:r>
      </w:hyperlink>
      <w:r w:rsidRPr="00EF08D7">
        <w:rPr>
          <w:rFonts w:ascii="Cambria" w:hAnsi="Cambria" w:cs="Arial"/>
          <w:color w:val="000000"/>
        </w:rPr>
        <w:t>,</w:t>
      </w:r>
      <w:r w:rsidRPr="00EF08D7">
        <w:rPr>
          <w:rFonts w:ascii="Cambria" w:hAnsi="Cambria"/>
        </w:rPr>
        <w:t> </w:t>
      </w:r>
      <w:hyperlink r:id="rId968" w:anchor="34" w:history="1">
        <w:r w:rsidRPr="00EF08D7">
          <w:rPr>
            <w:rFonts w:ascii="Cambria" w:hAnsi="Cambria"/>
          </w:rPr>
          <w:t>34</w:t>
        </w:r>
      </w:hyperlink>
      <w:r w:rsidRPr="00EF08D7">
        <w:rPr>
          <w:rFonts w:ascii="Cambria" w:hAnsi="Cambria" w:cs="Arial"/>
          <w:color w:val="000000"/>
        </w:rPr>
        <w:t>,</w:t>
      </w:r>
      <w:r w:rsidRPr="00EF08D7">
        <w:rPr>
          <w:rFonts w:ascii="Cambria" w:hAnsi="Cambria"/>
        </w:rPr>
        <w:t> </w:t>
      </w:r>
      <w:hyperlink r:id="rId969" w:anchor="35" w:history="1">
        <w:r w:rsidRPr="00EF08D7">
          <w:rPr>
            <w:rFonts w:ascii="Cambria" w:hAnsi="Cambria"/>
          </w:rPr>
          <w:t>35</w:t>
        </w:r>
      </w:hyperlink>
      <w:r w:rsidRPr="00EF08D7">
        <w:rPr>
          <w:rFonts w:ascii="Cambria" w:hAnsi="Cambria"/>
        </w:rPr>
        <w:t> </w:t>
      </w:r>
      <w:r w:rsidRPr="00EF08D7">
        <w:rPr>
          <w:rFonts w:ascii="Cambria" w:hAnsi="Cambria" w:cs="Arial"/>
          <w:color w:val="000000"/>
        </w:rPr>
        <w:t>y</w:t>
      </w:r>
      <w:r w:rsidRPr="00EF08D7">
        <w:rPr>
          <w:rFonts w:ascii="Cambria" w:hAnsi="Cambria"/>
        </w:rPr>
        <w:t> </w:t>
      </w:r>
      <w:hyperlink r:id="rId970" w:anchor="36" w:history="1">
        <w:r w:rsidRPr="00EF08D7">
          <w:rPr>
            <w:rFonts w:ascii="Cambria" w:hAnsi="Cambria"/>
          </w:rPr>
          <w:t>36</w:t>
        </w:r>
      </w:hyperlink>
      <w:r w:rsidRPr="00EF08D7">
        <w:rPr>
          <w:rFonts w:ascii="Cambria" w:hAnsi="Cambria" w:cs="Arial"/>
          <w:color w:val="000000"/>
        </w:rPr>
        <w:t>. El saldo que resulte de estas cuentas se cargará o abonará, según los casos, a la cuenta</w:t>
      </w:r>
      <w:r w:rsidRPr="00EF08D7">
        <w:rPr>
          <w:rFonts w:ascii="Cambria" w:hAnsi="Cambria"/>
        </w:rPr>
        <w:t> </w:t>
      </w:r>
      <w:hyperlink r:id="rId971" w:anchor="129" w:history="1">
        <w:r w:rsidRPr="00EF08D7">
          <w:rPr>
            <w:rFonts w:ascii="Cambria" w:hAnsi="Cambria"/>
          </w:rPr>
          <w:t>129</w:t>
        </w:r>
      </w:hyperlink>
      <w:r w:rsidRPr="00EF08D7">
        <w:rPr>
          <w:rFonts w:ascii="Cambria" w:hAnsi="Cambria" w:cs="Arial"/>
          <w:color w:val="000000"/>
        </w:rPr>
        <w:t>.</w:t>
      </w:r>
    </w:p>
    <w:p w:rsidR="00577D73" w:rsidRDefault="00577D73" w:rsidP="00577D73">
      <w:pPr>
        <w:pStyle w:val="Ttulo2"/>
        <w:spacing w:before="240" w:line="240" w:lineRule="auto"/>
        <w:ind w:left="709"/>
        <w:jc w:val="both"/>
        <w:rPr>
          <w:rFonts w:ascii="Arial" w:hAnsi="Arial" w:cs="Arial"/>
          <w:color w:val="000000"/>
          <w:sz w:val="34"/>
          <w:szCs w:val="34"/>
        </w:rPr>
      </w:pPr>
      <w:bookmarkStart w:id="867" w:name="73"/>
      <w:bookmarkStart w:id="868" w:name="S73"/>
      <w:bookmarkStart w:id="869" w:name="_Toc427700893"/>
      <w:bookmarkEnd w:id="867"/>
      <w:r w:rsidRPr="00EF08D7">
        <w:rPr>
          <w:sz w:val="24"/>
        </w:rPr>
        <w:t>73. TRABAJOS REALIZADOS PARA LA EMPRESA</w:t>
      </w:r>
      <w:bookmarkEnd w:id="869"/>
    </w:p>
    <w:bookmarkEnd w:id="868"/>
    <w:p w:rsidR="00577D73" w:rsidRPr="00EF08D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EF08D7">
        <w:rPr>
          <w:rFonts w:ascii="Cambria" w:hAnsi="Cambria" w:cs="Arial"/>
          <w:color w:val="000000"/>
        </w:rPr>
        <w:t>730. Trabajos realizados para el inmovilizado intangible.</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731. Trabajos realizados para el inmovilizado material.</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732. Trabajos realizados en inversiones inmobiliarias.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733. Trabajos realizados para el inmovilizado material en curso.</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Contrapartida de los gastos realizados por la empresa para su inmovilizado, utilizando sus equipos y su personal, que se activan. También se contabilizarán en este subgrupo los realizados, mediante encargo, por otras empresas con finalidad de investigación y desarrollo.</w:t>
      </w:r>
    </w:p>
    <w:p w:rsidR="00577D73" w:rsidRPr="00EF08D7" w:rsidRDefault="00577D73" w:rsidP="00577D73">
      <w:pPr>
        <w:pStyle w:val="Ttulo3"/>
        <w:spacing w:before="120"/>
        <w:ind w:left="1418" w:hanging="284"/>
        <w:jc w:val="both"/>
        <w:rPr>
          <w:b w:val="0"/>
          <w:sz w:val="24"/>
          <w:szCs w:val="20"/>
        </w:rPr>
      </w:pPr>
      <w:bookmarkStart w:id="870" w:name="730"/>
      <w:bookmarkStart w:id="871" w:name="_Toc427700894"/>
      <w:bookmarkEnd w:id="870"/>
      <w:r w:rsidRPr="00EF08D7">
        <w:rPr>
          <w:b w:val="0"/>
          <w:sz w:val="24"/>
          <w:szCs w:val="20"/>
        </w:rPr>
        <w:t>730. Trabajos realizados para el inmovilizado intangible</w:t>
      </w:r>
      <w:bookmarkEnd w:id="871"/>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Gastos de investigación y desarrollo y otros realizados para la creación de los bienes comprendidos en el subgrupo</w:t>
      </w:r>
      <w:r w:rsidRPr="00EF08D7">
        <w:rPr>
          <w:rFonts w:ascii="Cambria" w:hAnsi="Cambria"/>
        </w:rPr>
        <w:t> </w:t>
      </w:r>
      <w:hyperlink r:id="rId972" w:anchor="20" w:history="1">
        <w:r w:rsidRPr="00EF08D7">
          <w:rPr>
            <w:rFonts w:ascii="Cambria" w:hAnsi="Cambria"/>
          </w:rPr>
          <w:t>20</w:t>
        </w:r>
      </w:hyperlink>
      <w:r w:rsidRPr="00EF08D7">
        <w:rPr>
          <w:rFonts w:ascii="Cambria" w:hAnsi="Cambria" w:cs="Arial"/>
          <w:color w:val="000000"/>
        </w:rPr>
        <w:t>.</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abonará por el importe de los gastos que sean objeto de inventario, con cargo a la cuenta</w:t>
      </w:r>
      <w:r w:rsidRPr="00EF08D7">
        <w:rPr>
          <w:rFonts w:ascii="Cambria" w:hAnsi="Cambria"/>
        </w:rPr>
        <w:t> </w:t>
      </w:r>
      <w:hyperlink r:id="rId973" w:anchor="200" w:history="1">
        <w:r w:rsidRPr="00EF08D7">
          <w:rPr>
            <w:rFonts w:ascii="Cambria" w:hAnsi="Cambria"/>
          </w:rPr>
          <w:t>200</w:t>
        </w:r>
      </w:hyperlink>
      <w:r w:rsidRPr="00EF08D7">
        <w:rPr>
          <w:rFonts w:ascii="Cambria" w:hAnsi="Cambria" w:cs="Arial"/>
          <w:color w:val="000000"/>
        </w:rPr>
        <w:t>,</w:t>
      </w:r>
      <w:r w:rsidRPr="00EF08D7">
        <w:rPr>
          <w:rFonts w:ascii="Cambria" w:hAnsi="Cambria"/>
        </w:rPr>
        <w:t> </w:t>
      </w:r>
      <w:hyperlink r:id="rId974" w:anchor="201" w:history="1">
        <w:r w:rsidRPr="00EF08D7">
          <w:rPr>
            <w:rFonts w:ascii="Cambria" w:hAnsi="Cambria"/>
          </w:rPr>
          <w:t>201</w:t>
        </w:r>
      </w:hyperlink>
      <w:r w:rsidRPr="00EF08D7">
        <w:rPr>
          <w:rFonts w:ascii="Cambria" w:hAnsi="Cambria"/>
        </w:rPr>
        <w:t> </w:t>
      </w:r>
      <w:proofErr w:type="spellStart"/>
      <w:r w:rsidRPr="00EF08D7">
        <w:rPr>
          <w:rFonts w:ascii="Cambria" w:hAnsi="Cambria" w:cs="Arial"/>
          <w:color w:val="000000"/>
        </w:rPr>
        <w:t>ó</w:t>
      </w:r>
      <w:proofErr w:type="spellEnd"/>
      <w:r w:rsidRPr="00EF08D7">
        <w:rPr>
          <w:rFonts w:ascii="Cambria" w:hAnsi="Cambria"/>
        </w:rPr>
        <w:t> </w:t>
      </w:r>
      <w:hyperlink r:id="rId975" w:anchor="206" w:history="1">
        <w:r w:rsidRPr="00EF08D7">
          <w:rPr>
            <w:rFonts w:ascii="Cambria" w:hAnsi="Cambria"/>
          </w:rPr>
          <w:t>206</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72" w:name="731"/>
      <w:bookmarkStart w:id="873" w:name="_Toc427700895"/>
      <w:bookmarkEnd w:id="872"/>
      <w:r w:rsidRPr="00EF08D7">
        <w:rPr>
          <w:b w:val="0"/>
          <w:sz w:val="24"/>
          <w:szCs w:val="20"/>
        </w:rPr>
        <w:lastRenderedPageBreak/>
        <w:t>731. Trabajos realizados para el inmovilizado material</w:t>
      </w:r>
      <w:bookmarkEnd w:id="873"/>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Construcción o ampliación de los bienes y elementos comprendidos en el subgrupo</w:t>
      </w:r>
      <w:r w:rsidRPr="00EF08D7">
        <w:rPr>
          <w:rFonts w:ascii="Cambria" w:hAnsi="Cambria"/>
        </w:rPr>
        <w:t> </w:t>
      </w:r>
      <w:hyperlink r:id="rId976" w:anchor="21" w:history="1">
        <w:r w:rsidRPr="00EF08D7">
          <w:rPr>
            <w:rFonts w:ascii="Cambria" w:hAnsi="Cambria"/>
          </w:rPr>
          <w:t>21</w:t>
        </w:r>
      </w:hyperlink>
      <w:r w:rsidRPr="00EF08D7">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Arial" w:hAnsi="Arial" w:cs="Arial"/>
          <w:color w:val="000000"/>
          <w:sz w:val="19"/>
          <w:szCs w:val="19"/>
        </w:rPr>
      </w:pPr>
      <w:r w:rsidRPr="00EF08D7">
        <w:rPr>
          <w:rFonts w:ascii="Cambria" w:hAnsi="Cambria" w:cs="Arial"/>
          <w:color w:val="000000"/>
        </w:rPr>
        <w:t>Se abonará por el importe anual de los gastos, con cargo a cuentas del subgrupo</w:t>
      </w:r>
      <w:r w:rsidRPr="00EF08D7">
        <w:rPr>
          <w:rFonts w:ascii="Cambria" w:hAnsi="Cambria"/>
        </w:rPr>
        <w:t> </w:t>
      </w:r>
      <w:hyperlink r:id="rId977" w:anchor="21" w:history="1">
        <w:r w:rsidRPr="00EF08D7">
          <w:rPr>
            <w:rFonts w:ascii="Cambria" w:hAnsi="Cambria"/>
          </w:rPr>
          <w:t>21</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74" w:name="732"/>
      <w:bookmarkStart w:id="875" w:name="_Toc427700896"/>
      <w:bookmarkEnd w:id="874"/>
      <w:r w:rsidRPr="00EF08D7">
        <w:rPr>
          <w:b w:val="0"/>
          <w:sz w:val="24"/>
          <w:szCs w:val="20"/>
        </w:rPr>
        <w:t>732. Trabajos realizados en inversiones inmobiliarias</w:t>
      </w:r>
      <w:bookmarkEnd w:id="875"/>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Ampliación de los inmuebles comprendidos en el subgrupo</w:t>
      </w:r>
      <w:r w:rsidRPr="00EF08D7">
        <w:rPr>
          <w:rFonts w:ascii="Cambria" w:hAnsi="Cambria"/>
        </w:rPr>
        <w:t> </w:t>
      </w:r>
      <w:hyperlink r:id="rId978" w:anchor="22" w:history="1">
        <w:r w:rsidRPr="00EF08D7">
          <w:rPr>
            <w:rFonts w:ascii="Cambria" w:hAnsi="Cambria"/>
          </w:rPr>
          <w:t>22</w:t>
        </w:r>
      </w:hyperlink>
      <w:r w:rsidRPr="00EF08D7">
        <w:rPr>
          <w:rFonts w:ascii="Cambria" w:hAnsi="Cambria" w:cs="Arial"/>
          <w:color w:val="000000"/>
        </w:rPr>
        <w:t>.</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abonará por el importe anual de los gastos, con cargo en cuentas del subgrupo</w:t>
      </w:r>
      <w:r w:rsidRPr="00EF08D7">
        <w:rPr>
          <w:rFonts w:ascii="Cambria" w:hAnsi="Cambria"/>
        </w:rPr>
        <w:t> </w:t>
      </w:r>
      <w:hyperlink r:id="rId979" w:anchor="22" w:history="1">
        <w:r w:rsidRPr="00EF08D7">
          <w:rPr>
            <w:rFonts w:ascii="Cambria" w:hAnsi="Cambria"/>
          </w:rPr>
          <w:t>22</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76" w:name="733"/>
      <w:bookmarkStart w:id="877" w:name="_Toc427700897"/>
      <w:bookmarkEnd w:id="876"/>
      <w:r w:rsidRPr="00EF08D7">
        <w:rPr>
          <w:b w:val="0"/>
          <w:sz w:val="24"/>
          <w:szCs w:val="20"/>
        </w:rPr>
        <w:t>733. Trabajos realizados para el inmovilizado material en curso</w:t>
      </w:r>
      <w:bookmarkEnd w:id="877"/>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Trabajos realizados durante el ejercicio y no terminados al cierre del mismo, incluidos los realizados en inmuebles.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abonará por el importe anual de los gastos, con cargo a cuentas del subgrupo</w:t>
      </w:r>
      <w:r w:rsidRPr="00EF08D7">
        <w:rPr>
          <w:rFonts w:ascii="Cambria" w:hAnsi="Cambria"/>
        </w:rPr>
        <w:t> </w:t>
      </w:r>
      <w:hyperlink r:id="rId980" w:anchor="23" w:history="1">
        <w:r w:rsidRPr="00EF08D7">
          <w:rPr>
            <w:rFonts w:ascii="Cambria" w:hAnsi="Cambria"/>
          </w:rPr>
          <w:t>23</w:t>
        </w:r>
      </w:hyperlink>
      <w:r w:rsidRPr="00EF08D7">
        <w:rPr>
          <w:rFonts w:ascii="Cambria" w:hAnsi="Cambria" w:cs="Arial"/>
          <w:color w:val="000000"/>
        </w:rPr>
        <w:t>.</w:t>
      </w:r>
    </w:p>
    <w:p w:rsidR="00577D73" w:rsidRPr="00EF08D7" w:rsidRDefault="00577D73" w:rsidP="00577D73">
      <w:pPr>
        <w:pStyle w:val="Ttulo2"/>
        <w:spacing w:before="240" w:line="240" w:lineRule="auto"/>
        <w:ind w:left="709"/>
        <w:jc w:val="both"/>
        <w:rPr>
          <w:sz w:val="24"/>
        </w:rPr>
      </w:pPr>
      <w:bookmarkStart w:id="878" w:name="74"/>
      <w:bookmarkStart w:id="879" w:name="S74"/>
      <w:bookmarkStart w:id="880" w:name="_Toc427700898"/>
      <w:bookmarkEnd w:id="878"/>
      <w:r w:rsidRPr="00EF08D7">
        <w:rPr>
          <w:sz w:val="24"/>
        </w:rPr>
        <w:t>74. SUBVENCIONES, DONACIONES Y LEGADOS</w:t>
      </w:r>
      <w:bookmarkEnd w:id="880"/>
    </w:p>
    <w:bookmarkEnd w:id="879"/>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740. Subvenciones, donaciones y legados a la explotación.</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746. Subvenciones, donaciones y legados de capital transferidos al resultado del ejercicio.</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747. Otras subvenciones, donaciones y legados transferidos al resultado del ejercicio.</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Importes que deben ser imputados al resultado del ejercicio por subvenciones, donaciones y legados. La empresa abrirá las cuentas de tres cifras que resulten necesarias.</w:t>
      </w:r>
    </w:p>
    <w:p w:rsidR="00577D73" w:rsidRPr="00EF08D7" w:rsidRDefault="00577D73" w:rsidP="00577D73">
      <w:pPr>
        <w:pStyle w:val="Ttulo3"/>
        <w:spacing w:before="120"/>
        <w:ind w:left="1418" w:hanging="284"/>
        <w:jc w:val="both"/>
        <w:rPr>
          <w:b w:val="0"/>
          <w:sz w:val="24"/>
          <w:szCs w:val="20"/>
        </w:rPr>
      </w:pPr>
      <w:bookmarkStart w:id="881" w:name="740"/>
      <w:bookmarkStart w:id="882" w:name="_Toc427700899"/>
      <w:bookmarkEnd w:id="881"/>
      <w:r w:rsidRPr="00EF08D7">
        <w:rPr>
          <w:b w:val="0"/>
          <w:sz w:val="24"/>
          <w:szCs w:val="20"/>
        </w:rPr>
        <w:t>740. Subvenciones, donaciones y legados a la explotación</w:t>
      </w:r>
      <w:bookmarkEnd w:id="882"/>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Las recibidas de las Administraciones Públicas, empresas o particulares al objeto, por lo general de asegurar una rentabilidad mínima o compensar «déficit» de explotación del ejercicio o de ejercicios previos.</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abonará por el importe concedido, con cargo a cuentas de los subgrupos</w:t>
      </w:r>
      <w:r w:rsidRPr="00EF08D7">
        <w:rPr>
          <w:rFonts w:ascii="Cambria" w:hAnsi="Cambria"/>
        </w:rPr>
        <w:t> </w:t>
      </w:r>
      <w:hyperlink r:id="rId981" w:anchor="44" w:history="1">
        <w:r w:rsidRPr="00EF08D7">
          <w:rPr>
            <w:rFonts w:ascii="Cambria" w:hAnsi="Cambria"/>
          </w:rPr>
          <w:t>44</w:t>
        </w:r>
      </w:hyperlink>
      <w:r w:rsidRPr="00EF08D7">
        <w:rPr>
          <w:rFonts w:ascii="Cambria" w:hAnsi="Cambria" w:cs="Arial"/>
          <w:color w:val="000000"/>
        </w:rPr>
        <w:t>,</w:t>
      </w:r>
      <w:r w:rsidRPr="00EF08D7">
        <w:rPr>
          <w:rFonts w:ascii="Cambria" w:hAnsi="Cambria"/>
        </w:rPr>
        <w:t> </w:t>
      </w:r>
      <w:hyperlink r:id="rId982" w:anchor="47" w:history="1">
        <w:r w:rsidRPr="00EF08D7">
          <w:rPr>
            <w:rFonts w:ascii="Cambria" w:hAnsi="Cambria"/>
          </w:rPr>
          <w:t>47</w:t>
        </w:r>
      </w:hyperlink>
      <w:r w:rsidRPr="00EF08D7">
        <w:rPr>
          <w:rFonts w:ascii="Cambria" w:hAnsi="Cambria"/>
        </w:rPr>
        <w:t> </w:t>
      </w:r>
      <w:proofErr w:type="spellStart"/>
      <w:r w:rsidRPr="00EF08D7">
        <w:rPr>
          <w:rFonts w:ascii="Cambria" w:hAnsi="Cambria" w:cs="Arial"/>
          <w:color w:val="000000"/>
        </w:rPr>
        <w:t>ó</w:t>
      </w:r>
      <w:proofErr w:type="spellEnd"/>
      <w:r w:rsidRPr="00EF08D7">
        <w:rPr>
          <w:rFonts w:ascii="Cambria" w:hAnsi="Cambria"/>
        </w:rPr>
        <w:t> </w:t>
      </w:r>
      <w:hyperlink r:id="rId983" w:anchor="57" w:history="1">
        <w:r w:rsidRPr="00EF08D7">
          <w:rPr>
            <w:rFonts w:ascii="Cambria" w:hAnsi="Cambria"/>
          </w:rPr>
          <w:t>57</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83" w:name="746"/>
      <w:bookmarkStart w:id="884" w:name="_Toc427700900"/>
      <w:bookmarkEnd w:id="883"/>
      <w:r w:rsidRPr="00EF08D7">
        <w:rPr>
          <w:b w:val="0"/>
          <w:sz w:val="24"/>
          <w:szCs w:val="20"/>
        </w:rPr>
        <w:t>746. Subvenciones, donaciones y legados de capital transferidos al resultado del ejercicio</w:t>
      </w:r>
      <w:bookmarkEnd w:id="884"/>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Importe traspasado al resultado del ejercicio de las subvenciones, donaciones y legados de capital.</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queda explicado en la cuenta</w:t>
      </w:r>
      <w:r w:rsidRPr="00EF08D7">
        <w:rPr>
          <w:rFonts w:ascii="Cambria" w:hAnsi="Cambria"/>
        </w:rPr>
        <w:t> </w:t>
      </w:r>
      <w:hyperlink r:id="rId984" w:anchor="130" w:history="1">
        <w:r w:rsidRPr="00EF08D7">
          <w:rPr>
            <w:rFonts w:ascii="Cambria" w:hAnsi="Cambria"/>
          </w:rPr>
          <w:t>130</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85" w:name="747"/>
      <w:bookmarkStart w:id="886" w:name="_Toc427700901"/>
      <w:bookmarkEnd w:id="885"/>
      <w:r w:rsidRPr="00EF08D7">
        <w:rPr>
          <w:b w:val="0"/>
          <w:sz w:val="24"/>
          <w:szCs w:val="20"/>
        </w:rPr>
        <w:t>747. Otras subvenciones, donaciones y legados transferidos al resultado del ejercicio</w:t>
      </w:r>
      <w:bookmarkEnd w:id="886"/>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Importe traspasado al resultado del ejercicio de otras subvenciones, donaciones y legados.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análogo al de la cuenta</w:t>
      </w:r>
      <w:r w:rsidRPr="00EF08D7">
        <w:rPr>
          <w:rFonts w:ascii="Cambria" w:hAnsi="Cambria"/>
        </w:rPr>
        <w:t> </w:t>
      </w:r>
      <w:hyperlink r:id="rId985" w:anchor="746" w:history="1">
        <w:r w:rsidRPr="00EF08D7">
          <w:rPr>
            <w:rFonts w:ascii="Cambria" w:hAnsi="Cambria"/>
          </w:rPr>
          <w:t>746</w:t>
        </w:r>
      </w:hyperlink>
      <w:r w:rsidRPr="00EF08D7">
        <w:rPr>
          <w:rFonts w:ascii="Cambria" w:hAnsi="Cambria" w:cs="Arial"/>
          <w:color w:val="000000"/>
        </w:rPr>
        <w:t>.</w:t>
      </w:r>
    </w:p>
    <w:p w:rsidR="00577D73" w:rsidRPr="00EF08D7" w:rsidRDefault="00577D73" w:rsidP="00577D73">
      <w:pPr>
        <w:pStyle w:val="Ttulo2"/>
        <w:spacing w:before="240" w:line="240" w:lineRule="auto"/>
        <w:ind w:left="709"/>
        <w:jc w:val="both"/>
        <w:rPr>
          <w:sz w:val="24"/>
        </w:rPr>
      </w:pPr>
      <w:bookmarkStart w:id="887" w:name="75"/>
      <w:bookmarkStart w:id="888" w:name="S75"/>
      <w:bookmarkStart w:id="889" w:name="_Toc427700902"/>
      <w:bookmarkEnd w:id="887"/>
      <w:r w:rsidRPr="00EF08D7">
        <w:rPr>
          <w:sz w:val="24"/>
        </w:rPr>
        <w:t>75. OTROS INGRESOS DE GESTIÓN</w:t>
      </w:r>
      <w:bookmarkEnd w:id="889"/>
    </w:p>
    <w:bookmarkEnd w:id="888"/>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751. Resultados de operaciones en común.</w:t>
      </w:r>
    </w:p>
    <w:p w:rsidR="00577D73" w:rsidRPr="00EF08D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F08D7">
        <w:rPr>
          <w:rFonts w:ascii="Cambria" w:hAnsi="Cambria" w:cs="Arial"/>
          <w:color w:val="000000"/>
          <w:sz w:val="20"/>
        </w:rPr>
        <w:t>7510. Pérdida transferida (gestor).</w:t>
      </w:r>
    </w:p>
    <w:p w:rsidR="00577D73" w:rsidRPr="00EF08D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F08D7">
        <w:rPr>
          <w:rFonts w:ascii="Cambria" w:hAnsi="Cambria" w:cs="Arial"/>
          <w:color w:val="000000"/>
          <w:sz w:val="20"/>
        </w:rPr>
        <w:t>7511. Beneficio atribuido (partícipe o aso ciado no gestor).</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lastRenderedPageBreak/>
        <w:t>752. Ingresos por arrendamientos.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753. Ingresos de propiedad industrial cedida en explotación.</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754. Ingresos por comisiones.</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755. Ingresos por servicios al personal.</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759. Ingresos por servicios diversos.</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Ingresos derivados de la gestión no comprendidos en otros subgrupos.</w:t>
      </w:r>
    </w:p>
    <w:p w:rsidR="00577D73" w:rsidRPr="00EF08D7" w:rsidRDefault="00577D73" w:rsidP="00577D73">
      <w:pPr>
        <w:pStyle w:val="Ttulo3"/>
        <w:spacing w:before="120"/>
        <w:ind w:left="1418" w:hanging="284"/>
        <w:jc w:val="both"/>
        <w:rPr>
          <w:b w:val="0"/>
          <w:sz w:val="24"/>
          <w:szCs w:val="20"/>
        </w:rPr>
      </w:pPr>
      <w:bookmarkStart w:id="890" w:name="751"/>
      <w:bookmarkStart w:id="891" w:name="_Toc427700903"/>
      <w:bookmarkEnd w:id="890"/>
      <w:r w:rsidRPr="00EF08D7">
        <w:rPr>
          <w:b w:val="0"/>
          <w:sz w:val="24"/>
          <w:szCs w:val="20"/>
        </w:rPr>
        <w:t>751. Resultados de operaciones en común.</w:t>
      </w:r>
      <w:bookmarkEnd w:id="891"/>
    </w:p>
    <w:p w:rsidR="00577D73" w:rsidRPr="00EF08D7" w:rsidRDefault="00577D73" w:rsidP="00577D73">
      <w:pPr>
        <w:spacing w:before="120" w:line="240" w:lineRule="auto"/>
        <w:rPr>
          <w:i/>
          <w:u w:val="single"/>
        </w:rPr>
      </w:pPr>
      <w:bookmarkStart w:id="892" w:name="7510"/>
      <w:bookmarkEnd w:id="892"/>
      <w:r w:rsidRPr="00EF08D7">
        <w:rPr>
          <w:i/>
          <w:u w:val="single"/>
        </w:rPr>
        <w:t>7510. Pérdida transferida</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Pérdida que corresponde a los partícipes no gestores en las operaciones reguladas por los artículos 239 a 243 del Código de Comercio y en otras operaciones en común de análogas características.</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En la cuenta</w:t>
      </w:r>
      <w:r w:rsidRPr="00EF08D7">
        <w:rPr>
          <w:rFonts w:ascii="Cambria" w:hAnsi="Cambria"/>
        </w:rPr>
        <w:t> </w:t>
      </w:r>
      <w:hyperlink r:id="rId986" w:anchor="7510" w:history="1">
        <w:r w:rsidRPr="00EF08D7">
          <w:rPr>
            <w:rFonts w:ascii="Cambria" w:hAnsi="Cambria"/>
          </w:rPr>
          <w:t>7510</w:t>
        </w:r>
      </w:hyperlink>
      <w:r w:rsidRPr="00EF08D7">
        <w:rPr>
          <w:rFonts w:ascii="Cambria" w:hAnsi="Cambria"/>
        </w:rPr>
        <w:t> </w:t>
      </w:r>
      <w:r w:rsidRPr="00EF08D7">
        <w:rPr>
          <w:rFonts w:ascii="Cambria" w:hAnsi="Cambria" w:cs="Arial"/>
          <w:color w:val="000000"/>
        </w:rPr>
        <w:t>la empresa gestora contabilizará dicha pérdida, una vez cumplimentados los requisitos del citado artículo 243, o los que sean procedentes según la legislación aplicable para otras operaciones en común.</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La cuenta</w:t>
      </w:r>
      <w:r w:rsidRPr="00EF08D7">
        <w:rPr>
          <w:rFonts w:ascii="Cambria" w:hAnsi="Cambria"/>
        </w:rPr>
        <w:t> </w:t>
      </w:r>
      <w:hyperlink r:id="rId987" w:anchor="7510" w:history="1">
        <w:r w:rsidRPr="00EF08D7">
          <w:rPr>
            <w:rFonts w:ascii="Cambria" w:hAnsi="Cambria"/>
          </w:rPr>
          <w:t>7510</w:t>
        </w:r>
      </w:hyperlink>
      <w:r w:rsidRPr="00EF08D7">
        <w:rPr>
          <w:rFonts w:ascii="Cambria" w:hAnsi="Cambria"/>
        </w:rPr>
        <w:t> </w:t>
      </w:r>
      <w:r w:rsidRPr="00EF08D7">
        <w:rPr>
          <w:rFonts w:ascii="Cambria" w:hAnsi="Cambria" w:cs="Arial"/>
          <w:color w:val="000000"/>
        </w:rPr>
        <w:t>se abonará por la pérdida que deba atribuirse a los partícipes no gestores, con cargo a la cuenta</w:t>
      </w:r>
      <w:r w:rsidRPr="00EF08D7">
        <w:rPr>
          <w:rFonts w:ascii="Cambria" w:hAnsi="Cambria"/>
        </w:rPr>
        <w:t> </w:t>
      </w:r>
      <w:hyperlink r:id="rId988" w:anchor="419" w:history="1">
        <w:r w:rsidRPr="00EF08D7">
          <w:rPr>
            <w:rFonts w:ascii="Cambria" w:hAnsi="Cambria"/>
          </w:rPr>
          <w:t>419</w:t>
        </w:r>
      </w:hyperlink>
      <w:r w:rsidRPr="00EF08D7">
        <w:rPr>
          <w:rFonts w:ascii="Cambria" w:hAnsi="Cambria" w:cs="Arial"/>
          <w:color w:val="000000"/>
        </w:rPr>
        <w:t>,</w:t>
      </w:r>
      <w:r w:rsidRPr="00EF08D7">
        <w:rPr>
          <w:rFonts w:ascii="Cambria" w:hAnsi="Cambria"/>
        </w:rPr>
        <w:t> </w:t>
      </w:r>
      <w:hyperlink r:id="rId989" w:anchor="449" w:history="1">
        <w:r w:rsidRPr="00EF08D7">
          <w:rPr>
            <w:rFonts w:ascii="Cambria" w:hAnsi="Cambria"/>
          </w:rPr>
          <w:t>449</w:t>
        </w:r>
      </w:hyperlink>
      <w:r w:rsidRPr="00EF08D7">
        <w:rPr>
          <w:rFonts w:ascii="Cambria" w:hAnsi="Cambria"/>
        </w:rPr>
        <w:t> </w:t>
      </w:r>
      <w:r w:rsidRPr="00EF08D7">
        <w:rPr>
          <w:rFonts w:ascii="Cambria" w:hAnsi="Cambria" w:cs="Arial"/>
          <w:color w:val="000000"/>
        </w:rPr>
        <w:t>o a cuentas del subgrupo</w:t>
      </w:r>
      <w:r w:rsidRPr="00EF08D7">
        <w:rPr>
          <w:rFonts w:ascii="Cambria" w:hAnsi="Cambria"/>
        </w:rPr>
        <w:t> </w:t>
      </w:r>
      <w:hyperlink r:id="rId990" w:anchor="57" w:history="1">
        <w:r w:rsidRPr="00EF08D7">
          <w:rPr>
            <w:rFonts w:ascii="Cambria" w:hAnsi="Cambria"/>
          </w:rPr>
          <w:t>57</w:t>
        </w:r>
      </w:hyperlink>
      <w:r w:rsidRPr="00EF08D7">
        <w:rPr>
          <w:rFonts w:ascii="Cambria" w:hAnsi="Cambria" w:cs="Arial"/>
          <w:color w:val="000000"/>
        </w:rPr>
        <w:t>.</w:t>
      </w:r>
    </w:p>
    <w:p w:rsidR="00577D73" w:rsidRPr="00EF08D7" w:rsidRDefault="00577D73" w:rsidP="00577D73">
      <w:pPr>
        <w:spacing w:before="120" w:line="240" w:lineRule="auto"/>
        <w:rPr>
          <w:i/>
          <w:u w:val="single"/>
        </w:rPr>
      </w:pPr>
      <w:bookmarkStart w:id="893" w:name="7511"/>
      <w:bookmarkEnd w:id="893"/>
      <w:r w:rsidRPr="00EF08D7">
        <w:rPr>
          <w:i/>
          <w:u w:val="single"/>
        </w:rPr>
        <w:t>7511. Beneficio atribuido</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Beneficio que corresponde a la empresa como partícipe no gestor de las operaciones acabadas de citar.</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abonará por el importe del beneficio, con cargo a la cuenta</w:t>
      </w:r>
      <w:r w:rsidRPr="00EF08D7">
        <w:rPr>
          <w:rFonts w:ascii="Cambria" w:hAnsi="Cambria"/>
        </w:rPr>
        <w:t> </w:t>
      </w:r>
      <w:hyperlink r:id="rId991" w:anchor="419" w:history="1">
        <w:r w:rsidRPr="00EF08D7">
          <w:rPr>
            <w:rFonts w:ascii="Cambria" w:hAnsi="Cambria"/>
          </w:rPr>
          <w:t>419</w:t>
        </w:r>
      </w:hyperlink>
      <w:r w:rsidRPr="00EF08D7">
        <w:rPr>
          <w:rFonts w:ascii="Cambria" w:hAnsi="Cambria" w:cs="Arial"/>
          <w:color w:val="000000"/>
        </w:rPr>
        <w:t>,</w:t>
      </w:r>
      <w:r w:rsidRPr="00EF08D7">
        <w:rPr>
          <w:rFonts w:ascii="Cambria" w:hAnsi="Cambria"/>
        </w:rPr>
        <w:t> </w:t>
      </w:r>
      <w:hyperlink r:id="rId992" w:anchor="449" w:history="1">
        <w:r w:rsidRPr="00EF08D7">
          <w:rPr>
            <w:rFonts w:ascii="Cambria" w:hAnsi="Cambria"/>
          </w:rPr>
          <w:t>449</w:t>
        </w:r>
      </w:hyperlink>
      <w:r w:rsidRPr="00EF08D7">
        <w:rPr>
          <w:rFonts w:ascii="Cambria" w:hAnsi="Cambria"/>
        </w:rPr>
        <w:t> </w:t>
      </w:r>
      <w:r w:rsidRPr="00EF08D7">
        <w:rPr>
          <w:rFonts w:ascii="Cambria" w:hAnsi="Cambria" w:cs="Arial"/>
          <w:color w:val="000000"/>
        </w:rPr>
        <w:t>o a cuentas del subgrupo</w:t>
      </w:r>
      <w:r w:rsidRPr="00EF08D7">
        <w:rPr>
          <w:rFonts w:ascii="Cambria" w:hAnsi="Cambria"/>
        </w:rPr>
        <w:t> </w:t>
      </w:r>
      <w:hyperlink r:id="rId993" w:anchor="57" w:history="1">
        <w:r w:rsidRPr="00EF08D7">
          <w:rPr>
            <w:rFonts w:ascii="Cambria" w:hAnsi="Cambria"/>
          </w:rPr>
          <w:t>57</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94" w:name="752"/>
      <w:bookmarkStart w:id="895" w:name="_Toc427700904"/>
      <w:bookmarkEnd w:id="894"/>
      <w:r w:rsidRPr="00EF08D7">
        <w:rPr>
          <w:b w:val="0"/>
          <w:sz w:val="24"/>
          <w:szCs w:val="20"/>
        </w:rPr>
        <w:t>752. Ingresos por arrendamientos</w:t>
      </w:r>
      <w:bookmarkEnd w:id="895"/>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Los devengados por el alquiler o arrendamiento operativo de bienes muebles o inmuebles cedidos para el uso o la disposición por terceros.</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Se abonará por el importe de los ingresos, con cargo a cuentas del subgrupo</w:t>
      </w:r>
      <w:r w:rsidRPr="00EF08D7">
        <w:rPr>
          <w:rFonts w:ascii="Cambria" w:hAnsi="Cambria"/>
        </w:rPr>
        <w:t> </w:t>
      </w:r>
      <w:hyperlink r:id="rId994" w:anchor="44" w:history="1">
        <w:r w:rsidRPr="00EF08D7">
          <w:rPr>
            <w:rFonts w:ascii="Cambria" w:hAnsi="Cambria"/>
          </w:rPr>
          <w:t>44</w:t>
        </w:r>
      </w:hyperlink>
      <w:r w:rsidRPr="00EF08D7">
        <w:rPr>
          <w:rFonts w:ascii="Cambria" w:hAnsi="Cambria"/>
        </w:rPr>
        <w:t> </w:t>
      </w:r>
      <w:proofErr w:type="spellStart"/>
      <w:r w:rsidRPr="00EF08D7">
        <w:rPr>
          <w:rFonts w:ascii="Cambria" w:hAnsi="Cambria" w:cs="Arial"/>
          <w:color w:val="000000"/>
        </w:rPr>
        <w:t>ó</w:t>
      </w:r>
      <w:proofErr w:type="spellEnd"/>
      <w:r w:rsidRPr="00EF08D7">
        <w:rPr>
          <w:rFonts w:ascii="Cambria" w:hAnsi="Cambria"/>
        </w:rPr>
        <w:t> </w:t>
      </w:r>
      <w:hyperlink r:id="rId995" w:anchor="57" w:history="1">
        <w:r w:rsidRPr="00EF08D7">
          <w:rPr>
            <w:rFonts w:ascii="Cambria" w:hAnsi="Cambria"/>
          </w:rPr>
          <w:t>57</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96" w:name="753"/>
      <w:bookmarkStart w:id="897" w:name="_Toc427700905"/>
      <w:bookmarkEnd w:id="896"/>
      <w:r w:rsidRPr="00EF08D7">
        <w:rPr>
          <w:b w:val="0"/>
          <w:sz w:val="24"/>
          <w:szCs w:val="20"/>
        </w:rPr>
        <w:t>753. Ingresos de propiedad industrial cedida en explotación</w:t>
      </w:r>
      <w:bookmarkEnd w:id="897"/>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Cantidades fijas y variables que se perciben por la cesión en explotación, del derecho al uso, o la con cesión del uso de las distintas manifestaciones de la propiedad industrial.</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análogo al señalado para la cuenta</w:t>
      </w:r>
      <w:r w:rsidRPr="00EF08D7">
        <w:rPr>
          <w:rFonts w:ascii="Cambria" w:hAnsi="Cambria"/>
        </w:rPr>
        <w:t> </w:t>
      </w:r>
      <w:hyperlink r:id="rId996" w:anchor="752" w:history="1">
        <w:r w:rsidRPr="00EF08D7">
          <w:rPr>
            <w:rFonts w:ascii="Cambria" w:hAnsi="Cambria"/>
          </w:rPr>
          <w:t>752</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898" w:name="754"/>
      <w:bookmarkStart w:id="899" w:name="_Toc427700906"/>
      <w:bookmarkEnd w:id="898"/>
      <w:r w:rsidRPr="00EF08D7">
        <w:rPr>
          <w:b w:val="0"/>
          <w:sz w:val="24"/>
          <w:szCs w:val="20"/>
        </w:rPr>
        <w:t>754. Ingresos por comisiones</w:t>
      </w:r>
      <w:bookmarkEnd w:id="899"/>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Cantidades fijas o variables percibidas como contra-prestación a servicios de mediación realizados de manera accidental. Si la mediación fuera el objeto principal de la actividad de la empresa, los ingresos por este concepto se registrarán en la cuenta</w:t>
      </w:r>
      <w:r w:rsidRPr="00EF08D7">
        <w:rPr>
          <w:rFonts w:ascii="Cambria" w:hAnsi="Cambria"/>
        </w:rPr>
        <w:t> </w:t>
      </w:r>
      <w:hyperlink r:id="rId997" w:anchor="705" w:history="1">
        <w:r w:rsidRPr="00EF08D7">
          <w:rPr>
            <w:rFonts w:ascii="Cambria" w:hAnsi="Cambria"/>
          </w:rPr>
          <w:t>705</w:t>
        </w:r>
      </w:hyperlink>
      <w:r w:rsidRPr="00EF08D7">
        <w:rPr>
          <w:rFonts w:ascii="Cambria" w:hAnsi="Cambria" w:cs="Arial"/>
          <w:color w:val="000000"/>
        </w:rPr>
        <w:t>.</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análogo al señalado para la cuenta</w:t>
      </w:r>
      <w:r w:rsidRPr="00EF08D7">
        <w:rPr>
          <w:rFonts w:ascii="Cambria" w:hAnsi="Cambria"/>
        </w:rPr>
        <w:t> </w:t>
      </w:r>
      <w:hyperlink r:id="rId998" w:anchor="752" w:history="1">
        <w:r w:rsidRPr="00EF08D7">
          <w:rPr>
            <w:rFonts w:ascii="Cambria" w:hAnsi="Cambria"/>
          </w:rPr>
          <w:t>752</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900" w:name="755"/>
      <w:bookmarkStart w:id="901" w:name="_Toc427700907"/>
      <w:bookmarkEnd w:id="900"/>
      <w:r w:rsidRPr="00EF08D7">
        <w:rPr>
          <w:b w:val="0"/>
          <w:sz w:val="24"/>
          <w:szCs w:val="20"/>
        </w:rPr>
        <w:t>755. Ingresos por servicios al personal</w:t>
      </w:r>
      <w:bookmarkEnd w:id="901"/>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Ingresos por servicios varios, tales como economatos, comedores, transportes, viviendas, etc., facilitados por la empresa a su personal.</w:t>
      </w:r>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lastRenderedPageBreak/>
        <w:t>Se abonará por el importe de los ingresos, con cargo, generalmente, a cuentas del subgrupo</w:t>
      </w:r>
      <w:r w:rsidRPr="00EF08D7">
        <w:rPr>
          <w:rFonts w:ascii="Cambria" w:hAnsi="Cambria"/>
        </w:rPr>
        <w:t> </w:t>
      </w:r>
      <w:hyperlink r:id="rId999" w:anchor="57" w:history="1">
        <w:r w:rsidRPr="00EF08D7">
          <w:rPr>
            <w:rFonts w:ascii="Cambria" w:hAnsi="Cambria"/>
          </w:rPr>
          <w:t>57</w:t>
        </w:r>
      </w:hyperlink>
      <w:r w:rsidRPr="00EF08D7">
        <w:rPr>
          <w:rFonts w:ascii="Cambria" w:hAnsi="Cambria"/>
        </w:rPr>
        <w:t> </w:t>
      </w:r>
      <w:r w:rsidRPr="00EF08D7">
        <w:rPr>
          <w:rFonts w:ascii="Cambria" w:hAnsi="Cambria" w:cs="Arial"/>
          <w:color w:val="000000"/>
        </w:rPr>
        <w:t>o a la cuenta</w:t>
      </w:r>
      <w:r w:rsidRPr="00EF08D7">
        <w:rPr>
          <w:rFonts w:ascii="Cambria" w:hAnsi="Cambria"/>
        </w:rPr>
        <w:t> </w:t>
      </w:r>
      <w:hyperlink r:id="rId1000" w:anchor="649" w:history="1">
        <w:r w:rsidRPr="00EF08D7">
          <w:rPr>
            <w:rFonts w:ascii="Cambria" w:hAnsi="Cambria"/>
          </w:rPr>
          <w:t>649</w:t>
        </w:r>
      </w:hyperlink>
      <w:r w:rsidRPr="00EF08D7">
        <w:rPr>
          <w:rFonts w:ascii="Cambria" w:hAnsi="Cambria" w:cs="Arial"/>
          <w:color w:val="000000"/>
        </w:rPr>
        <w:t>.</w:t>
      </w:r>
    </w:p>
    <w:p w:rsidR="00577D73" w:rsidRPr="00EF08D7" w:rsidRDefault="00577D73" w:rsidP="00577D73">
      <w:pPr>
        <w:pStyle w:val="Ttulo3"/>
        <w:spacing w:before="120"/>
        <w:ind w:left="1418" w:hanging="284"/>
        <w:jc w:val="both"/>
        <w:rPr>
          <w:b w:val="0"/>
          <w:sz w:val="24"/>
          <w:szCs w:val="20"/>
        </w:rPr>
      </w:pPr>
      <w:bookmarkStart w:id="902" w:name="759"/>
      <w:bookmarkStart w:id="903" w:name="_Toc427700908"/>
      <w:bookmarkEnd w:id="902"/>
      <w:r w:rsidRPr="00EF08D7">
        <w:rPr>
          <w:b w:val="0"/>
          <w:sz w:val="24"/>
          <w:szCs w:val="20"/>
        </w:rPr>
        <w:t>759. Ingresos por servicios diversos.</w:t>
      </w:r>
      <w:bookmarkEnd w:id="903"/>
    </w:p>
    <w:p w:rsidR="00577D73" w:rsidRPr="00EF08D7"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Los originados por la prestación eventual de ciertos servicios a otras empresas o particulares. Se citan, a modo de ejemplo, los de transporte, reparaciones, asesorías, informes, etc.</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EF08D7">
        <w:rPr>
          <w:rFonts w:ascii="Cambria" w:hAnsi="Cambria" w:cs="Arial"/>
          <w:color w:val="000000"/>
        </w:rPr>
        <w:t>Su movimiento es análogo al señalado para la cuenta</w:t>
      </w:r>
      <w:r w:rsidRPr="00EF08D7">
        <w:rPr>
          <w:rFonts w:ascii="Cambria" w:hAnsi="Cambria"/>
        </w:rPr>
        <w:t> </w:t>
      </w:r>
      <w:hyperlink r:id="rId1001" w:anchor="752" w:history="1">
        <w:r w:rsidRPr="00EF08D7">
          <w:rPr>
            <w:rFonts w:ascii="Cambria" w:hAnsi="Cambria"/>
          </w:rPr>
          <w:t>752</w:t>
        </w:r>
      </w:hyperlink>
      <w:r w:rsidRPr="00EF08D7">
        <w:rPr>
          <w:rFonts w:ascii="Cambria" w:hAnsi="Cambria" w:cs="Arial"/>
          <w:color w:val="000000"/>
        </w:rPr>
        <w:t>.</w:t>
      </w:r>
    </w:p>
    <w:p w:rsidR="00577D73" w:rsidRPr="00EF08D7" w:rsidRDefault="00577D73" w:rsidP="00577D73">
      <w:pPr>
        <w:pStyle w:val="Ttulo2"/>
        <w:spacing w:before="240" w:line="240" w:lineRule="auto"/>
        <w:ind w:left="709"/>
        <w:jc w:val="both"/>
        <w:rPr>
          <w:sz w:val="24"/>
        </w:rPr>
      </w:pPr>
      <w:bookmarkStart w:id="904" w:name="76"/>
      <w:bookmarkStart w:id="905" w:name="S76"/>
      <w:bookmarkStart w:id="906" w:name="_Toc427700909"/>
      <w:bookmarkEnd w:id="904"/>
      <w:r w:rsidRPr="00EF08D7">
        <w:rPr>
          <w:sz w:val="24"/>
        </w:rPr>
        <w:t>76. INGRESOS FINANCIEROS</w:t>
      </w:r>
      <w:bookmarkEnd w:id="906"/>
    </w:p>
    <w:bookmarkEnd w:id="905"/>
    <w:p w:rsidR="00577D73" w:rsidRPr="00EF08D7"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EF08D7">
        <w:rPr>
          <w:rFonts w:ascii="Cambria" w:hAnsi="Cambria" w:cs="Arial"/>
          <w:color w:val="000000"/>
        </w:rPr>
        <w:t>760. Ingresos de participaciones en instrumentos de patrimonio.</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761. Ingresos de valores representativos de deuda.</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762. Ingresos de créditos.</w:t>
      </w:r>
    </w:p>
    <w:p w:rsidR="00577D73" w:rsidRPr="00EF08D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F08D7">
        <w:rPr>
          <w:rFonts w:ascii="Cambria" w:hAnsi="Cambria" w:cs="Arial"/>
          <w:color w:val="000000"/>
          <w:sz w:val="20"/>
        </w:rPr>
        <w:t>7620. Ingresos de créditos a largo plazo.</w:t>
      </w:r>
    </w:p>
    <w:p w:rsidR="00577D73" w:rsidRPr="00EF08D7"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EF08D7">
        <w:rPr>
          <w:rFonts w:ascii="Cambria" w:hAnsi="Cambria" w:cs="Arial"/>
          <w:color w:val="000000"/>
          <w:sz w:val="20"/>
        </w:rPr>
        <w:t>7621. Ingresos de créditos a corto plazo.</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763. Beneficios por valoración de activos y pasivos financieros por su valor razonable.</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766. Beneficios en participaciones y valores representativos de deuda.</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768. Diferencias positivas de cambio.</w:t>
      </w:r>
    </w:p>
    <w:p w:rsidR="00577D73" w:rsidRPr="00EF08D7"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EF08D7">
        <w:rPr>
          <w:rFonts w:ascii="Cambria" w:hAnsi="Cambria" w:cs="Arial"/>
          <w:color w:val="000000"/>
        </w:rPr>
        <w:t>769. Otros ingresos financieros.</w:t>
      </w:r>
    </w:p>
    <w:p w:rsidR="00577D73" w:rsidRPr="00205692" w:rsidRDefault="00577D73" w:rsidP="00577D73">
      <w:pPr>
        <w:pStyle w:val="Ttulo3"/>
        <w:spacing w:before="120"/>
        <w:ind w:left="1418" w:hanging="284"/>
        <w:jc w:val="both"/>
        <w:rPr>
          <w:b w:val="0"/>
          <w:sz w:val="24"/>
          <w:szCs w:val="20"/>
        </w:rPr>
      </w:pPr>
      <w:bookmarkStart w:id="907" w:name="760"/>
      <w:bookmarkStart w:id="908" w:name="_Toc427700910"/>
      <w:bookmarkEnd w:id="907"/>
      <w:r w:rsidRPr="00205692">
        <w:rPr>
          <w:b w:val="0"/>
          <w:sz w:val="24"/>
          <w:szCs w:val="20"/>
        </w:rPr>
        <w:t>760. Ingresos de participaciones en instrumentos de patrimonio</w:t>
      </w:r>
      <w:bookmarkEnd w:id="908"/>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Rentas a favor de la empresa, devengadas en el ejercicio, provenientes de participaciones en instrumentos de patrimonio.</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 cuando nazca el derecho a percibir dividendos, por el íntegro de los mismos, con cargo a cuentas del subgrupo</w:t>
      </w:r>
      <w:r w:rsidRPr="00205692">
        <w:rPr>
          <w:rFonts w:ascii="Cambria" w:hAnsi="Cambria"/>
        </w:rPr>
        <w:t> </w:t>
      </w:r>
      <w:hyperlink r:id="rId1002" w:anchor="53" w:history="1">
        <w:r w:rsidRPr="00205692">
          <w:rPr>
            <w:rFonts w:ascii="Cambria" w:hAnsi="Cambria"/>
          </w:rPr>
          <w:t>53</w:t>
        </w:r>
      </w:hyperlink>
      <w:r w:rsidRPr="00205692">
        <w:rPr>
          <w:rFonts w:ascii="Cambria" w:hAnsi="Cambria"/>
        </w:rPr>
        <w:t> </w:t>
      </w:r>
      <w:proofErr w:type="spellStart"/>
      <w:r w:rsidRPr="00205692">
        <w:rPr>
          <w:rFonts w:ascii="Cambria" w:hAnsi="Cambria" w:cs="Arial"/>
          <w:color w:val="000000"/>
        </w:rPr>
        <w:t>ó</w:t>
      </w:r>
      <w:proofErr w:type="spellEnd"/>
      <w:r w:rsidRPr="00205692">
        <w:rPr>
          <w:rFonts w:ascii="Cambria" w:hAnsi="Cambria"/>
        </w:rPr>
        <w:t> </w:t>
      </w:r>
      <w:hyperlink r:id="rId1003" w:anchor="54" w:history="1">
        <w:r w:rsidRPr="00205692">
          <w:rPr>
            <w:rFonts w:ascii="Cambria" w:hAnsi="Cambria"/>
          </w:rPr>
          <w:t>54</w:t>
        </w:r>
      </w:hyperlink>
      <w:r w:rsidRPr="00205692">
        <w:rPr>
          <w:rFonts w:ascii="Cambria" w:hAnsi="Cambria"/>
        </w:rPr>
        <w:t> </w:t>
      </w:r>
      <w:r w:rsidRPr="00205692">
        <w:rPr>
          <w:rFonts w:ascii="Cambria" w:hAnsi="Cambria" w:cs="Arial"/>
          <w:color w:val="000000"/>
        </w:rPr>
        <w:t>y, en su caso, a la cuenta</w:t>
      </w:r>
      <w:r w:rsidRPr="00205692">
        <w:rPr>
          <w:rFonts w:ascii="Cambria" w:hAnsi="Cambria"/>
        </w:rPr>
        <w:t> </w:t>
      </w:r>
      <w:hyperlink r:id="rId1004" w:anchor="473" w:history="1">
        <w:r w:rsidRPr="00205692">
          <w:rPr>
            <w:rFonts w:ascii="Cambria" w:hAnsi="Cambria"/>
          </w:rPr>
          <w:t>473</w:t>
        </w:r>
      </w:hyperlink>
      <w:r w:rsidRPr="00205692">
        <w:rPr>
          <w:rFonts w:ascii="Cambria" w:hAnsi="Cambria" w:cs="Arial"/>
          <w:color w:val="000000"/>
        </w:rPr>
        <w:t>.</w:t>
      </w:r>
    </w:p>
    <w:p w:rsidR="00577D73" w:rsidRPr="00205692" w:rsidRDefault="00577D73" w:rsidP="00577D73">
      <w:pPr>
        <w:pStyle w:val="Ttulo3"/>
        <w:spacing w:before="120"/>
        <w:ind w:left="1418" w:hanging="284"/>
        <w:jc w:val="both"/>
        <w:rPr>
          <w:b w:val="0"/>
          <w:sz w:val="24"/>
          <w:szCs w:val="20"/>
        </w:rPr>
      </w:pPr>
      <w:bookmarkStart w:id="909" w:name="761"/>
      <w:bookmarkStart w:id="910" w:name="_Toc427700911"/>
      <w:bookmarkEnd w:id="909"/>
      <w:r w:rsidRPr="00205692">
        <w:rPr>
          <w:b w:val="0"/>
          <w:sz w:val="24"/>
          <w:szCs w:val="20"/>
        </w:rPr>
        <w:t>761. Ingresos de valores representativos de deuda</w:t>
      </w:r>
      <w:bookmarkEnd w:id="910"/>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Intereses de valores de renta fija a favor de la empresa, devengados en el ejercicio.</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 al devengo de los intereses, tanto implícitos como explícitos, por el íntegro de los mismos, con cargo a cuentas de los subgrupos</w:t>
      </w:r>
      <w:r w:rsidRPr="00205692">
        <w:rPr>
          <w:rFonts w:ascii="Cambria" w:hAnsi="Cambria"/>
        </w:rPr>
        <w:t> </w:t>
      </w:r>
      <w:hyperlink r:id="rId1005" w:anchor="24" w:history="1">
        <w:r w:rsidRPr="00205692">
          <w:rPr>
            <w:rFonts w:ascii="Cambria" w:hAnsi="Cambria"/>
          </w:rPr>
          <w:t>24</w:t>
        </w:r>
      </w:hyperlink>
      <w:r w:rsidRPr="00205692">
        <w:rPr>
          <w:rFonts w:ascii="Cambria" w:hAnsi="Cambria" w:cs="Arial"/>
          <w:color w:val="000000"/>
        </w:rPr>
        <w:t>,</w:t>
      </w:r>
      <w:r w:rsidRPr="00205692">
        <w:rPr>
          <w:rFonts w:ascii="Cambria" w:hAnsi="Cambria"/>
        </w:rPr>
        <w:t> </w:t>
      </w:r>
      <w:hyperlink r:id="rId1006" w:anchor="25" w:history="1">
        <w:r w:rsidRPr="00205692">
          <w:rPr>
            <w:rFonts w:ascii="Cambria" w:hAnsi="Cambria"/>
          </w:rPr>
          <w:t>25</w:t>
        </w:r>
      </w:hyperlink>
      <w:r w:rsidRPr="00205692">
        <w:rPr>
          <w:rFonts w:ascii="Cambria" w:hAnsi="Cambria" w:cs="Arial"/>
          <w:color w:val="000000"/>
        </w:rPr>
        <w:t>,</w:t>
      </w:r>
      <w:r w:rsidRPr="00205692">
        <w:rPr>
          <w:rFonts w:ascii="Cambria" w:hAnsi="Cambria"/>
        </w:rPr>
        <w:t> </w:t>
      </w:r>
      <w:hyperlink r:id="rId1007" w:anchor="53" w:history="1">
        <w:r w:rsidRPr="00205692">
          <w:rPr>
            <w:rFonts w:ascii="Cambria" w:hAnsi="Cambria"/>
          </w:rPr>
          <w:t>53</w:t>
        </w:r>
      </w:hyperlink>
      <w:r w:rsidRPr="00205692">
        <w:rPr>
          <w:rFonts w:ascii="Cambria" w:hAnsi="Cambria"/>
        </w:rPr>
        <w:t> </w:t>
      </w:r>
      <w:r w:rsidRPr="00205692">
        <w:rPr>
          <w:rFonts w:ascii="Cambria" w:hAnsi="Cambria" w:cs="Arial"/>
          <w:color w:val="000000"/>
        </w:rPr>
        <w:t>ó</w:t>
      </w:r>
      <w:hyperlink r:id="rId1008" w:anchor="54" w:history="1">
        <w:r w:rsidRPr="00205692">
          <w:rPr>
            <w:rFonts w:ascii="Cambria" w:hAnsi="Cambria"/>
          </w:rPr>
          <w:t>54</w:t>
        </w:r>
      </w:hyperlink>
      <w:r w:rsidRPr="00205692">
        <w:rPr>
          <w:rFonts w:ascii="Cambria" w:hAnsi="Cambria"/>
        </w:rPr>
        <w:t> </w:t>
      </w:r>
      <w:r w:rsidRPr="00205692">
        <w:rPr>
          <w:rFonts w:ascii="Cambria" w:hAnsi="Cambria" w:cs="Arial"/>
          <w:color w:val="000000"/>
        </w:rPr>
        <w:t>y, en su caso, a la cuenta</w:t>
      </w:r>
      <w:r w:rsidRPr="00205692">
        <w:rPr>
          <w:rFonts w:ascii="Cambria" w:hAnsi="Cambria"/>
        </w:rPr>
        <w:t> </w:t>
      </w:r>
      <w:hyperlink r:id="rId1009" w:anchor="473" w:history="1">
        <w:r w:rsidRPr="00205692">
          <w:rPr>
            <w:rFonts w:ascii="Cambria" w:hAnsi="Cambria"/>
          </w:rPr>
          <w:t>473</w:t>
        </w:r>
      </w:hyperlink>
      <w:r w:rsidRPr="00205692">
        <w:rPr>
          <w:rFonts w:ascii="Cambria" w:hAnsi="Cambria" w:cs="Arial"/>
          <w:color w:val="000000"/>
        </w:rPr>
        <w:t>.</w:t>
      </w:r>
    </w:p>
    <w:p w:rsidR="00577D73" w:rsidRPr="00205692" w:rsidRDefault="00577D73" w:rsidP="00577D73">
      <w:pPr>
        <w:pStyle w:val="Ttulo3"/>
        <w:spacing w:before="120"/>
        <w:ind w:left="1418" w:hanging="284"/>
        <w:jc w:val="both"/>
        <w:rPr>
          <w:b w:val="0"/>
          <w:sz w:val="24"/>
          <w:szCs w:val="20"/>
        </w:rPr>
      </w:pPr>
      <w:bookmarkStart w:id="911" w:name="762"/>
      <w:bookmarkStart w:id="912" w:name="_Toc427700912"/>
      <w:bookmarkEnd w:id="911"/>
      <w:r w:rsidRPr="00205692">
        <w:rPr>
          <w:b w:val="0"/>
          <w:sz w:val="24"/>
          <w:szCs w:val="20"/>
        </w:rPr>
        <w:t>762. Ingresos de créditos</w:t>
      </w:r>
      <w:bookmarkEnd w:id="912"/>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Importe de los intereses de préstamos y otros créditos, devengados en el ejercicio.</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 al devengo de los intereses, tanto implícitos como explícitos, por el íntegro de los mismos, con cargo a cuentas de los subgrupos</w:t>
      </w:r>
      <w:r w:rsidRPr="00205692">
        <w:rPr>
          <w:rFonts w:ascii="Cambria" w:hAnsi="Cambria"/>
        </w:rPr>
        <w:t> </w:t>
      </w:r>
      <w:hyperlink r:id="rId1010" w:anchor="24" w:history="1">
        <w:r w:rsidRPr="00205692">
          <w:rPr>
            <w:rFonts w:ascii="Cambria" w:hAnsi="Cambria"/>
          </w:rPr>
          <w:t>24</w:t>
        </w:r>
      </w:hyperlink>
      <w:r w:rsidRPr="00205692">
        <w:rPr>
          <w:rFonts w:ascii="Cambria" w:hAnsi="Cambria" w:cs="Arial"/>
          <w:color w:val="000000"/>
        </w:rPr>
        <w:t>,</w:t>
      </w:r>
      <w:r w:rsidRPr="00205692">
        <w:rPr>
          <w:rFonts w:ascii="Cambria" w:hAnsi="Cambria"/>
        </w:rPr>
        <w:t> </w:t>
      </w:r>
      <w:hyperlink r:id="rId1011" w:anchor="25" w:history="1">
        <w:r w:rsidRPr="00205692">
          <w:rPr>
            <w:rFonts w:ascii="Cambria" w:hAnsi="Cambria"/>
          </w:rPr>
          <w:t>25</w:t>
        </w:r>
      </w:hyperlink>
      <w:r w:rsidRPr="00205692">
        <w:rPr>
          <w:rFonts w:ascii="Cambria" w:hAnsi="Cambria" w:cs="Arial"/>
          <w:color w:val="000000"/>
        </w:rPr>
        <w:t>,</w:t>
      </w:r>
      <w:r w:rsidRPr="00205692">
        <w:rPr>
          <w:rFonts w:ascii="Cambria" w:hAnsi="Cambria"/>
        </w:rPr>
        <w:t> </w:t>
      </w:r>
      <w:hyperlink r:id="rId1012" w:anchor="26" w:history="1">
        <w:r w:rsidRPr="00205692">
          <w:rPr>
            <w:rFonts w:ascii="Cambria" w:hAnsi="Cambria"/>
          </w:rPr>
          <w:t>26</w:t>
        </w:r>
      </w:hyperlink>
      <w:r w:rsidRPr="00205692">
        <w:rPr>
          <w:rFonts w:ascii="Cambria" w:hAnsi="Cambria" w:cs="Arial"/>
          <w:color w:val="000000"/>
        </w:rPr>
        <w:t>,</w:t>
      </w:r>
      <w:hyperlink r:id="rId1013" w:anchor="43" w:history="1">
        <w:r w:rsidRPr="00205692">
          <w:rPr>
            <w:rFonts w:ascii="Cambria" w:hAnsi="Cambria"/>
          </w:rPr>
          <w:t>43</w:t>
        </w:r>
      </w:hyperlink>
      <w:r w:rsidRPr="00205692">
        <w:rPr>
          <w:rFonts w:ascii="Cambria" w:hAnsi="Cambria" w:cs="Arial"/>
          <w:color w:val="000000"/>
        </w:rPr>
        <w:t>,</w:t>
      </w:r>
      <w:r w:rsidRPr="00205692">
        <w:rPr>
          <w:rFonts w:ascii="Cambria" w:hAnsi="Cambria"/>
        </w:rPr>
        <w:t> </w:t>
      </w:r>
      <w:hyperlink r:id="rId1014" w:anchor="44" w:history="1">
        <w:r w:rsidRPr="00205692">
          <w:rPr>
            <w:rFonts w:ascii="Cambria" w:hAnsi="Cambria"/>
          </w:rPr>
          <w:t>44</w:t>
        </w:r>
      </w:hyperlink>
      <w:r w:rsidRPr="00205692">
        <w:rPr>
          <w:rFonts w:ascii="Cambria" w:hAnsi="Cambria" w:cs="Arial"/>
          <w:color w:val="000000"/>
        </w:rPr>
        <w:t>,</w:t>
      </w:r>
      <w:r w:rsidRPr="00205692">
        <w:rPr>
          <w:rFonts w:ascii="Cambria" w:hAnsi="Cambria"/>
        </w:rPr>
        <w:t> </w:t>
      </w:r>
      <w:hyperlink r:id="rId1015" w:anchor="53" w:history="1">
        <w:r w:rsidRPr="00205692">
          <w:rPr>
            <w:rFonts w:ascii="Cambria" w:hAnsi="Cambria"/>
          </w:rPr>
          <w:t>53</w:t>
        </w:r>
      </w:hyperlink>
      <w:r w:rsidRPr="00205692">
        <w:rPr>
          <w:rFonts w:ascii="Cambria" w:hAnsi="Cambria"/>
        </w:rPr>
        <w:t> </w:t>
      </w:r>
      <w:proofErr w:type="spellStart"/>
      <w:r w:rsidRPr="00205692">
        <w:rPr>
          <w:rFonts w:ascii="Cambria" w:hAnsi="Cambria" w:cs="Arial"/>
          <w:color w:val="000000"/>
        </w:rPr>
        <w:t>ó</w:t>
      </w:r>
      <w:proofErr w:type="spellEnd"/>
      <w:r w:rsidRPr="00205692">
        <w:rPr>
          <w:rFonts w:ascii="Cambria" w:hAnsi="Cambria"/>
        </w:rPr>
        <w:t> </w:t>
      </w:r>
      <w:hyperlink r:id="rId1016" w:anchor="54" w:history="1">
        <w:r w:rsidRPr="00205692">
          <w:rPr>
            <w:rFonts w:ascii="Cambria" w:hAnsi="Cambria"/>
          </w:rPr>
          <w:t>54</w:t>
        </w:r>
      </w:hyperlink>
      <w:r w:rsidRPr="00205692">
        <w:rPr>
          <w:rFonts w:ascii="Cambria" w:hAnsi="Cambria"/>
        </w:rPr>
        <w:t> </w:t>
      </w:r>
      <w:r w:rsidRPr="00205692">
        <w:rPr>
          <w:rFonts w:ascii="Cambria" w:hAnsi="Cambria" w:cs="Arial"/>
          <w:color w:val="000000"/>
        </w:rPr>
        <w:t>y, en su caso, a la cuenta</w:t>
      </w:r>
      <w:r w:rsidRPr="00205692">
        <w:rPr>
          <w:rFonts w:ascii="Cambria" w:hAnsi="Cambria"/>
        </w:rPr>
        <w:t> </w:t>
      </w:r>
      <w:hyperlink r:id="rId1017" w:anchor="473" w:history="1">
        <w:r w:rsidRPr="00205692">
          <w:rPr>
            <w:rFonts w:ascii="Cambria" w:hAnsi="Cambria"/>
          </w:rPr>
          <w:t>473</w:t>
        </w:r>
      </w:hyperlink>
      <w:r w:rsidRPr="00205692">
        <w:rPr>
          <w:rFonts w:ascii="Cambria" w:hAnsi="Cambria" w:cs="Arial"/>
          <w:color w:val="000000"/>
        </w:rPr>
        <w:t>.</w:t>
      </w:r>
    </w:p>
    <w:p w:rsidR="00577D73" w:rsidRPr="00205692" w:rsidRDefault="00577D73" w:rsidP="00577D73">
      <w:pPr>
        <w:pStyle w:val="Ttulo3"/>
        <w:spacing w:before="120"/>
        <w:ind w:left="1418" w:hanging="284"/>
        <w:jc w:val="both"/>
        <w:rPr>
          <w:b w:val="0"/>
          <w:sz w:val="24"/>
          <w:szCs w:val="20"/>
        </w:rPr>
      </w:pPr>
      <w:bookmarkStart w:id="913" w:name="763"/>
      <w:bookmarkStart w:id="914" w:name="_Toc427700913"/>
      <w:bookmarkEnd w:id="913"/>
      <w:r w:rsidRPr="00205692">
        <w:rPr>
          <w:b w:val="0"/>
          <w:sz w:val="24"/>
          <w:szCs w:val="20"/>
        </w:rPr>
        <w:t>763. Beneficios por valoración de activos y pasivos financieros por su valor razonable</w:t>
      </w:r>
      <w:bookmarkEnd w:id="914"/>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originados por la valoración a valor razonable de activos y pasivos financieros clasificados como mantenidos para negociar o de activos financieros híbridos.</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 por el aumento en el valor razonable de los activos financieros o la disminución en el valor de los pasivos financieros, con cargo a la correspondiente cuenta del elemento patrimonial.</w:t>
      </w:r>
    </w:p>
    <w:p w:rsidR="00577D73" w:rsidRPr="00205692" w:rsidRDefault="00577D73" w:rsidP="00577D73">
      <w:pPr>
        <w:pStyle w:val="Ttulo3"/>
        <w:spacing w:before="120"/>
        <w:ind w:left="1418" w:hanging="284"/>
        <w:jc w:val="both"/>
        <w:rPr>
          <w:b w:val="0"/>
          <w:sz w:val="24"/>
          <w:szCs w:val="20"/>
        </w:rPr>
      </w:pPr>
      <w:bookmarkStart w:id="915" w:name="766"/>
      <w:bookmarkStart w:id="916" w:name="_Toc427700914"/>
      <w:bookmarkEnd w:id="915"/>
      <w:r w:rsidRPr="00205692">
        <w:rPr>
          <w:b w:val="0"/>
          <w:sz w:val="24"/>
          <w:szCs w:val="20"/>
        </w:rPr>
        <w:lastRenderedPageBreak/>
        <w:t>766. Beneficios en participaciones y valores representativos de deuda</w:t>
      </w:r>
      <w:bookmarkEnd w:id="916"/>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producidos en la enajenación de valores representativos de deuda e instrumentos de patrimonio excluidos los que deban registrarse en las cuentas</w:t>
      </w:r>
      <w:r w:rsidRPr="00205692">
        <w:rPr>
          <w:rFonts w:ascii="Cambria" w:hAnsi="Cambria"/>
        </w:rPr>
        <w:t> </w:t>
      </w:r>
      <w:hyperlink r:id="rId1018" w:anchor="763" w:history="1">
        <w:r w:rsidRPr="00205692">
          <w:rPr>
            <w:rFonts w:ascii="Cambria" w:hAnsi="Cambria"/>
          </w:rPr>
          <w:t>763</w:t>
        </w:r>
      </w:hyperlink>
      <w:r w:rsidRPr="00205692">
        <w:rPr>
          <w:rFonts w:ascii="Cambria" w:hAnsi="Cambria"/>
        </w:rPr>
        <w:t> </w:t>
      </w:r>
      <w:r w:rsidRPr="00205692">
        <w:rPr>
          <w:rFonts w:ascii="Cambria" w:hAnsi="Cambria" w:cs="Arial"/>
          <w:color w:val="000000"/>
        </w:rPr>
        <w:t>y</w:t>
      </w:r>
      <w:r w:rsidRPr="00205692">
        <w:rPr>
          <w:rFonts w:ascii="Cambria" w:hAnsi="Cambria"/>
        </w:rPr>
        <w:t> </w:t>
      </w:r>
      <w:hyperlink r:id="rId1019" w:anchor="773" w:history="1">
        <w:r w:rsidRPr="00205692">
          <w:rPr>
            <w:rFonts w:ascii="Cambria" w:hAnsi="Cambria"/>
          </w:rPr>
          <w:t>773</w:t>
        </w:r>
      </w:hyperlink>
      <w:r w:rsidRPr="00205692">
        <w:rPr>
          <w:rFonts w:ascii="Cambria" w:hAnsi="Cambria" w:cs="Arial"/>
          <w:color w:val="000000"/>
        </w:rPr>
        <w:t>.</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 por el beneficio producido en la enajenación, con cargo, generalmente, a cuentas del subgrupo</w:t>
      </w:r>
      <w:r w:rsidRPr="00205692">
        <w:rPr>
          <w:rFonts w:ascii="Cambria" w:hAnsi="Cambria"/>
        </w:rPr>
        <w:t> </w:t>
      </w:r>
      <w:hyperlink r:id="rId1020" w:anchor="57" w:history="1">
        <w:r w:rsidRPr="00205692">
          <w:rPr>
            <w:rFonts w:ascii="Cambria" w:hAnsi="Cambria"/>
          </w:rPr>
          <w:t>57</w:t>
        </w:r>
      </w:hyperlink>
      <w:r w:rsidRPr="00205692">
        <w:rPr>
          <w:rFonts w:ascii="Cambria" w:hAnsi="Cambria" w:cs="Arial"/>
          <w:color w:val="000000"/>
        </w:rPr>
        <w:t>.</w:t>
      </w:r>
    </w:p>
    <w:p w:rsidR="00577D73" w:rsidRPr="00205692" w:rsidRDefault="00577D73" w:rsidP="00577D73">
      <w:pPr>
        <w:pStyle w:val="Ttulo3"/>
        <w:spacing w:before="120"/>
        <w:ind w:left="1418" w:hanging="284"/>
        <w:jc w:val="both"/>
        <w:rPr>
          <w:b w:val="0"/>
          <w:sz w:val="24"/>
          <w:szCs w:val="20"/>
        </w:rPr>
      </w:pPr>
      <w:bookmarkStart w:id="917" w:name="768"/>
      <w:bookmarkStart w:id="918" w:name="_Toc427700915"/>
      <w:bookmarkEnd w:id="917"/>
      <w:r w:rsidRPr="00205692">
        <w:rPr>
          <w:b w:val="0"/>
          <w:sz w:val="24"/>
          <w:szCs w:val="20"/>
        </w:rPr>
        <w:t>768. Diferencias positivas de cambio</w:t>
      </w:r>
      <w:bookmarkEnd w:id="918"/>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producidos por modificaciones del tipo de cambio en partidas monetarias denominadas en moneda extranjera.</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a1) En cada cierre, por la ganancia de valoración de las partidas monetarias vivas a dicha fecha, con cargo a las cuentas representativas de las mismas denominadas en moneda extranjera.</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a2) Cuando venzan o se cancelen anticipadamente las partidas monetarias, mediante entrega del efectivo en moneda extranjera, con cargo, generalmente, a cuentas del subgrupo</w:t>
      </w:r>
      <w:r w:rsidRPr="00205692">
        <w:rPr>
          <w:rFonts w:ascii="Cambria" w:hAnsi="Cambria"/>
        </w:rPr>
        <w:t> </w:t>
      </w:r>
      <w:hyperlink r:id="rId1021" w:anchor="57" w:history="1">
        <w:r w:rsidRPr="00205692">
          <w:rPr>
            <w:rFonts w:ascii="Cambria" w:hAnsi="Cambria"/>
          </w:rPr>
          <w:t>57</w:t>
        </w:r>
      </w:hyperlink>
      <w:r w:rsidRPr="00205692">
        <w:rPr>
          <w:rFonts w:ascii="Cambria" w:hAnsi="Cambria" w:cs="Arial"/>
          <w:color w:val="000000"/>
        </w:rPr>
        <w:t>.</w:t>
      </w:r>
    </w:p>
    <w:p w:rsidR="00577D73" w:rsidRPr="00205692" w:rsidRDefault="00577D73" w:rsidP="00577D73">
      <w:pPr>
        <w:pStyle w:val="Ttulo3"/>
        <w:spacing w:before="120"/>
        <w:ind w:left="1418" w:hanging="284"/>
        <w:jc w:val="both"/>
        <w:rPr>
          <w:b w:val="0"/>
          <w:sz w:val="24"/>
          <w:szCs w:val="20"/>
        </w:rPr>
      </w:pPr>
      <w:bookmarkStart w:id="919" w:name="769"/>
      <w:bookmarkStart w:id="920" w:name="_Toc427700916"/>
      <w:bookmarkEnd w:id="919"/>
      <w:r w:rsidRPr="00205692">
        <w:rPr>
          <w:b w:val="0"/>
          <w:sz w:val="24"/>
          <w:szCs w:val="20"/>
        </w:rPr>
        <w:t>769. Otros ingresos financieros</w:t>
      </w:r>
      <w:bookmarkEnd w:id="920"/>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Ingresos de naturaleza financiera no recogidos en otras cuentas de este subgrupo.</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 por el importe de los ingresos devengados.</w:t>
      </w:r>
    </w:p>
    <w:p w:rsidR="00577D73" w:rsidRPr="00205692" w:rsidRDefault="00577D73" w:rsidP="00577D73">
      <w:pPr>
        <w:pStyle w:val="Ttulo2"/>
        <w:spacing w:before="240" w:line="240" w:lineRule="auto"/>
        <w:ind w:left="709"/>
        <w:jc w:val="both"/>
        <w:rPr>
          <w:sz w:val="24"/>
        </w:rPr>
      </w:pPr>
      <w:bookmarkStart w:id="921" w:name="77"/>
      <w:bookmarkStart w:id="922" w:name="S77"/>
      <w:bookmarkStart w:id="923" w:name="_Toc427700917"/>
      <w:bookmarkEnd w:id="921"/>
      <w:r w:rsidRPr="00205692">
        <w:rPr>
          <w:sz w:val="24"/>
        </w:rPr>
        <w:t>77. BENEFICIOS PROCEDENTES DE ACTIVOS NO CORRIENTES E INGRESOS EXCEPCIONALES</w:t>
      </w:r>
      <w:bookmarkEnd w:id="923"/>
    </w:p>
    <w:bookmarkEnd w:id="922"/>
    <w:p w:rsidR="00577D73" w:rsidRPr="00205692"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205692">
        <w:rPr>
          <w:rFonts w:ascii="Cambria" w:hAnsi="Cambria" w:cs="Arial"/>
          <w:color w:val="000000"/>
        </w:rPr>
        <w:t>770. Beneficios procedentes del inmovilizado intangible.</w:t>
      </w:r>
    </w:p>
    <w:p w:rsidR="00577D73" w:rsidRPr="0020569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05692">
        <w:rPr>
          <w:rFonts w:ascii="Cambria" w:hAnsi="Cambria" w:cs="Arial"/>
          <w:color w:val="000000"/>
        </w:rPr>
        <w:t>771. Beneficios procedentes del inmovilizado material.</w:t>
      </w:r>
    </w:p>
    <w:p w:rsidR="00577D73" w:rsidRPr="0020569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05692">
        <w:rPr>
          <w:rFonts w:ascii="Cambria" w:hAnsi="Cambria" w:cs="Arial"/>
          <w:color w:val="000000"/>
        </w:rPr>
        <w:t>772. Beneficios procedentes de las inversiones inmobiliarias.</w:t>
      </w:r>
    </w:p>
    <w:p w:rsidR="00577D73" w:rsidRPr="0020569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05692">
        <w:rPr>
          <w:rFonts w:ascii="Cambria" w:hAnsi="Cambria" w:cs="Arial"/>
          <w:color w:val="000000"/>
        </w:rPr>
        <w:t>773. Beneficios procedentes de participaciones a largo plazo en partes vinculadas.</w:t>
      </w:r>
    </w:p>
    <w:p w:rsidR="00577D73" w:rsidRPr="00205692"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5692">
        <w:rPr>
          <w:rFonts w:ascii="Cambria" w:hAnsi="Cambria" w:cs="Arial"/>
          <w:color w:val="000000"/>
          <w:sz w:val="20"/>
        </w:rPr>
        <w:t>7733. Beneficios procedentes de participaciones a largo plazo, empresas del grupo.</w:t>
      </w:r>
    </w:p>
    <w:p w:rsidR="00577D73" w:rsidRPr="00205692"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5692">
        <w:rPr>
          <w:rFonts w:ascii="Cambria" w:hAnsi="Cambria" w:cs="Arial"/>
          <w:color w:val="000000"/>
          <w:sz w:val="20"/>
        </w:rPr>
        <w:t>7734. Beneficios procedentes de participaciones a largo plazo, empresas asociadas.</w:t>
      </w:r>
    </w:p>
    <w:p w:rsidR="00577D73" w:rsidRPr="00205692"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205692">
        <w:rPr>
          <w:rFonts w:ascii="Cambria" w:hAnsi="Cambria" w:cs="Arial"/>
          <w:color w:val="000000"/>
          <w:sz w:val="20"/>
        </w:rPr>
        <w:t>7735. Beneficios procedentes de participaciones a largo plazo, otras partes vinculadas.</w:t>
      </w:r>
    </w:p>
    <w:p w:rsidR="00577D73" w:rsidRPr="0020569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05692">
        <w:rPr>
          <w:rFonts w:ascii="Cambria" w:hAnsi="Cambria" w:cs="Arial"/>
          <w:color w:val="000000"/>
        </w:rPr>
        <w:t>775. Beneficios por operaciones con obligaciones propias.</w:t>
      </w:r>
    </w:p>
    <w:p w:rsidR="00577D73" w:rsidRPr="00205692"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205692">
        <w:rPr>
          <w:rFonts w:ascii="Cambria" w:hAnsi="Cambria" w:cs="Arial"/>
          <w:color w:val="000000"/>
        </w:rPr>
        <w:t>778. Ingresos excepcionales.</w:t>
      </w:r>
    </w:p>
    <w:p w:rsidR="00577D73" w:rsidRPr="00BB3AD0" w:rsidRDefault="00577D73" w:rsidP="00577D73">
      <w:pPr>
        <w:pStyle w:val="Ttulo3"/>
        <w:spacing w:before="120"/>
        <w:ind w:left="1418" w:hanging="284"/>
        <w:jc w:val="both"/>
        <w:rPr>
          <w:b w:val="0"/>
          <w:sz w:val="24"/>
          <w:szCs w:val="20"/>
        </w:rPr>
      </w:pPr>
      <w:bookmarkStart w:id="924" w:name="770"/>
      <w:bookmarkStart w:id="925" w:name="771"/>
      <w:bookmarkStart w:id="926" w:name="772"/>
      <w:bookmarkStart w:id="927" w:name="_Toc427700918"/>
      <w:bookmarkEnd w:id="924"/>
      <w:bookmarkEnd w:id="925"/>
      <w:bookmarkEnd w:id="926"/>
      <w:r w:rsidRPr="00BB3AD0">
        <w:rPr>
          <w:b w:val="0"/>
          <w:sz w:val="24"/>
          <w:szCs w:val="20"/>
        </w:rPr>
        <w:t>770/771/772 Beneficios procedentes del inmovilizado</w:t>
      </w:r>
      <w:bookmarkEnd w:id="927"/>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producidos en la enajenación de inmovilizado intangible, material o las inversiones inmobiliarias.</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abonarán por el beneficio obtenido en la enajenación con cargo, generalmente, a las cuentas del grupo 5 que correspondan.</w:t>
      </w:r>
    </w:p>
    <w:p w:rsidR="00577D73" w:rsidRPr="00BB3AD0" w:rsidRDefault="00577D73" w:rsidP="00577D73">
      <w:pPr>
        <w:pStyle w:val="Ttulo3"/>
        <w:spacing w:before="120"/>
        <w:ind w:left="1418" w:hanging="284"/>
        <w:jc w:val="both"/>
        <w:rPr>
          <w:b w:val="0"/>
          <w:sz w:val="24"/>
          <w:szCs w:val="20"/>
        </w:rPr>
      </w:pPr>
      <w:bookmarkStart w:id="928" w:name="773"/>
      <w:bookmarkStart w:id="929" w:name="_Toc427700919"/>
      <w:bookmarkEnd w:id="928"/>
      <w:r w:rsidRPr="00BB3AD0">
        <w:rPr>
          <w:b w:val="0"/>
          <w:sz w:val="24"/>
          <w:szCs w:val="20"/>
        </w:rPr>
        <w:lastRenderedPageBreak/>
        <w:t>773. Beneficios procedentes de participaciones a largo plazo en partes vinculadas</w:t>
      </w:r>
      <w:bookmarkEnd w:id="929"/>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producidos en la enajenación de participaciones a largo plazo en partes vinculadas.</w:t>
      </w:r>
    </w:p>
    <w:p w:rsidR="00577D73" w:rsidRPr="006614DD" w:rsidRDefault="00577D73" w:rsidP="00577D73">
      <w:pPr>
        <w:spacing w:before="120" w:line="240" w:lineRule="auto"/>
        <w:rPr>
          <w:i/>
          <w:u w:val="single"/>
        </w:rPr>
      </w:pPr>
      <w:bookmarkStart w:id="930" w:name="7733"/>
      <w:bookmarkStart w:id="931" w:name="7734"/>
      <w:bookmarkStart w:id="932" w:name="7735"/>
      <w:bookmarkEnd w:id="930"/>
      <w:bookmarkEnd w:id="931"/>
      <w:bookmarkEnd w:id="932"/>
      <w:r w:rsidRPr="006614DD">
        <w:rPr>
          <w:i/>
          <w:u w:val="single"/>
        </w:rPr>
        <w:t>7733/7734/7735</w:t>
      </w:r>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Las cuentas citadas de cuatro cifras se abonarán por el beneficio obtenido en la enajenación, con cargo, generalmente, a las cuentas del grupo </w:t>
      </w:r>
      <w:hyperlink r:id="rId1022" w:anchor="5" w:history="1">
        <w:r w:rsidRPr="00205692">
          <w:rPr>
            <w:rFonts w:ascii="Cambria" w:hAnsi="Cambria" w:cs="Arial"/>
            <w:color w:val="000000"/>
          </w:rPr>
          <w:t>5</w:t>
        </w:r>
      </w:hyperlink>
      <w:r w:rsidRPr="00205692">
        <w:rPr>
          <w:rFonts w:ascii="Cambria" w:hAnsi="Cambria" w:cs="Arial"/>
          <w:color w:val="000000"/>
        </w:rPr>
        <w:t> que correspondan.</w:t>
      </w:r>
    </w:p>
    <w:p w:rsidR="00577D73" w:rsidRPr="006614DD" w:rsidRDefault="00577D73" w:rsidP="00577D73">
      <w:pPr>
        <w:pStyle w:val="Ttulo3"/>
        <w:spacing w:before="120"/>
        <w:ind w:left="1418" w:hanging="284"/>
        <w:jc w:val="both"/>
        <w:rPr>
          <w:b w:val="0"/>
          <w:sz w:val="24"/>
          <w:szCs w:val="20"/>
        </w:rPr>
      </w:pPr>
      <w:bookmarkStart w:id="933" w:name="775"/>
      <w:bookmarkStart w:id="934" w:name="_Toc427700920"/>
      <w:bookmarkEnd w:id="933"/>
      <w:r w:rsidRPr="006614DD">
        <w:rPr>
          <w:b w:val="0"/>
          <w:sz w:val="24"/>
          <w:szCs w:val="20"/>
        </w:rPr>
        <w:t>775. Beneficios por operaciones con obligaciones propias</w:t>
      </w:r>
      <w:bookmarkEnd w:id="934"/>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producidos con motivo de la amortización de obligaciones. Se abonará, por los beneficios producidos al amortizar los valores con cargo a cuentas del subgrupo</w:t>
      </w:r>
      <w:r w:rsidRPr="00205692">
        <w:rPr>
          <w:rFonts w:ascii="Cambria" w:hAnsi="Cambria"/>
        </w:rPr>
        <w:t> </w:t>
      </w:r>
      <w:hyperlink r:id="rId1023" w:anchor="17" w:history="1">
        <w:r w:rsidRPr="00205692">
          <w:rPr>
            <w:rFonts w:ascii="Cambria" w:hAnsi="Cambria"/>
          </w:rPr>
          <w:t>17</w:t>
        </w:r>
      </w:hyperlink>
      <w:r w:rsidRPr="00205692">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35" w:name="778"/>
      <w:bookmarkStart w:id="936" w:name="_Toc427700921"/>
      <w:bookmarkEnd w:id="935"/>
      <w:r w:rsidRPr="006614DD">
        <w:rPr>
          <w:b w:val="0"/>
          <w:sz w:val="24"/>
          <w:szCs w:val="20"/>
        </w:rPr>
        <w:t>778. Ingresos excepcionales.</w:t>
      </w:r>
      <w:bookmarkEnd w:id="936"/>
    </w:p>
    <w:p w:rsidR="00577D73" w:rsidRPr="00205692"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Beneficios e ingresos de carácter excepcional y cuantía significativa que atendiendo a su naturaleza no deban contabilizarse en otras cuentas del grupo </w:t>
      </w:r>
      <w:hyperlink r:id="rId1024" w:anchor="7" w:history="1">
        <w:r w:rsidRPr="00205692">
          <w:rPr>
            <w:rFonts w:ascii="Cambria" w:hAnsi="Cambria" w:cs="Arial"/>
            <w:color w:val="000000"/>
          </w:rPr>
          <w:t>7</w:t>
        </w:r>
      </w:hyperlink>
      <w:r w:rsidRPr="00205692">
        <w:rPr>
          <w:rFonts w:ascii="Cambria" w:hAnsi="Cambria" w:cs="Arial"/>
          <w:color w:val="000000"/>
        </w:rPr>
        <w:t>.</w:t>
      </w:r>
    </w:p>
    <w:p w:rsidR="00577D73" w:rsidRDefault="00577D73" w:rsidP="00577D73">
      <w:pPr>
        <w:pStyle w:val="NormalWeb"/>
        <w:shd w:val="clear" w:color="auto" w:fill="FFFFFF"/>
        <w:spacing w:before="120" w:beforeAutospacing="0" w:after="0" w:afterAutospacing="0"/>
        <w:jc w:val="both"/>
        <w:rPr>
          <w:rFonts w:ascii="Cambria" w:hAnsi="Cambria" w:cs="Arial"/>
          <w:color w:val="000000"/>
        </w:rPr>
      </w:pPr>
      <w:r w:rsidRPr="00205692">
        <w:rPr>
          <w:rFonts w:ascii="Cambria" w:hAnsi="Cambria" w:cs="Arial"/>
          <w:color w:val="000000"/>
        </w:rPr>
        <w:t>Se incluirán, entre otros, los procedentes de aquellos créditos que en su día fueron amortizados por insolvencias firmes.</w:t>
      </w:r>
    </w:p>
    <w:p w:rsidR="00577D73" w:rsidRPr="006614DD" w:rsidRDefault="00577D73" w:rsidP="00577D73">
      <w:pPr>
        <w:pStyle w:val="Ttulo2"/>
        <w:spacing w:before="240" w:line="240" w:lineRule="auto"/>
        <w:ind w:left="709"/>
        <w:jc w:val="both"/>
        <w:rPr>
          <w:sz w:val="24"/>
        </w:rPr>
      </w:pPr>
      <w:bookmarkStart w:id="937" w:name="79"/>
      <w:bookmarkStart w:id="938" w:name="S79"/>
      <w:bookmarkStart w:id="939" w:name="_Toc427700922"/>
      <w:bookmarkEnd w:id="937"/>
      <w:r w:rsidRPr="006614DD">
        <w:rPr>
          <w:sz w:val="24"/>
        </w:rPr>
        <w:t>79. EXCESOS Y APLICACIONES DE PROVISIONES Y DE PÉRDIDAS POR DETERIORO</w:t>
      </w:r>
      <w:bookmarkEnd w:id="939"/>
    </w:p>
    <w:bookmarkEnd w:id="938"/>
    <w:p w:rsidR="00577D73" w:rsidRPr="006614DD" w:rsidRDefault="00577D73" w:rsidP="00577D73">
      <w:pPr>
        <w:pStyle w:val="NormalWeb"/>
        <w:shd w:val="clear" w:color="auto" w:fill="FFFFFF"/>
        <w:spacing w:before="120" w:beforeAutospacing="0" w:after="0" w:afterAutospacing="0"/>
        <w:ind w:left="1134"/>
        <w:jc w:val="both"/>
        <w:rPr>
          <w:rFonts w:ascii="Cambria" w:hAnsi="Cambria" w:cs="Arial"/>
          <w:color w:val="000000"/>
        </w:rPr>
      </w:pPr>
      <w:r w:rsidRPr="006614DD">
        <w:rPr>
          <w:rFonts w:ascii="Cambria" w:hAnsi="Cambria" w:cs="Arial"/>
          <w:color w:val="000000"/>
        </w:rPr>
        <w:t>790. Reversión del deterioro del inmovilizado intangible.</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791. Reversión del deterioro del inmovilizado material.</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792. Reversión del deterioro de las inversiones inmobiliarias.</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793. Reversión del deterioro de existencias.</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794. Reversión del deterioro de créditos por operaciones comerciales.</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795. Exceso de provisiones.</w:t>
      </w:r>
    </w:p>
    <w:p w:rsidR="00577D73" w:rsidRPr="006614DD"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6614DD">
        <w:rPr>
          <w:rFonts w:ascii="Cambria" w:hAnsi="Cambria" w:cs="Arial"/>
          <w:color w:val="000000"/>
          <w:sz w:val="20"/>
        </w:rPr>
        <w:t>7951. Exceso de provisión para impuestos.</w:t>
      </w:r>
    </w:p>
    <w:p w:rsidR="00577D73" w:rsidRPr="006614DD"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6614DD">
        <w:rPr>
          <w:rFonts w:ascii="Cambria" w:hAnsi="Cambria" w:cs="Arial"/>
          <w:color w:val="000000"/>
          <w:sz w:val="20"/>
        </w:rPr>
        <w:t>7952. Exceso de provisión para otras responsabilidades.</w:t>
      </w:r>
    </w:p>
    <w:p w:rsidR="00577D73" w:rsidRPr="006614DD"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6614DD">
        <w:rPr>
          <w:rFonts w:ascii="Cambria" w:hAnsi="Cambria" w:cs="Arial"/>
          <w:color w:val="000000"/>
          <w:sz w:val="20"/>
        </w:rPr>
        <w:t>7954. Exceso de provisión por operaciones comerciales.</w:t>
      </w:r>
    </w:p>
    <w:p w:rsidR="00577D73" w:rsidRPr="006614DD" w:rsidRDefault="00577D73" w:rsidP="00577D73">
      <w:pPr>
        <w:pStyle w:val="NormalWeb"/>
        <w:shd w:val="clear" w:color="auto" w:fill="FFFFFF"/>
        <w:spacing w:before="0" w:beforeAutospacing="0" w:after="0" w:afterAutospacing="0"/>
        <w:ind w:left="2124"/>
        <w:jc w:val="both"/>
        <w:rPr>
          <w:rFonts w:ascii="Cambria" w:hAnsi="Cambria" w:cs="Arial"/>
          <w:color w:val="000000"/>
          <w:sz w:val="20"/>
        </w:rPr>
      </w:pPr>
      <w:r w:rsidRPr="006614DD">
        <w:rPr>
          <w:rFonts w:ascii="Cambria" w:hAnsi="Cambria" w:cs="Arial"/>
          <w:color w:val="000000"/>
          <w:sz w:val="20"/>
        </w:rPr>
        <w:t>79544. Exceso de provisión por contratos onerosos.</w:t>
      </w:r>
    </w:p>
    <w:p w:rsidR="00577D73" w:rsidRPr="006614DD" w:rsidRDefault="00577D73" w:rsidP="00577D73">
      <w:pPr>
        <w:pStyle w:val="NormalWeb"/>
        <w:shd w:val="clear" w:color="auto" w:fill="FFFFFF"/>
        <w:spacing w:before="0" w:beforeAutospacing="0" w:after="0" w:afterAutospacing="0"/>
        <w:ind w:left="2124"/>
        <w:jc w:val="both"/>
        <w:rPr>
          <w:rFonts w:ascii="Cambria" w:hAnsi="Cambria" w:cs="Arial"/>
          <w:color w:val="000000"/>
          <w:sz w:val="20"/>
        </w:rPr>
      </w:pPr>
      <w:r w:rsidRPr="006614DD">
        <w:rPr>
          <w:rFonts w:ascii="Cambria" w:hAnsi="Cambria" w:cs="Arial"/>
          <w:color w:val="000000"/>
          <w:sz w:val="20"/>
        </w:rPr>
        <w:t>79549. Exceso de provisión para otras operaciones comerciales.</w:t>
      </w:r>
    </w:p>
    <w:p w:rsidR="00577D73" w:rsidRPr="006614DD" w:rsidRDefault="00577D73" w:rsidP="00577D73">
      <w:pPr>
        <w:pStyle w:val="NormalWeb"/>
        <w:shd w:val="clear" w:color="auto" w:fill="FFFFFF"/>
        <w:spacing w:before="0" w:beforeAutospacing="0" w:after="0" w:afterAutospacing="0"/>
        <w:ind w:left="1701"/>
        <w:jc w:val="both"/>
        <w:rPr>
          <w:rFonts w:ascii="Cambria" w:hAnsi="Cambria" w:cs="Arial"/>
          <w:color w:val="000000"/>
          <w:sz w:val="20"/>
        </w:rPr>
      </w:pPr>
      <w:r w:rsidRPr="006614DD">
        <w:rPr>
          <w:rFonts w:ascii="Cambria" w:hAnsi="Cambria" w:cs="Arial"/>
          <w:color w:val="000000"/>
          <w:sz w:val="20"/>
        </w:rPr>
        <w:t>7955. Exceso de provisión para actuaciones medioambientales.</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796. Reversión del deterioro de participaciones y valores representativos de deuda a largo plazo.</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797. Reversión del deterioro de créditos a largo plazo.</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798. Reversión del deterioro de participaciones y valores representativos de deuda a corto plazo.</w:t>
      </w:r>
    </w:p>
    <w:p w:rsidR="00577D73" w:rsidRPr="006614DD" w:rsidRDefault="00577D73" w:rsidP="00577D73">
      <w:pPr>
        <w:pStyle w:val="NormalWeb"/>
        <w:shd w:val="clear" w:color="auto" w:fill="FFFFFF"/>
        <w:spacing w:before="0" w:beforeAutospacing="0" w:after="0" w:afterAutospacing="0"/>
        <w:ind w:left="1134"/>
        <w:jc w:val="both"/>
        <w:rPr>
          <w:rFonts w:ascii="Cambria" w:hAnsi="Cambria" w:cs="Arial"/>
          <w:color w:val="000000"/>
        </w:rPr>
      </w:pPr>
      <w:r w:rsidRPr="006614DD">
        <w:rPr>
          <w:rFonts w:ascii="Cambria" w:hAnsi="Cambria" w:cs="Arial"/>
          <w:color w:val="000000"/>
        </w:rPr>
        <w:t>799. Reversión del deterioro de créditos a corto plazo.</w:t>
      </w:r>
    </w:p>
    <w:p w:rsidR="00577D73" w:rsidRPr="006614DD" w:rsidRDefault="00577D73" w:rsidP="00577D73">
      <w:pPr>
        <w:pStyle w:val="Ttulo3"/>
        <w:spacing w:before="120"/>
        <w:ind w:left="1418" w:hanging="284"/>
        <w:jc w:val="both"/>
        <w:rPr>
          <w:b w:val="0"/>
          <w:sz w:val="24"/>
          <w:szCs w:val="20"/>
        </w:rPr>
      </w:pPr>
      <w:bookmarkStart w:id="940" w:name="790"/>
      <w:bookmarkStart w:id="941" w:name="791"/>
      <w:bookmarkStart w:id="942" w:name="792"/>
      <w:bookmarkStart w:id="943" w:name="_Toc427700923"/>
      <w:bookmarkEnd w:id="940"/>
      <w:bookmarkEnd w:id="941"/>
      <w:bookmarkEnd w:id="942"/>
      <w:r w:rsidRPr="006614DD">
        <w:rPr>
          <w:b w:val="0"/>
          <w:sz w:val="24"/>
          <w:szCs w:val="20"/>
        </w:rPr>
        <w:t>790/791/792. Reversión del deterioro del inmovilizado</w:t>
      </w:r>
      <w:bookmarkEnd w:id="943"/>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Corrección valorativa, por la recuperación de valor, del inmovilizado intangible y material y de las inversiones inmobiliarias, hasta el límite de las pérdidas contabilizadas con anterioridad.</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Se abonarán por el importe de la corrección de valor, con cargo a las cuentas</w:t>
      </w:r>
      <w:r w:rsidRPr="006614DD">
        <w:rPr>
          <w:rFonts w:ascii="Cambria" w:hAnsi="Cambria"/>
        </w:rPr>
        <w:t> </w:t>
      </w:r>
      <w:hyperlink r:id="rId1025" w:anchor="290" w:history="1">
        <w:r w:rsidRPr="006614DD">
          <w:rPr>
            <w:rFonts w:ascii="Cambria" w:hAnsi="Cambria"/>
          </w:rPr>
          <w:t>290</w:t>
        </w:r>
      </w:hyperlink>
      <w:r w:rsidRPr="006614DD">
        <w:rPr>
          <w:rFonts w:ascii="Cambria" w:hAnsi="Cambria" w:cs="Arial"/>
          <w:color w:val="000000"/>
        </w:rPr>
        <w:t>,</w:t>
      </w:r>
      <w:r w:rsidRPr="006614DD">
        <w:rPr>
          <w:rFonts w:ascii="Cambria" w:hAnsi="Cambria"/>
        </w:rPr>
        <w:t> </w:t>
      </w:r>
      <w:hyperlink r:id="rId1026" w:anchor="291" w:history="1">
        <w:r w:rsidRPr="006614DD">
          <w:rPr>
            <w:rFonts w:ascii="Cambria" w:hAnsi="Cambria"/>
          </w:rPr>
          <w:t>291</w:t>
        </w:r>
      </w:hyperlink>
      <w:r w:rsidRPr="006614DD">
        <w:rPr>
          <w:rFonts w:ascii="Cambria" w:hAnsi="Cambria"/>
        </w:rPr>
        <w:t> </w:t>
      </w:r>
      <w:proofErr w:type="spellStart"/>
      <w:r w:rsidRPr="006614DD">
        <w:rPr>
          <w:rFonts w:ascii="Cambria" w:hAnsi="Cambria" w:cs="Arial"/>
          <w:color w:val="000000"/>
        </w:rPr>
        <w:t>ó</w:t>
      </w:r>
      <w:proofErr w:type="spellEnd"/>
      <w:r w:rsidRPr="006614DD">
        <w:rPr>
          <w:rFonts w:ascii="Cambria" w:hAnsi="Cambria"/>
        </w:rPr>
        <w:t> </w:t>
      </w:r>
      <w:hyperlink r:id="rId1027" w:anchor="292" w:history="1">
        <w:r w:rsidRPr="006614DD">
          <w:rPr>
            <w:rFonts w:ascii="Cambria" w:hAnsi="Cambria"/>
          </w:rPr>
          <w:t>292</w:t>
        </w:r>
      </w:hyperlink>
      <w:r w:rsidRPr="006614DD">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44" w:name="793"/>
      <w:bookmarkStart w:id="945" w:name="_Toc427700924"/>
      <w:bookmarkEnd w:id="944"/>
      <w:r w:rsidRPr="006614DD">
        <w:rPr>
          <w:b w:val="0"/>
          <w:sz w:val="24"/>
          <w:szCs w:val="20"/>
        </w:rPr>
        <w:lastRenderedPageBreak/>
        <w:t>793. Reversión del deterioro de existencias</w:t>
      </w:r>
      <w:bookmarkEnd w:id="945"/>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Importe de la corrección por deterioro existente al cierre del ejercicio anterior.</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Se abonará, al cierre del ejercicio, por el deterioro contabilizado en el ejercicio precedente, con cargo a cuentas del subgrupo</w:t>
      </w:r>
      <w:r w:rsidRPr="006614DD">
        <w:rPr>
          <w:rFonts w:ascii="Cambria" w:hAnsi="Cambria"/>
        </w:rPr>
        <w:t> </w:t>
      </w:r>
      <w:hyperlink r:id="rId1028" w:anchor="39" w:history="1">
        <w:r w:rsidRPr="006614DD">
          <w:rPr>
            <w:rFonts w:ascii="Cambria" w:hAnsi="Cambria"/>
          </w:rPr>
          <w:t>39</w:t>
        </w:r>
      </w:hyperlink>
      <w:r w:rsidRPr="006614DD">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46" w:name="794"/>
      <w:bookmarkStart w:id="947" w:name="_Toc427700925"/>
      <w:bookmarkEnd w:id="946"/>
      <w:r w:rsidRPr="006614DD">
        <w:rPr>
          <w:b w:val="0"/>
          <w:sz w:val="24"/>
          <w:szCs w:val="20"/>
        </w:rPr>
        <w:t>794. Reversión del deterioro de créditos por operaciones comerciales</w:t>
      </w:r>
      <w:bookmarkEnd w:id="947"/>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Importe de la corrección por deterioro existente al cierre del ejercicio anterior.</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Se abonará por el deterioro contabilizado en el ejercicio precedente, con cargo a las cuentas </w:t>
      </w:r>
      <w:hyperlink r:id="rId1029" w:anchor="490" w:history="1">
        <w:r w:rsidRPr="006614DD">
          <w:rPr>
            <w:rFonts w:ascii="Cambria" w:hAnsi="Cambria" w:cs="Arial"/>
            <w:color w:val="000000"/>
          </w:rPr>
          <w:t>490</w:t>
        </w:r>
      </w:hyperlink>
      <w:r w:rsidRPr="006614DD">
        <w:rPr>
          <w:rFonts w:ascii="Cambria" w:hAnsi="Cambria" w:cs="Arial"/>
          <w:color w:val="000000"/>
        </w:rPr>
        <w:t> </w:t>
      </w:r>
      <w:proofErr w:type="spellStart"/>
      <w:r w:rsidRPr="006614DD">
        <w:rPr>
          <w:rFonts w:ascii="Cambria" w:hAnsi="Cambria" w:cs="Arial"/>
          <w:color w:val="000000"/>
        </w:rPr>
        <w:t>ó</w:t>
      </w:r>
      <w:proofErr w:type="spellEnd"/>
      <w:r w:rsidRPr="006614DD">
        <w:rPr>
          <w:rFonts w:ascii="Cambria" w:hAnsi="Cambria" w:cs="Arial"/>
          <w:color w:val="000000"/>
        </w:rPr>
        <w:t> </w:t>
      </w:r>
      <w:hyperlink r:id="rId1030" w:anchor="493" w:history="1">
        <w:r w:rsidRPr="006614DD">
          <w:rPr>
            <w:rFonts w:ascii="Cambria" w:hAnsi="Cambria" w:cs="Arial"/>
            <w:color w:val="000000"/>
          </w:rPr>
          <w:t>493</w:t>
        </w:r>
      </w:hyperlink>
      <w:r w:rsidRPr="006614DD">
        <w:rPr>
          <w:rFonts w:ascii="Cambria" w:hAnsi="Cambria" w:cs="Arial"/>
          <w:color w:val="000000"/>
        </w:rPr>
        <w:t>.</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Cuando se utilice la alternativa segunda prevista en la cuenta</w:t>
      </w:r>
      <w:r w:rsidRPr="006614DD">
        <w:rPr>
          <w:rFonts w:ascii="Cambria" w:hAnsi="Cambria"/>
        </w:rPr>
        <w:t> </w:t>
      </w:r>
      <w:hyperlink r:id="rId1031" w:anchor="490" w:history="1">
        <w:r w:rsidRPr="006614DD">
          <w:rPr>
            <w:rFonts w:ascii="Cambria" w:hAnsi="Cambria"/>
          </w:rPr>
          <w:t>490</w:t>
        </w:r>
      </w:hyperlink>
      <w:r w:rsidRPr="006614DD">
        <w:rPr>
          <w:rFonts w:ascii="Cambria" w:hAnsi="Cambria" w:cs="Arial"/>
          <w:color w:val="000000"/>
        </w:rPr>
        <w:t>, la definición y movimiento contable se adaptarán a lo establecido en dicha cuenta.</w:t>
      </w:r>
    </w:p>
    <w:p w:rsidR="00577D73" w:rsidRPr="006614DD" w:rsidRDefault="00577D73" w:rsidP="00577D73">
      <w:pPr>
        <w:pStyle w:val="Ttulo3"/>
        <w:spacing w:before="120"/>
        <w:ind w:left="1418" w:hanging="284"/>
        <w:jc w:val="both"/>
        <w:rPr>
          <w:b w:val="0"/>
          <w:sz w:val="24"/>
          <w:szCs w:val="20"/>
        </w:rPr>
      </w:pPr>
      <w:bookmarkStart w:id="948" w:name="795"/>
      <w:bookmarkStart w:id="949" w:name="_Toc427700926"/>
      <w:bookmarkEnd w:id="948"/>
      <w:r w:rsidRPr="006614DD">
        <w:rPr>
          <w:b w:val="0"/>
          <w:sz w:val="24"/>
          <w:szCs w:val="20"/>
        </w:rPr>
        <w:t>795. Exceso de provisiones</w:t>
      </w:r>
      <w:bookmarkEnd w:id="949"/>
    </w:p>
    <w:p w:rsidR="00577D73" w:rsidRPr="006614DD" w:rsidRDefault="00577D73" w:rsidP="00577D73">
      <w:pPr>
        <w:spacing w:before="120" w:line="240" w:lineRule="auto"/>
        <w:rPr>
          <w:i/>
          <w:u w:val="single"/>
        </w:rPr>
      </w:pPr>
      <w:bookmarkStart w:id="950" w:name="7951"/>
      <w:bookmarkStart w:id="951" w:name="7952"/>
      <w:bookmarkStart w:id="952" w:name="7954"/>
      <w:bookmarkStart w:id="953" w:name="7955"/>
      <w:bookmarkEnd w:id="950"/>
      <w:bookmarkEnd w:id="951"/>
      <w:bookmarkEnd w:id="952"/>
      <w:bookmarkEnd w:id="953"/>
      <w:r w:rsidRPr="006614DD">
        <w:rPr>
          <w:i/>
          <w:u w:val="single"/>
        </w:rPr>
        <w:t>7951/7952/7954/7955</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Diferencia positiva entre el importe de la provisión existente y el que corresponda al cierre del ejercicio o en el momento de atender la correspondiente obligación.</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Las cuentas citadas de cuatro cifras se abonarán, por el exceso de provisión con cargo a las correspondientes cuentas del subgrupo </w:t>
      </w:r>
      <w:hyperlink r:id="rId1032" w:anchor="14" w:history="1">
        <w:r w:rsidRPr="006614DD">
          <w:rPr>
            <w:rFonts w:ascii="Cambria" w:hAnsi="Cambria" w:cs="Arial"/>
            <w:color w:val="000000"/>
          </w:rPr>
          <w:t>14</w:t>
        </w:r>
      </w:hyperlink>
      <w:r w:rsidRPr="006614DD">
        <w:rPr>
          <w:rFonts w:ascii="Cambria" w:hAnsi="Cambria" w:cs="Arial"/>
          <w:color w:val="000000"/>
        </w:rPr>
        <w:t> o a las cuentas </w:t>
      </w:r>
      <w:hyperlink r:id="rId1033" w:anchor="499" w:history="1">
        <w:r w:rsidRPr="006614DD">
          <w:rPr>
            <w:rFonts w:ascii="Cambria" w:hAnsi="Cambria" w:cs="Arial"/>
            <w:color w:val="000000"/>
          </w:rPr>
          <w:t>499</w:t>
        </w:r>
      </w:hyperlink>
      <w:r w:rsidRPr="006614DD">
        <w:rPr>
          <w:rFonts w:ascii="Cambria" w:hAnsi="Cambria" w:cs="Arial"/>
          <w:color w:val="000000"/>
        </w:rPr>
        <w:t>ó </w:t>
      </w:r>
      <w:hyperlink r:id="rId1034" w:anchor="529" w:history="1">
        <w:r w:rsidRPr="006614DD">
          <w:rPr>
            <w:rFonts w:ascii="Cambria" w:hAnsi="Cambria" w:cs="Arial"/>
            <w:color w:val="000000"/>
          </w:rPr>
          <w:t>529</w:t>
        </w:r>
      </w:hyperlink>
      <w:r w:rsidRPr="006614DD">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54" w:name="796"/>
      <w:bookmarkStart w:id="955" w:name="_Toc427700927"/>
      <w:bookmarkEnd w:id="954"/>
      <w:r w:rsidRPr="006614DD">
        <w:rPr>
          <w:b w:val="0"/>
          <w:sz w:val="24"/>
          <w:szCs w:val="20"/>
        </w:rPr>
        <w:t>796. Reversión del deterioro de participaciones y valores representativos de deuda a largo plazo</w:t>
      </w:r>
      <w:bookmarkEnd w:id="955"/>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Corrección valorativa, por la recuperación de valor en inversiones financieras de los subgrupos</w:t>
      </w:r>
      <w:r w:rsidRPr="006614DD">
        <w:rPr>
          <w:rFonts w:ascii="Cambria" w:hAnsi="Cambria"/>
        </w:rPr>
        <w:t> </w:t>
      </w:r>
      <w:hyperlink r:id="rId1035" w:anchor="24" w:history="1">
        <w:r w:rsidRPr="006614DD">
          <w:rPr>
            <w:rFonts w:ascii="Cambria" w:hAnsi="Cambria"/>
          </w:rPr>
          <w:t>24</w:t>
        </w:r>
      </w:hyperlink>
      <w:r w:rsidRPr="006614DD">
        <w:rPr>
          <w:rFonts w:ascii="Cambria" w:hAnsi="Cambria"/>
        </w:rPr>
        <w:t> </w:t>
      </w:r>
      <w:r w:rsidRPr="006614DD">
        <w:rPr>
          <w:rFonts w:ascii="Cambria" w:hAnsi="Cambria" w:cs="Arial"/>
          <w:color w:val="000000"/>
        </w:rPr>
        <w:t>y</w:t>
      </w:r>
      <w:r w:rsidRPr="006614DD">
        <w:rPr>
          <w:rFonts w:ascii="Cambria" w:hAnsi="Cambria"/>
        </w:rPr>
        <w:t> </w:t>
      </w:r>
      <w:hyperlink r:id="rId1036" w:anchor="25" w:history="1">
        <w:r w:rsidRPr="006614DD">
          <w:rPr>
            <w:rFonts w:ascii="Cambria" w:hAnsi="Cambria"/>
          </w:rPr>
          <w:t>25</w:t>
        </w:r>
      </w:hyperlink>
      <w:r w:rsidRPr="006614DD">
        <w:rPr>
          <w:rFonts w:ascii="Cambria" w:hAnsi="Cambria" w:cs="Arial"/>
          <w:color w:val="000000"/>
        </w:rPr>
        <w:t>, hasta el límite de las pérdidas contabilizadas con anterioridad.</w:t>
      </w:r>
    </w:p>
    <w:p w:rsidR="00577D73" w:rsidRPr="006614DD" w:rsidRDefault="00577D73" w:rsidP="00577D73">
      <w:pPr>
        <w:pStyle w:val="NormalWeb"/>
        <w:shd w:val="clear" w:color="auto" w:fill="FFFFFF"/>
        <w:spacing w:before="120" w:beforeAutospacing="0" w:after="0" w:afterAutospacing="0"/>
        <w:jc w:val="both"/>
        <w:rPr>
          <w:rFonts w:ascii="Cambria" w:hAnsi="Cambria" w:cs="Arial"/>
          <w:color w:val="000000"/>
        </w:rPr>
      </w:pPr>
      <w:r w:rsidRPr="006614DD">
        <w:rPr>
          <w:rFonts w:ascii="Cambria" w:hAnsi="Cambria" w:cs="Arial"/>
          <w:color w:val="000000"/>
        </w:rPr>
        <w:t>Se abonará por el importe de la corrección de valor, con cargo a las cuentas</w:t>
      </w:r>
      <w:r w:rsidRPr="006614DD">
        <w:rPr>
          <w:rFonts w:ascii="Cambria" w:hAnsi="Cambria"/>
        </w:rPr>
        <w:t> </w:t>
      </w:r>
      <w:hyperlink r:id="rId1037" w:anchor="293" w:history="1">
        <w:r w:rsidRPr="006614DD">
          <w:rPr>
            <w:rFonts w:ascii="Cambria" w:hAnsi="Cambria"/>
          </w:rPr>
          <w:t>293</w:t>
        </w:r>
      </w:hyperlink>
      <w:r w:rsidRPr="006614DD">
        <w:rPr>
          <w:rFonts w:ascii="Cambria" w:hAnsi="Cambria" w:cs="Arial"/>
          <w:color w:val="000000"/>
        </w:rPr>
        <w:t>,</w:t>
      </w:r>
      <w:r w:rsidRPr="006614DD">
        <w:rPr>
          <w:rFonts w:ascii="Cambria" w:hAnsi="Cambria"/>
        </w:rPr>
        <w:t> </w:t>
      </w:r>
      <w:hyperlink r:id="rId1038" w:anchor="294" w:history="1">
        <w:r w:rsidRPr="006614DD">
          <w:rPr>
            <w:rFonts w:ascii="Cambria" w:hAnsi="Cambria"/>
          </w:rPr>
          <w:t>294</w:t>
        </w:r>
      </w:hyperlink>
      <w:r w:rsidRPr="006614DD">
        <w:rPr>
          <w:rFonts w:ascii="Cambria" w:hAnsi="Cambria" w:cs="Arial"/>
          <w:color w:val="000000"/>
        </w:rPr>
        <w:t>,</w:t>
      </w:r>
      <w:r w:rsidRPr="006614DD">
        <w:rPr>
          <w:rFonts w:ascii="Cambria" w:hAnsi="Cambria"/>
        </w:rPr>
        <w:t> </w:t>
      </w:r>
      <w:hyperlink r:id="rId1039" w:anchor="296" w:history="1">
        <w:r w:rsidRPr="006614DD">
          <w:rPr>
            <w:rFonts w:ascii="Cambria" w:hAnsi="Cambria"/>
          </w:rPr>
          <w:t>296</w:t>
        </w:r>
      </w:hyperlink>
      <w:r w:rsidRPr="006614DD">
        <w:rPr>
          <w:rFonts w:ascii="Cambria" w:hAnsi="Cambria"/>
        </w:rPr>
        <w:t> </w:t>
      </w:r>
      <w:proofErr w:type="spellStart"/>
      <w:r w:rsidRPr="006614DD">
        <w:rPr>
          <w:rFonts w:ascii="Cambria" w:hAnsi="Cambria" w:cs="Arial"/>
          <w:color w:val="000000"/>
        </w:rPr>
        <w:t>ó</w:t>
      </w:r>
      <w:proofErr w:type="spellEnd"/>
      <w:r w:rsidRPr="006614DD">
        <w:rPr>
          <w:rFonts w:ascii="Cambria" w:hAnsi="Cambria"/>
        </w:rPr>
        <w:t> </w:t>
      </w:r>
      <w:hyperlink r:id="rId1040" w:anchor="297" w:history="1">
        <w:r w:rsidRPr="006614DD">
          <w:rPr>
            <w:rFonts w:ascii="Cambria" w:hAnsi="Cambria"/>
          </w:rPr>
          <w:t>297</w:t>
        </w:r>
      </w:hyperlink>
      <w:r w:rsidRPr="006614DD">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56" w:name="797"/>
      <w:bookmarkStart w:id="957" w:name="_Toc427700928"/>
      <w:bookmarkEnd w:id="956"/>
      <w:r w:rsidRPr="006614DD">
        <w:rPr>
          <w:b w:val="0"/>
          <w:sz w:val="24"/>
          <w:szCs w:val="20"/>
        </w:rPr>
        <w:t>797. Reversión del deterioro de créditos a largo plazo</w:t>
      </w:r>
      <w:bookmarkEnd w:id="957"/>
    </w:p>
    <w:p w:rsidR="00577D73" w:rsidRPr="006614DD" w:rsidRDefault="00577D73" w:rsidP="00F92106">
      <w:pPr>
        <w:pStyle w:val="NormalWeb"/>
        <w:shd w:val="clear" w:color="auto" w:fill="FFFFFF"/>
        <w:spacing w:before="0" w:beforeAutospacing="0" w:after="0" w:afterAutospacing="0"/>
        <w:jc w:val="both"/>
        <w:rPr>
          <w:rFonts w:ascii="Cambria" w:hAnsi="Cambria" w:cs="Arial"/>
          <w:color w:val="000000"/>
        </w:rPr>
      </w:pPr>
      <w:bookmarkStart w:id="958" w:name="_GoBack"/>
      <w:r w:rsidRPr="006614DD">
        <w:rPr>
          <w:rFonts w:ascii="Cambria" w:hAnsi="Cambria" w:cs="Arial"/>
          <w:color w:val="000000"/>
        </w:rPr>
        <w:t>Corrección valorativa, por la recuperación de valor en créditos de los subgrupos</w:t>
      </w:r>
      <w:r w:rsidRPr="00F92106">
        <w:rPr>
          <w:rFonts w:ascii="Cambria" w:hAnsi="Cambria" w:cs="Arial"/>
          <w:color w:val="000000"/>
        </w:rPr>
        <w:t> </w:t>
      </w:r>
      <w:hyperlink r:id="rId1041" w:anchor="24" w:history="1">
        <w:r w:rsidRPr="00F92106">
          <w:rPr>
            <w:rFonts w:ascii="Cambria" w:hAnsi="Cambria" w:cs="Arial"/>
            <w:color w:val="000000"/>
          </w:rPr>
          <w:t>24</w:t>
        </w:r>
      </w:hyperlink>
      <w:r w:rsidRPr="00F92106">
        <w:rPr>
          <w:rFonts w:ascii="Cambria" w:hAnsi="Cambria" w:cs="Arial"/>
          <w:color w:val="000000"/>
        </w:rPr>
        <w:t> </w:t>
      </w:r>
      <w:r w:rsidRPr="006614DD">
        <w:rPr>
          <w:rFonts w:ascii="Cambria" w:hAnsi="Cambria" w:cs="Arial"/>
          <w:color w:val="000000"/>
        </w:rPr>
        <w:t>y</w:t>
      </w:r>
      <w:r w:rsidRPr="00F92106">
        <w:rPr>
          <w:rFonts w:ascii="Cambria" w:hAnsi="Cambria" w:cs="Arial"/>
          <w:color w:val="000000"/>
        </w:rPr>
        <w:t> </w:t>
      </w:r>
      <w:hyperlink r:id="rId1042" w:anchor="25" w:history="1">
        <w:r w:rsidRPr="00F92106">
          <w:rPr>
            <w:rFonts w:ascii="Cambria" w:hAnsi="Cambria" w:cs="Arial"/>
            <w:color w:val="000000"/>
          </w:rPr>
          <w:t>25</w:t>
        </w:r>
      </w:hyperlink>
      <w:r w:rsidRPr="006614DD">
        <w:rPr>
          <w:rFonts w:ascii="Cambria" w:hAnsi="Cambria" w:cs="Arial"/>
          <w:color w:val="000000"/>
        </w:rPr>
        <w:t>.</w:t>
      </w:r>
    </w:p>
    <w:p w:rsidR="00577D73" w:rsidRPr="006614DD" w:rsidRDefault="00577D73" w:rsidP="00F92106">
      <w:pPr>
        <w:pStyle w:val="NormalWeb"/>
        <w:shd w:val="clear" w:color="auto" w:fill="FFFFFF"/>
        <w:spacing w:before="0" w:beforeAutospacing="0" w:after="0" w:afterAutospacing="0"/>
        <w:jc w:val="both"/>
        <w:rPr>
          <w:rFonts w:ascii="Cambria" w:hAnsi="Cambria" w:cs="Arial"/>
          <w:color w:val="000000"/>
        </w:rPr>
      </w:pPr>
      <w:r w:rsidRPr="006614DD">
        <w:rPr>
          <w:rFonts w:ascii="Cambria" w:hAnsi="Cambria" w:cs="Arial"/>
          <w:color w:val="000000"/>
        </w:rPr>
        <w:t>Se abonará por el importe de la corrección de valor, con cargo a las cuentas</w:t>
      </w:r>
      <w:r w:rsidRPr="00F92106">
        <w:rPr>
          <w:rFonts w:ascii="Cambria" w:hAnsi="Cambria" w:cs="Arial"/>
          <w:color w:val="000000"/>
        </w:rPr>
        <w:t> </w:t>
      </w:r>
      <w:hyperlink r:id="rId1043" w:anchor="295" w:history="1">
        <w:r w:rsidRPr="00F92106">
          <w:rPr>
            <w:rFonts w:ascii="Cambria" w:hAnsi="Cambria" w:cs="Arial"/>
            <w:color w:val="000000"/>
          </w:rPr>
          <w:t>295</w:t>
        </w:r>
      </w:hyperlink>
      <w:r w:rsidRPr="00F92106">
        <w:rPr>
          <w:rFonts w:ascii="Cambria" w:hAnsi="Cambria" w:cs="Arial"/>
          <w:color w:val="000000"/>
        </w:rPr>
        <w:t> </w:t>
      </w:r>
      <w:proofErr w:type="spellStart"/>
      <w:r w:rsidRPr="006614DD">
        <w:rPr>
          <w:rFonts w:ascii="Cambria" w:hAnsi="Cambria" w:cs="Arial"/>
          <w:color w:val="000000"/>
        </w:rPr>
        <w:t>ó</w:t>
      </w:r>
      <w:proofErr w:type="spellEnd"/>
      <w:r w:rsidRPr="00F92106">
        <w:rPr>
          <w:rFonts w:ascii="Cambria" w:hAnsi="Cambria" w:cs="Arial"/>
          <w:color w:val="000000"/>
        </w:rPr>
        <w:t> </w:t>
      </w:r>
      <w:hyperlink r:id="rId1044" w:anchor="298" w:history="1">
        <w:r w:rsidRPr="00F92106">
          <w:rPr>
            <w:rFonts w:ascii="Cambria" w:hAnsi="Cambria" w:cs="Arial"/>
            <w:color w:val="000000"/>
          </w:rPr>
          <w:t>298</w:t>
        </w:r>
      </w:hyperlink>
      <w:r w:rsidRPr="006614DD">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59" w:name="798"/>
      <w:bookmarkStart w:id="960" w:name="_Toc427700929"/>
      <w:bookmarkEnd w:id="959"/>
      <w:bookmarkEnd w:id="958"/>
      <w:r w:rsidRPr="006614DD">
        <w:rPr>
          <w:b w:val="0"/>
          <w:sz w:val="24"/>
          <w:szCs w:val="20"/>
        </w:rPr>
        <w:t>798. Reversión del deterioro de participaciones y valores representativos de deuda a corto plazo</w:t>
      </w:r>
      <w:bookmarkEnd w:id="960"/>
    </w:p>
    <w:p w:rsidR="00577D73" w:rsidRPr="006614DD" w:rsidRDefault="00577D73" w:rsidP="00F92106">
      <w:pPr>
        <w:pStyle w:val="NormalWeb"/>
        <w:shd w:val="clear" w:color="auto" w:fill="FFFFFF"/>
        <w:spacing w:before="0" w:beforeAutospacing="0" w:after="0" w:afterAutospacing="0"/>
        <w:jc w:val="both"/>
        <w:rPr>
          <w:rFonts w:ascii="Cambria" w:hAnsi="Cambria" w:cs="Arial"/>
          <w:color w:val="000000"/>
        </w:rPr>
      </w:pPr>
      <w:r w:rsidRPr="006614DD">
        <w:rPr>
          <w:rFonts w:ascii="Cambria" w:hAnsi="Cambria" w:cs="Arial"/>
          <w:color w:val="000000"/>
        </w:rPr>
        <w:t>Corrección valorativa, por la recuperación de valor en inversiones financieras de los subgrupos</w:t>
      </w:r>
      <w:r w:rsidRPr="00F92106">
        <w:rPr>
          <w:rFonts w:ascii="Cambria" w:hAnsi="Cambria" w:cs="Arial"/>
          <w:color w:val="000000"/>
        </w:rPr>
        <w:t> </w:t>
      </w:r>
      <w:hyperlink r:id="rId1045" w:anchor="53" w:history="1">
        <w:r w:rsidRPr="00F92106">
          <w:rPr>
            <w:rFonts w:ascii="Cambria" w:hAnsi="Cambria" w:cs="Arial"/>
            <w:color w:val="000000"/>
          </w:rPr>
          <w:t>53</w:t>
        </w:r>
      </w:hyperlink>
      <w:r w:rsidRPr="00F92106">
        <w:rPr>
          <w:rFonts w:ascii="Cambria" w:hAnsi="Cambria" w:cs="Arial"/>
          <w:color w:val="000000"/>
        </w:rPr>
        <w:t> </w:t>
      </w:r>
      <w:r w:rsidRPr="006614DD">
        <w:rPr>
          <w:rFonts w:ascii="Cambria" w:hAnsi="Cambria" w:cs="Arial"/>
          <w:color w:val="000000"/>
        </w:rPr>
        <w:t>y</w:t>
      </w:r>
      <w:r w:rsidRPr="00F92106">
        <w:rPr>
          <w:rFonts w:ascii="Cambria" w:hAnsi="Cambria" w:cs="Arial"/>
          <w:color w:val="000000"/>
        </w:rPr>
        <w:t> </w:t>
      </w:r>
      <w:hyperlink r:id="rId1046" w:anchor="54" w:history="1">
        <w:r w:rsidRPr="00F92106">
          <w:rPr>
            <w:rFonts w:ascii="Cambria" w:hAnsi="Cambria" w:cs="Arial"/>
            <w:color w:val="000000"/>
          </w:rPr>
          <w:t>54</w:t>
        </w:r>
      </w:hyperlink>
      <w:r w:rsidRPr="00F92106">
        <w:rPr>
          <w:rFonts w:ascii="Cambria" w:hAnsi="Cambria" w:cs="Arial"/>
          <w:color w:val="000000"/>
        </w:rPr>
        <w:t> </w:t>
      </w:r>
      <w:r w:rsidRPr="006614DD">
        <w:rPr>
          <w:rFonts w:ascii="Cambria" w:hAnsi="Cambria" w:cs="Arial"/>
          <w:color w:val="000000"/>
        </w:rPr>
        <w:t>o, en su caso, hasta el límite de las pérdidas contabilizadas con anterioridad.</w:t>
      </w:r>
    </w:p>
    <w:p w:rsidR="00577D73" w:rsidRPr="006614DD" w:rsidRDefault="00577D73" w:rsidP="00F92106">
      <w:pPr>
        <w:pStyle w:val="NormalWeb"/>
        <w:shd w:val="clear" w:color="auto" w:fill="FFFFFF"/>
        <w:spacing w:before="0" w:beforeAutospacing="0" w:after="0" w:afterAutospacing="0"/>
        <w:jc w:val="both"/>
        <w:rPr>
          <w:rFonts w:ascii="Cambria" w:hAnsi="Cambria" w:cs="Arial"/>
          <w:color w:val="000000"/>
        </w:rPr>
      </w:pPr>
      <w:r w:rsidRPr="006614DD">
        <w:rPr>
          <w:rFonts w:ascii="Cambria" w:hAnsi="Cambria" w:cs="Arial"/>
          <w:color w:val="000000"/>
        </w:rPr>
        <w:t>Se abonará por el importe de la corrección de valor, con cargo a las cuentas</w:t>
      </w:r>
      <w:r w:rsidRPr="00F92106">
        <w:rPr>
          <w:rFonts w:ascii="Cambria" w:hAnsi="Cambria" w:cs="Arial"/>
          <w:color w:val="000000"/>
        </w:rPr>
        <w:t> </w:t>
      </w:r>
      <w:hyperlink r:id="rId1047" w:anchor="593" w:history="1">
        <w:r w:rsidRPr="00F92106">
          <w:rPr>
            <w:rFonts w:ascii="Cambria" w:hAnsi="Cambria" w:cs="Arial"/>
            <w:color w:val="000000"/>
          </w:rPr>
          <w:t>593</w:t>
        </w:r>
      </w:hyperlink>
      <w:r w:rsidRPr="006614DD">
        <w:rPr>
          <w:rFonts w:ascii="Cambria" w:hAnsi="Cambria" w:cs="Arial"/>
          <w:color w:val="000000"/>
        </w:rPr>
        <w:t>,</w:t>
      </w:r>
      <w:r w:rsidRPr="00F92106">
        <w:rPr>
          <w:rFonts w:ascii="Cambria" w:hAnsi="Cambria" w:cs="Arial"/>
          <w:color w:val="000000"/>
        </w:rPr>
        <w:t> </w:t>
      </w:r>
      <w:hyperlink r:id="rId1048" w:anchor="594" w:history="1">
        <w:r w:rsidRPr="00F92106">
          <w:rPr>
            <w:rFonts w:ascii="Cambria" w:hAnsi="Cambria" w:cs="Arial"/>
            <w:color w:val="000000"/>
          </w:rPr>
          <w:t>594</w:t>
        </w:r>
      </w:hyperlink>
      <w:r w:rsidRPr="006614DD">
        <w:rPr>
          <w:rFonts w:ascii="Cambria" w:hAnsi="Cambria" w:cs="Arial"/>
          <w:color w:val="000000"/>
        </w:rPr>
        <w:t>,</w:t>
      </w:r>
      <w:r w:rsidRPr="00F92106">
        <w:rPr>
          <w:rFonts w:ascii="Cambria" w:hAnsi="Cambria" w:cs="Arial"/>
          <w:color w:val="000000"/>
        </w:rPr>
        <w:t> </w:t>
      </w:r>
      <w:hyperlink r:id="rId1049" w:anchor="596," w:history="1">
        <w:r w:rsidRPr="00F92106">
          <w:rPr>
            <w:rFonts w:ascii="Cambria" w:hAnsi="Cambria" w:cs="Arial"/>
            <w:color w:val="000000"/>
          </w:rPr>
          <w:t>596</w:t>
        </w:r>
      </w:hyperlink>
      <w:r w:rsidRPr="00F92106">
        <w:rPr>
          <w:rFonts w:ascii="Cambria" w:hAnsi="Cambria" w:cs="Arial"/>
          <w:color w:val="000000"/>
        </w:rPr>
        <w:t> </w:t>
      </w:r>
      <w:proofErr w:type="spellStart"/>
      <w:r w:rsidRPr="006614DD">
        <w:rPr>
          <w:rFonts w:ascii="Cambria" w:hAnsi="Cambria" w:cs="Arial"/>
          <w:color w:val="000000"/>
        </w:rPr>
        <w:t>ó</w:t>
      </w:r>
      <w:proofErr w:type="spellEnd"/>
      <w:r w:rsidRPr="00F92106">
        <w:rPr>
          <w:rFonts w:ascii="Cambria" w:hAnsi="Cambria" w:cs="Arial"/>
          <w:color w:val="000000"/>
        </w:rPr>
        <w:t> </w:t>
      </w:r>
      <w:hyperlink r:id="rId1050" w:anchor="597" w:history="1">
        <w:r w:rsidRPr="00F92106">
          <w:rPr>
            <w:rFonts w:ascii="Cambria" w:hAnsi="Cambria" w:cs="Arial"/>
            <w:color w:val="000000"/>
          </w:rPr>
          <w:t>597</w:t>
        </w:r>
      </w:hyperlink>
      <w:r w:rsidRPr="006614DD">
        <w:rPr>
          <w:rFonts w:ascii="Cambria" w:hAnsi="Cambria" w:cs="Arial"/>
          <w:color w:val="000000"/>
        </w:rPr>
        <w:t>.</w:t>
      </w:r>
    </w:p>
    <w:p w:rsidR="00577D73" w:rsidRPr="006614DD" w:rsidRDefault="00577D73" w:rsidP="00577D73">
      <w:pPr>
        <w:pStyle w:val="Ttulo3"/>
        <w:spacing w:before="120"/>
        <w:ind w:left="1418" w:hanging="284"/>
        <w:jc w:val="both"/>
        <w:rPr>
          <w:b w:val="0"/>
          <w:sz w:val="24"/>
          <w:szCs w:val="20"/>
        </w:rPr>
      </w:pPr>
      <w:bookmarkStart w:id="961" w:name="799"/>
      <w:bookmarkStart w:id="962" w:name="_Toc427700930"/>
      <w:bookmarkEnd w:id="961"/>
      <w:r w:rsidRPr="006614DD">
        <w:rPr>
          <w:b w:val="0"/>
          <w:sz w:val="24"/>
          <w:szCs w:val="20"/>
        </w:rPr>
        <w:t>799. Reversión del deterioro de créditos a corto plazo</w:t>
      </w:r>
      <w:bookmarkEnd w:id="962"/>
    </w:p>
    <w:p w:rsidR="00577D73" w:rsidRPr="006614DD" w:rsidRDefault="00577D73" w:rsidP="00F92106">
      <w:pPr>
        <w:pStyle w:val="NormalWeb"/>
        <w:shd w:val="clear" w:color="auto" w:fill="FFFFFF"/>
        <w:spacing w:before="0" w:beforeAutospacing="0" w:after="0" w:afterAutospacing="0"/>
        <w:jc w:val="both"/>
        <w:rPr>
          <w:rFonts w:ascii="Cambria" w:hAnsi="Cambria" w:cs="Arial"/>
          <w:color w:val="000000"/>
        </w:rPr>
      </w:pPr>
      <w:r w:rsidRPr="006614DD">
        <w:rPr>
          <w:rFonts w:ascii="Cambria" w:hAnsi="Cambria" w:cs="Arial"/>
          <w:color w:val="000000"/>
        </w:rPr>
        <w:t>Corrección valorativa, por la recuperación de valor en créditos de los subgrupos</w:t>
      </w:r>
      <w:r w:rsidRPr="006614DD">
        <w:rPr>
          <w:rFonts w:ascii="Cambria" w:hAnsi="Cambria"/>
        </w:rPr>
        <w:t> </w:t>
      </w:r>
      <w:hyperlink r:id="rId1051" w:anchor="53" w:history="1">
        <w:r w:rsidRPr="006614DD">
          <w:rPr>
            <w:rFonts w:ascii="Cambria" w:hAnsi="Cambria"/>
          </w:rPr>
          <w:t>53</w:t>
        </w:r>
      </w:hyperlink>
      <w:r w:rsidRPr="006614DD">
        <w:rPr>
          <w:rFonts w:ascii="Cambria" w:hAnsi="Cambria"/>
        </w:rPr>
        <w:t> </w:t>
      </w:r>
      <w:r w:rsidRPr="006614DD">
        <w:rPr>
          <w:rFonts w:ascii="Cambria" w:hAnsi="Cambria" w:cs="Arial"/>
          <w:color w:val="000000"/>
        </w:rPr>
        <w:t>y</w:t>
      </w:r>
      <w:r w:rsidRPr="006614DD">
        <w:rPr>
          <w:rFonts w:ascii="Cambria" w:hAnsi="Cambria"/>
        </w:rPr>
        <w:t> </w:t>
      </w:r>
      <w:hyperlink r:id="rId1052" w:anchor="54" w:history="1">
        <w:r w:rsidRPr="006614DD">
          <w:rPr>
            <w:rFonts w:ascii="Cambria" w:hAnsi="Cambria"/>
          </w:rPr>
          <w:t>54</w:t>
        </w:r>
      </w:hyperlink>
      <w:r w:rsidRPr="006614DD">
        <w:rPr>
          <w:rFonts w:ascii="Cambria" w:hAnsi="Cambria" w:cs="Arial"/>
          <w:color w:val="000000"/>
        </w:rPr>
        <w:t>.</w:t>
      </w:r>
    </w:p>
    <w:p w:rsidR="00C53F2A" w:rsidRPr="007908AD" w:rsidRDefault="00577D73" w:rsidP="00F92106">
      <w:pPr>
        <w:pStyle w:val="NormalWeb"/>
        <w:shd w:val="clear" w:color="auto" w:fill="FFFFFF"/>
        <w:spacing w:before="0" w:beforeAutospacing="0" w:after="0" w:afterAutospacing="0"/>
        <w:jc w:val="both"/>
        <w:rPr>
          <w:rFonts w:ascii="Cambria" w:hAnsi="Cambria" w:cs="Arial"/>
          <w:color w:val="000000"/>
        </w:rPr>
      </w:pPr>
      <w:r w:rsidRPr="006614DD">
        <w:rPr>
          <w:rFonts w:ascii="Cambria" w:hAnsi="Cambria" w:cs="Arial"/>
          <w:color w:val="000000"/>
        </w:rPr>
        <w:t>Se abonará por el importe de la corrección de valor, con cargo a las cuentas</w:t>
      </w:r>
      <w:r w:rsidRPr="006614DD">
        <w:rPr>
          <w:rFonts w:ascii="Cambria" w:hAnsi="Cambria"/>
        </w:rPr>
        <w:t> </w:t>
      </w:r>
      <w:hyperlink r:id="rId1053" w:anchor="595" w:history="1">
        <w:r w:rsidRPr="006614DD">
          <w:rPr>
            <w:rFonts w:ascii="Cambria" w:hAnsi="Cambria"/>
          </w:rPr>
          <w:t>595</w:t>
        </w:r>
      </w:hyperlink>
      <w:r w:rsidRPr="006614DD">
        <w:rPr>
          <w:rFonts w:ascii="Cambria" w:hAnsi="Cambria"/>
        </w:rPr>
        <w:t> </w:t>
      </w:r>
      <w:proofErr w:type="spellStart"/>
      <w:r w:rsidRPr="006614DD">
        <w:rPr>
          <w:rFonts w:ascii="Cambria" w:hAnsi="Cambria" w:cs="Arial"/>
          <w:color w:val="000000"/>
        </w:rPr>
        <w:t>ó</w:t>
      </w:r>
      <w:proofErr w:type="spellEnd"/>
      <w:r w:rsidRPr="006614DD">
        <w:rPr>
          <w:rFonts w:ascii="Cambria" w:hAnsi="Cambria"/>
        </w:rPr>
        <w:t> </w:t>
      </w:r>
      <w:hyperlink r:id="rId1054" w:anchor="598" w:history="1">
        <w:r w:rsidRPr="006614DD">
          <w:rPr>
            <w:rFonts w:ascii="Cambria" w:hAnsi="Cambria"/>
          </w:rPr>
          <w:t>598</w:t>
        </w:r>
      </w:hyperlink>
      <w:r w:rsidRPr="006614DD">
        <w:rPr>
          <w:rFonts w:ascii="Cambria" w:hAnsi="Cambria" w:cs="Arial"/>
          <w:color w:val="000000"/>
        </w:rPr>
        <w:t>.</w:t>
      </w:r>
    </w:p>
    <w:sectPr w:rsidR="00C53F2A" w:rsidRPr="007908AD" w:rsidSect="00EE4C79">
      <w:headerReference w:type="default" r:id="rId1055"/>
      <w:pgSz w:w="11906" w:h="16838" w:code="9"/>
      <w:pgMar w:top="1247" w:right="1701" w:bottom="124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FE" w:rsidRDefault="007014FE" w:rsidP="001C686C">
      <w:pPr>
        <w:spacing w:after="0" w:line="240" w:lineRule="auto"/>
      </w:pPr>
      <w:r>
        <w:separator/>
      </w:r>
    </w:p>
  </w:endnote>
  <w:endnote w:type="continuationSeparator" w:id="0">
    <w:p w:rsidR="007014FE" w:rsidRDefault="007014FE" w:rsidP="001C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FE" w:rsidRDefault="007014FE" w:rsidP="001C686C">
      <w:pPr>
        <w:spacing w:after="0" w:line="240" w:lineRule="auto"/>
      </w:pPr>
      <w:r>
        <w:separator/>
      </w:r>
    </w:p>
  </w:footnote>
  <w:footnote w:type="continuationSeparator" w:id="0">
    <w:p w:rsidR="007014FE" w:rsidRDefault="007014FE" w:rsidP="001C6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307832312"/>
      <w:docPartObj>
        <w:docPartGallery w:val="Page Numbers (Top of Page)"/>
        <w:docPartUnique/>
      </w:docPartObj>
    </w:sdtPr>
    <w:sdtEndPr>
      <w:rPr>
        <w:b/>
        <w:bCs/>
        <w:color w:val="auto"/>
        <w:spacing w:val="0"/>
      </w:rPr>
    </w:sdtEndPr>
    <w:sdtContent>
      <w:p w:rsidR="0032238B" w:rsidRDefault="0032238B" w:rsidP="00193457">
        <w:pPr>
          <w:pStyle w:val="Encabezado"/>
          <w:pBdr>
            <w:bottom w:val="single" w:sz="4" w:space="1" w:color="D9D9D9" w:themeColor="background1" w:themeShade="D9"/>
          </w:pBdr>
          <w:rPr>
            <w:b/>
            <w:bCs/>
          </w:rPr>
        </w:pPr>
        <w:r w:rsidRPr="00193457">
          <w:rPr>
            <w:rFonts w:cstheme="minorHAnsi"/>
            <w:color w:val="808080" w:themeColor="background1" w:themeShade="80"/>
            <w:spacing w:val="60"/>
            <w:sz w:val="16"/>
            <w:szCs w:val="16"/>
          </w:rPr>
          <w:t xml:space="preserve">     </w:t>
        </w:r>
        <w:hyperlink r:id="rId1" w:history="1">
          <w:r w:rsidRPr="00193457">
            <w:rPr>
              <w:rStyle w:val="Hipervnculo"/>
              <w:rFonts w:cstheme="minorHAnsi"/>
              <w:spacing w:val="60"/>
              <w:sz w:val="16"/>
              <w:szCs w:val="16"/>
            </w:rPr>
            <w:t>www.jggomez.eu</w:t>
          </w:r>
        </w:hyperlink>
        <w:r>
          <w:rPr>
            <w:rFonts w:cstheme="minorHAnsi"/>
            <w:color w:val="808080" w:themeColor="background1" w:themeShade="80"/>
            <w:spacing w:val="60"/>
            <w:sz w:val="16"/>
            <w:szCs w:val="16"/>
          </w:rPr>
          <w:t xml:space="preserve">                                           </w:t>
        </w:r>
        <w:r>
          <w:rPr>
            <w:color w:val="808080" w:themeColor="background1" w:themeShade="80"/>
            <w:spacing w:val="60"/>
          </w:rPr>
          <w:t>Página</w:t>
        </w:r>
        <w:r>
          <w:t xml:space="preserve"> | </w:t>
        </w:r>
        <w:r>
          <w:fldChar w:fldCharType="begin"/>
        </w:r>
        <w:r>
          <w:instrText>PAGE   \* MERGEFORMAT</w:instrText>
        </w:r>
        <w:r>
          <w:fldChar w:fldCharType="separate"/>
        </w:r>
        <w:r w:rsidR="00DE1476" w:rsidRPr="00DE1476">
          <w:rPr>
            <w:b/>
            <w:bCs/>
            <w:noProof/>
          </w:rPr>
          <w:t>117</w:t>
        </w:r>
        <w:r>
          <w:rPr>
            <w:b/>
            <w:bCs/>
          </w:rPr>
          <w:fldChar w:fldCharType="end"/>
        </w:r>
      </w:p>
    </w:sdtContent>
  </w:sdt>
  <w:p w:rsidR="0032238B" w:rsidRDefault="003223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C1F40"/>
    <w:multiLevelType w:val="hybridMultilevel"/>
    <w:tmpl w:val="382ECD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49714A"/>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D8F4+z2zUT9Dr/ALW+6s15n7R7UxXVXt62IWG90c0NYY5VIk5x1L9esRN0DMthhafyloekihjFtPnxlvK31A==" w:salt="Erf79sTgQHmTaiv5rwHpP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AF"/>
    <w:rsid w:val="0000378E"/>
    <w:rsid w:val="00004E5E"/>
    <w:rsid w:val="0000606B"/>
    <w:rsid w:val="00007FBD"/>
    <w:rsid w:val="00010879"/>
    <w:rsid w:val="00014863"/>
    <w:rsid w:val="00014DD7"/>
    <w:rsid w:val="000164E8"/>
    <w:rsid w:val="00020ADB"/>
    <w:rsid w:val="0002439E"/>
    <w:rsid w:val="00025959"/>
    <w:rsid w:val="000271A1"/>
    <w:rsid w:val="000314B0"/>
    <w:rsid w:val="00036AE1"/>
    <w:rsid w:val="00037D73"/>
    <w:rsid w:val="00040502"/>
    <w:rsid w:val="00040E34"/>
    <w:rsid w:val="00050A53"/>
    <w:rsid w:val="000544EB"/>
    <w:rsid w:val="00057F01"/>
    <w:rsid w:val="000635AE"/>
    <w:rsid w:val="00063707"/>
    <w:rsid w:val="0006508F"/>
    <w:rsid w:val="000675E7"/>
    <w:rsid w:val="00070309"/>
    <w:rsid w:val="000744E9"/>
    <w:rsid w:val="00077A1D"/>
    <w:rsid w:val="00080D40"/>
    <w:rsid w:val="0008153E"/>
    <w:rsid w:val="00081EAC"/>
    <w:rsid w:val="000836EC"/>
    <w:rsid w:val="0008420C"/>
    <w:rsid w:val="00086D64"/>
    <w:rsid w:val="000921FD"/>
    <w:rsid w:val="000924FB"/>
    <w:rsid w:val="000A178C"/>
    <w:rsid w:val="000A6673"/>
    <w:rsid w:val="000B558C"/>
    <w:rsid w:val="000C2D36"/>
    <w:rsid w:val="000C7948"/>
    <w:rsid w:val="000C7C43"/>
    <w:rsid w:val="000D09FC"/>
    <w:rsid w:val="000D4DB2"/>
    <w:rsid w:val="000D62BA"/>
    <w:rsid w:val="000D6C05"/>
    <w:rsid w:val="000E3B83"/>
    <w:rsid w:val="000E5769"/>
    <w:rsid w:val="000E7923"/>
    <w:rsid w:val="000F0A28"/>
    <w:rsid w:val="000F201E"/>
    <w:rsid w:val="000F3364"/>
    <w:rsid w:val="000F347F"/>
    <w:rsid w:val="000F6A7F"/>
    <w:rsid w:val="000F7B13"/>
    <w:rsid w:val="001018BC"/>
    <w:rsid w:val="0010320F"/>
    <w:rsid w:val="00105007"/>
    <w:rsid w:val="001055EC"/>
    <w:rsid w:val="001079CB"/>
    <w:rsid w:val="00107E94"/>
    <w:rsid w:val="001103AC"/>
    <w:rsid w:val="00115838"/>
    <w:rsid w:val="00116937"/>
    <w:rsid w:val="00120B96"/>
    <w:rsid w:val="00122BE9"/>
    <w:rsid w:val="0012619C"/>
    <w:rsid w:val="00130997"/>
    <w:rsid w:val="001334B7"/>
    <w:rsid w:val="0013390C"/>
    <w:rsid w:val="00134995"/>
    <w:rsid w:val="00155D0F"/>
    <w:rsid w:val="001577A6"/>
    <w:rsid w:val="00161175"/>
    <w:rsid w:val="00165E90"/>
    <w:rsid w:val="0017047C"/>
    <w:rsid w:val="00171597"/>
    <w:rsid w:val="00172D34"/>
    <w:rsid w:val="00177298"/>
    <w:rsid w:val="00180B11"/>
    <w:rsid w:val="00187F2A"/>
    <w:rsid w:val="00190564"/>
    <w:rsid w:val="00192AC6"/>
    <w:rsid w:val="00193457"/>
    <w:rsid w:val="00194846"/>
    <w:rsid w:val="001952B9"/>
    <w:rsid w:val="001A13E0"/>
    <w:rsid w:val="001A25C3"/>
    <w:rsid w:val="001A2A92"/>
    <w:rsid w:val="001A5642"/>
    <w:rsid w:val="001A5652"/>
    <w:rsid w:val="001A6477"/>
    <w:rsid w:val="001B154C"/>
    <w:rsid w:val="001B1E69"/>
    <w:rsid w:val="001B3CBF"/>
    <w:rsid w:val="001B5E5B"/>
    <w:rsid w:val="001C1074"/>
    <w:rsid w:val="001C1EF9"/>
    <w:rsid w:val="001C3293"/>
    <w:rsid w:val="001C47E9"/>
    <w:rsid w:val="001C569B"/>
    <w:rsid w:val="001C686C"/>
    <w:rsid w:val="001D0B3D"/>
    <w:rsid w:val="001D1F1F"/>
    <w:rsid w:val="001D6129"/>
    <w:rsid w:val="001D74C0"/>
    <w:rsid w:val="001E06FE"/>
    <w:rsid w:val="001E0C37"/>
    <w:rsid w:val="001E5242"/>
    <w:rsid w:val="001E6777"/>
    <w:rsid w:val="001F06A5"/>
    <w:rsid w:val="001F0CDD"/>
    <w:rsid w:val="0020319F"/>
    <w:rsid w:val="00205E96"/>
    <w:rsid w:val="00207FC6"/>
    <w:rsid w:val="0021144A"/>
    <w:rsid w:val="0021229E"/>
    <w:rsid w:val="002137AC"/>
    <w:rsid w:val="00213954"/>
    <w:rsid w:val="002165CD"/>
    <w:rsid w:val="0021721C"/>
    <w:rsid w:val="0021736B"/>
    <w:rsid w:val="00221EE7"/>
    <w:rsid w:val="00224E40"/>
    <w:rsid w:val="002356CB"/>
    <w:rsid w:val="00236FDB"/>
    <w:rsid w:val="002411FE"/>
    <w:rsid w:val="00244606"/>
    <w:rsid w:val="00253DD0"/>
    <w:rsid w:val="00254612"/>
    <w:rsid w:val="00260752"/>
    <w:rsid w:val="00261140"/>
    <w:rsid w:val="00261912"/>
    <w:rsid w:val="00261ECE"/>
    <w:rsid w:val="00277F8F"/>
    <w:rsid w:val="00284EF0"/>
    <w:rsid w:val="00285102"/>
    <w:rsid w:val="002858AE"/>
    <w:rsid w:val="002942D2"/>
    <w:rsid w:val="002A2D39"/>
    <w:rsid w:val="002A4158"/>
    <w:rsid w:val="002A720A"/>
    <w:rsid w:val="002B099E"/>
    <w:rsid w:val="002B0D1C"/>
    <w:rsid w:val="002B1867"/>
    <w:rsid w:val="002B2C35"/>
    <w:rsid w:val="002B3152"/>
    <w:rsid w:val="002B56D8"/>
    <w:rsid w:val="002B5EBE"/>
    <w:rsid w:val="002D26A7"/>
    <w:rsid w:val="002D4F38"/>
    <w:rsid w:val="002D59B0"/>
    <w:rsid w:val="002D7221"/>
    <w:rsid w:val="002D73E3"/>
    <w:rsid w:val="002D758C"/>
    <w:rsid w:val="002D7761"/>
    <w:rsid w:val="002E0E45"/>
    <w:rsid w:val="002E114D"/>
    <w:rsid w:val="002E7505"/>
    <w:rsid w:val="003002F1"/>
    <w:rsid w:val="003020A8"/>
    <w:rsid w:val="00306847"/>
    <w:rsid w:val="00307F02"/>
    <w:rsid w:val="003114D8"/>
    <w:rsid w:val="00311D96"/>
    <w:rsid w:val="003138ED"/>
    <w:rsid w:val="003157F1"/>
    <w:rsid w:val="0032238B"/>
    <w:rsid w:val="00325F92"/>
    <w:rsid w:val="00326CAC"/>
    <w:rsid w:val="003271B7"/>
    <w:rsid w:val="00331CB2"/>
    <w:rsid w:val="00335347"/>
    <w:rsid w:val="00344F71"/>
    <w:rsid w:val="0034716C"/>
    <w:rsid w:val="00347BF7"/>
    <w:rsid w:val="00351825"/>
    <w:rsid w:val="003525CE"/>
    <w:rsid w:val="00352F13"/>
    <w:rsid w:val="003540FC"/>
    <w:rsid w:val="003608D7"/>
    <w:rsid w:val="00363470"/>
    <w:rsid w:val="00367742"/>
    <w:rsid w:val="00370002"/>
    <w:rsid w:val="00373B34"/>
    <w:rsid w:val="003741C0"/>
    <w:rsid w:val="0037503D"/>
    <w:rsid w:val="00381691"/>
    <w:rsid w:val="00382299"/>
    <w:rsid w:val="00382F7C"/>
    <w:rsid w:val="00383293"/>
    <w:rsid w:val="00387827"/>
    <w:rsid w:val="0039044B"/>
    <w:rsid w:val="003957A9"/>
    <w:rsid w:val="00397D7F"/>
    <w:rsid w:val="003A0871"/>
    <w:rsid w:val="003A09C7"/>
    <w:rsid w:val="003A19D4"/>
    <w:rsid w:val="003A3ECA"/>
    <w:rsid w:val="003A4439"/>
    <w:rsid w:val="003B2443"/>
    <w:rsid w:val="003B260A"/>
    <w:rsid w:val="003B37B7"/>
    <w:rsid w:val="003B4509"/>
    <w:rsid w:val="003C01AF"/>
    <w:rsid w:val="003C3EF0"/>
    <w:rsid w:val="003C6CC1"/>
    <w:rsid w:val="003D4721"/>
    <w:rsid w:val="003D7623"/>
    <w:rsid w:val="003E1ADF"/>
    <w:rsid w:val="003E5DED"/>
    <w:rsid w:val="003E60B9"/>
    <w:rsid w:val="003F2E83"/>
    <w:rsid w:val="003F3AE0"/>
    <w:rsid w:val="003F7429"/>
    <w:rsid w:val="003F7A04"/>
    <w:rsid w:val="00400C1E"/>
    <w:rsid w:val="0040317F"/>
    <w:rsid w:val="00404205"/>
    <w:rsid w:val="00406666"/>
    <w:rsid w:val="00407D69"/>
    <w:rsid w:val="004100F1"/>
    <w:rsid w:val="00412B3E"/>
    <w:rsid w:val="00413CD5"/>
    <w:rsid w:val="00417227"/>
    <w:rsid w:val="00420D07"/>
    <w:rsid w:val="0042331F"/>
    <w:rsid w:val="00426153"/>
    <w:rsid w:val="00426650"/>
    <w:rsid w:val="00430770"/>
    <w:rsid w:val="00436157"/>
    <w:rsid w:val="00436DF0"/>
    <w:rsid w:val="00437202"/>
    <w:rsid w:val="0044092E"/>
    <w:rsid w:val="00441DB5"/>
    <w:rsid w:val="004439BB"/>
    <w:rsid w:val="00447A5B"/>
    <w:rsid w:val="00456395"/>
    <w:rsid w:val="00456A8F"/>
    <w:rsid w:val="004622FC"/>
    <w:rsid w:val="00467F84"/>
    <w:rsid w:val="0047324E"/>
    <w:rsid w:val="00473C16"/>
    <w:rsid w:val="00476142"/>
    <w:rsid w:val="00476D54"/>
    <w:rsid w:val="004770A4"/>
    <w:rsid w:val="00480706"/>
    <w:rsid w:val="0048722A"/>
    <w:rsid w:val="0049408B"/>
    <w:rsid w:val="00495686"/>
    <w:rsid w:val="00495B14"/>
    <w:rsid w:val="004966E5"/>
    <w:rsid w:val="00497A49"/>
    <w:rsid w:val="004A49D2"/>
    <w:rsid w:val="004C29CB"/>
    <w:rsid w:val="004C57E3"/>
    <w:rsid w:val="004C78AF"/>
    <w:rsid w:val="004D0416"/>
    <w:rsid w:val="004D083C"/>
    <w:rsid w:val="004D1AF5"/>
    <w:rsid w:val="004F311F"/>
    <w:rsid w:val="00503B70"/>
    <w:rsid w:val="00514A52"/>
    <w:rsid w:val="0051502D"/>
    <w:rsid w:val="00516163"/>
    <w:rsid w:val="00520FE6"/>
    <w:rsid w:val="00521AB9"/>
    <w:rsid w:val="00525A1A"/>
    <w:rsid w:val="005262FF"/>
    <w:rsid w:val="005310F9"/>
    <w:rsid w:val="0053726D"/>
    <w:rsid w:val="00540951"/>
    <w:rsid w:val="00542FFE"/>
    <w:rsid w:val="00544D06"/>
    <w:rsid w:val="00545C91"/>
    <w:rsid w:val="00546D94"/>
    <w:rsid w:val="0054793A"/>
    <w:rsid w:val="00554DDB"/>
    <w:rsid w:val="0056074E"/>
    <w:rsid w:val="00560AFC"/>
    <w:rsid w:val="005620CF"/>
    <w:rsid w:val="00564C65"/>
    <w:rsid w:val="00565668"/>
    <w:rsid w:val="00567601"/>
    <w:rsid w:val="00570042"/>
    <w:rsid w:val="00570D34"/>
    <w:rsid w:val="00572D2D"/>
    <w:rsid w:val="005765C9"/>
    <w:rsid w:val="00577D73"/>
    <w:rsid w:val="00584702"/>
    <w:rsid w:val="005860B0"/>
    <w:rsid w:val="00590B58"/>
    <w:rsid w:val="00592823"/>
    <w:rsid w:val="00594777"/>
    <w:rsid w:val="00596FE9"/>
    <w:rsid w:val="005977EA"/>
    <w:rsid w:val="005A12F5"/>
    <w:rsid w:val="005A32B6"/>
    <w:rsid w:val="005B0014"/>
    <w:rsid w:val="005B04F0"/>
    <w:rsid w:val="005B1FC5"/>
    <w:rsid w:val="005B2B8A"/>
    <w:rsid w:val="005B6975"/>
    <w:rsid w:val="005B6994"/>
    <w:rsid w:val="005B7245"/>
    <w:rsid w:val="005C03A6"/>
    <w:rsid w:val="005C0D2C"/>
    <w:rsid w:val="005D02AD"/>
    <w:rsid w:val="005D17F2"/>
    <w:rsid w:val="005D3408"/>
    <w:rsid w:val="005D3B3E"/>
    <w:rsid w:val="005D4FAE"/>
    <w:rsid w:val="005D6C08"/>
    <w:rsid w:val="005D7664"/>
    <w:rsid w:val="005E0140"/>
    <w:rsid w:val="005F1E83"/>
    <w:rsid w:val="005F24A8"/>
    <w:rsid w:val="005F5206"/>
    <w:rsid w:val="005F68BB"/>
    <w:rsid w:val="005F7CF0"/>
    <w:rsid w:val="00602F7B"/>
    <w:rsid w:val="00605752"/>
    <w:rsid w:val="006068AE"/>
    <w:rsid w:val="00611581"/>
    <w:rsid w:val="00612262"/>
    <w:rsid w:val="0061352E"/>
    <w:rsid w:val="006150A5"/>
    <w:rsid w:val="00623554"/>
    <w:rsid w:val="00623832"/>
    <w:rsid w:val="006257A2"/>
    <w:rsid w:val="0063244B"/>
    <w:rsid w:val="0063353F"/>
    <w:rsid w:val="00637515"/>
    <w:rsid w:val="0063799A"/>
    <w:rsid w:val="006417F7"/>
    <w:rsid w:val="00645AFC"/>
    <w:rsid w:val="00646FD6"/>
    <w:rsid w:val="00647001"/>
    <w:rsid w:val="00647944"/>
    <w:rsid w:val="00651413"/>
    <w:rsid w:val="00653D17"/>
    <w:rsid w:val="00654D14"/>
    <w:rsid w:val="00655282"/>
    <w:rsid w:val="006567EB"/>
    <w:rsid w:val="00657877"/>
    <w:rsid w:val="00657FA1"/>
    <w:rsid w:val="00661682"/>
    <w:rsid w:val="00661A07"/>
    <w:rsid w:val="00672E27"/>
    <w:rsid w:val="0067374E"/>
    <w:rsid w:val="00673ADA"/>
    <w:rsid w:val="006752D7"/>
    <w:rsid w:val="00675B35"/>
    <w:rsid w:val="00676D2F"/>
    <w:rsid w:val="00680171"/>
    <w:rsid w:val="00683A51"/>
    <w:rsid w:val="00685E51"/>
    <w:rsid w:val="00686CF6"/>
    <w:rsid w:val="006907BE"/>
    <w:rsid w:val="00690A93"/>
    <w:rsid w:val="00690E9E"/>
    <w:rsid w:val="006913DD"/>
    <w:rsid w:val="006915E0"/>
    <w:rsid w:val="0069170A"/>
    <w:rsid w:val="0069348E"/>
    <w:rsid w:val="006940F6"/>
    <w:rsid w:val="006A28F3"/>
    <w:rsid w:val="006A3B92"/>
    <w:rsid w:val="006A483F"/>
    <w:rsid w:val="006A48CB"/>
    <w:rsid w:val="006A5003"/>
    <w:rsid w:val="006A678E"/>
    <w:rsid w:val="006B0789"/>
    <w:rsid w:val="006B1656"/>
    <w:rsid w:val="006B1E9B"/>
    <w:rsid w:val="006B1EDD"/>
    <w:rsid w:val="006B2600"/>
    <w:rsid w:val="006B377E"/>
    <w:rsid w:val="006B4309"/>
    <w:rsid w:val="006B5643"/>
    <w:rsid w:val="006B56FF"/>
    <w:rsid w:val="006C46EC"/>
    <w:rsid w:val="006D1DE1"/>
    <w:rsid w:val="006D43DC"/>
    <w:rsid w:val="006D7EFA"/>
    <w:rsid w:val="006E0775"/>
    <w:rsid w:val="006E207F"/>
    <w:rsid w:val="006E2927"/>
    <w:rsid w:val="006E407F"/>
    <w:rsid w:val="006E7AA0"/>
    <w:rsid w:val="006F10EE"/>
    <w:rsid w:val="006F23F6"/>
    <w:rsid w:val="006F66D5"/>
    <w:rsid w:val="006F73ED"/>
    <w:rsid w:val="006F7FA4"/>
    <w:rsid w:val="007014FE"/>
    <w:rsid w:val="00705008"/>
    <w:rsid w:val="00713B03"/>
    <w:rsid w:val="00713B63"/>
    <w:rsid w:val="00717A56"/>
    <w:rsid w:val="007361AA"/>
    <w:rsid w:val="007361EA"/>
    <w:rsid w:val="0073665B"/>
    <w:rsid w:val="007507F2"/>
    <w:rsid w:val="007542CB"/>
    <w:rsid w:val="00754843"/>
    <w:rsid w:val="007601EE"/>
    <w:rsid w:val="00765601"/>
    <w:rsid w:val="00765EAE"/>
    <w:rsid w:val="00766896"/>
    <w:rsid w:val="00773C9F"/>
    <w:rsid w:val="00775C4D"/>
    <w:rsid w:val="00777D1B"/>
    <w:rsid w:val="00777E4F"/>
    <w:rsid w:val="007829D6"/>
    <w:rsid w:val="00787E3A"/>
    <w:rsid w:val="007908AD"/>
    <w:rsid w:val="007936F8"/>
    <w:rsid w:val="007979C0"/>
    <w:rsid w:val="007A1130"/>
    <w:rsid w:val="007A70D6"/>
    <w:rsid w:val="007B4749"/>
    <w:rsid w:val="007B48A8"/>
    <w:rsid w:val="007B4DAF"/>
    <w:rsid w:val="007C25A1"/>
    <w:rsid w:val="007C483E"/>
    <w:rsid w:val="007D1261"/>
    <w:rsid w:val="007D13AC"/>
    <w:rsid w:val="007D2BFB"/>
    <w:rsid w:val="007D37AD"/>
    <w:rsid w:val="007D770D"/>
    <w:rsid w:val="007E1D40"/>
    <w:rsid w:val="007E65D7"/>
    <w:rsid w:val="007F5446"/>
    <w:rsid w:val="007F769A"/>
    <w:rsid w:val="00804EF9"/>
    <w:rsid w:val="00813B56"/>
    <w:rsid w:val="00816778"/>
    <w:rsid w:val="008168F6"/>
    <w:rsid w:val="00816F7F"/>
    <w:rsid w:val="008206CB"/>
    <w:rsid w:val="00821015"/>
    <w:rsid w:val="00822C35"/>
    <w:rsid w:val="0083034C"/>
    <w:rsid w:val="00832BB2"/>
    <w:rsid w:val="00840976"/>
    <w:rsid w:val="00847A73"/>
    <w:rsid w:val="008609BC"/>
    <w:rsid w:val="00865834"/>
    <w:rsid w:val="00866861"/>
    <w:rsid w:val="00873A98"/>
    <w:rsid w:val="00875B1D"/>
    <w:rsid w:val="00877BB4"/>
    <w:rsid w:val="00882BF1"/>
    <w:rsid w:val="008830BB"/>
    <w:rsid w:val="0088480A"/>
    <w:rsid w:val="008862D2"/>
    <w:rsid w:val="0088765D"/>
    <w:rsid w:val="00891B8C"/>
    <w:rsid w:val="0089761E"/>
    <w:rsid w:val="008A03A9"/>
    <w:rsid w:val="008A4224"/>
    <w:rsid w:val="008A6C0B"/>
    <w:rsid w:val="008C1AEE"/>
    <w:rsid w:val="008C307F"/>
    <w:rsid w:val="008C726E"/>
    <w:rsid w:val="008D07DA"/>
    <w:rsid w:val="008D119D"/>
    <w:rsid w:val="008D6A67"/>
    <w:rsid w:val="008E7656"/>
    <w:rsid w:val="008E7AB1"/>
    <w:rsid w:val="008F1816"/>
    <w:rsid w:val="008F5353"/>
    <w:rsid w:val="008F7B55"/>
    <w:rsid w:val="00903302"/>
    <w:rsid w:val="00910A5C"/>
    <w:rsid w:val="00912CA0"/>
    <w:rsid w:val="00915063"/>
    <w:rsid w:val="00916DE1"/>
    <w:rsid w:val="00920E55"/>
    <w:rsid w:val="009268EE"/>
    <w:rsid w:val="00930079"/>
    <w:rsid w:val="00932879"/>
    <w:rsid w:val="0093370F"/>
    <w:rsid w:val="00935538"/>
    <w:rsid w:val="00935692"/>
    <w:rsid w:val="00941809"/>
    <w:rsid w:val="00941A14"/>
    <w:rsid w:val="00942E30"/>
    <w:rsid w:val="009458CB"/>
    <w:rsid w:val="00957EC4"/>
    <w:rsid w:val="00963D3C"/>
    <w:rsid w:val="009657A0"/>
    <w:rsid w:val="009676D8"/>
    <w:rsid w:val="009677D6"/>
    <w:rsid w:val="009819DE"/>
    <w:rsid w:val="00985FF9"/>
    <w:rsid w:val="00991705"/>
    <w:rsid w:val="009A4ADB"/>
    <w:rsid w:val="009A6E16"/>
    <w:rsid w:val="009A75F5"/>
    <w:rsid w:val="009B2103"/>
    <w:rsid w:val="009B3CB5"/>
    <w:rsid w:val="009B597A"/>
    <w:rsid w:val="009C2B4B"/>
    <w:rsid w:val="009C3A06"/>
    <w:rsid w:val="009D48EE"/>
    <w:rsid w:val="009D4E85"/>
    <w:rsid w:val="009E4B62"/>
    <w:rsid w:val="009E4E07"/>
    <w:rsid w:val="009F213F"/>
    <w:rsid w:val="009F38C2"/>
    <w:rsid w:val="009F5B52"/>
    <w:rsid w:val="00A010A2"/>
    <w:rsid w:val="00A0138F"/>
    <w:rsid w:val="00A05F9F"/>
    <w:rsid w:val="00A10D50"/>
    <w:rsid w:val="00A118DD"/>
    <w:rsid w:val="00A11B9D"/>
    <w:rsid w:val="00A15F29"/>
    <w:rsid w:val="00A17542"/>
    <w:rsid w:val="00A1772F"/>
    <w:rsid w:val="00A17B96"/>
    <w:rsid w:val="00A22561"/>
    <w:rsid w:val="00A244DD"/>
    <w:rsid w:val="00A25B2F"/>
    <w:rsid w:val="00A26E6E"/>
    <w:rsid w:val="00A3527B"/>
    <w:rsid w:val="00A37E4F"/>
    <w:rsid w:val="00A401CF"/>
    <w:rsid w:val="00A5121F"/>
    <w:rsid w:val="00A5545F"/>
    <w:rsid w:val="00A65395"/>
    <w:rsid w:val="00A6607A"/>
    <w:rsid w:val="00A667F5"/>
    <w:rsid w:val="00A672CF"/>
    <w:rsid w:val="00A673B6"/>
    <w:rsid w:val="00A75944"/>
    <w:rsid w:val="00A763CB"/>
    <w:rsid w:val="00A802BB"/>
    <w:rsid w:val="00A83790"/>
    <w:rsid w:val="00A84100"/>
    <w:rsid w:val="00A85AFB"/>
    <w:rsid w:val="00A911EF"/>
    <w:rsid w:val="00A932FB"/>
    <w:rsid w:val="00A95421"/>
    <w:rsid w:val="00A96DF4"/>
    <w:rsid w:val="00AA5A86"/>
    <w:rsid w:val="00AB040D"/>
    <w:rsid w:val="00AB1E6B"/>
    <w:rsid w:val="00AB33AA"/>
    <w:rsid w:val="00AB6827"/>
    <w:rsid w:val="00AC04D7"/>
    <w:rsid w:val="00AC27DC"/>
    <w:rsid w:val="00AC2A0A"/>
    <w:rsid w:val="00AC4485"/>
    <w:rsid w:val="00AC79AC"/>
    <w:rsid w:val="00AE06B6"/>
    <w:rsid w:val="00AE1789"/>
    <w:rsid w:val="00AE21A4"/>
    <w:rsid w:val="00AE6D75"/>
    <w:rsid w:val="00AE6FE5"/>
    <w:rsid w:val="00AF107C"/>
    <w:rsid w:val="00AF3113"/>
    <w:rsid w:val="00AF3461"/>
    <w:rsid w:val="00AF6304"/>
    <w:rsid w:val="00AF64BC"/>
    <w:rsid w:val="00B06114"/>
    <w:rsid w:val="00B062DE"/>
    <w:rsid w:val="00B12137"/>
    <w:rsid w:val="00B12DC7"/>
    <w:rsid w:val="00B1329D"/>
    <w:rsid w:val="00B13C5B"/>
    <w:rsid w:val="00B158B0"/>
    <w:rsid w:val="00B23275"/>
    <w:rsid w:val="00B303A5"/>
    <w:rsid w:val="00B3329F"/>
    <w:rsid w:val="00B40801"/>
    <w:rsid w:val="00B41584"/>
    <w:rsid w:val="00B43DCE"/>
    <w:rsid w:val="00B53515"/>
    <w:rsid w:val="00B53C18"/>
    <w:rsid w:val="00B540D0"/>
    <w:rsid w:val="00B55041"/>
    <w:rsid w:val="00B560B7"/>
    <w:rsid w:val="00B61433"/>
    <w:rsid w:val="00B64B8B"/>
    <w:rsid w:val="00B64C2F"/>
    <w:rsid w:val="00B73A46"/>
    <w:rsid w:val="00B74173"/>
    <w:rsid w:val="00B82685"/>
    <w:rsid w:val="00B82A39"/>
    <w:rsid w:val="00B94B37"/>
    <w:rsid w:val="00B96612"/>
    <w:rsid w:val="00BA3264"/>
    <w:rsid w:val="00BA386E"/>
    <w:rsid w:val="00BA7006"/>
    <w:rsid w:val="00BA7D89"/>
    <w:rsid w:val="00BC1CEA"/>
    <w:rsid w:val="00BC28BE"/>
    <w:rsid w:val="00BC46F4"/>
    <w:rsid w:val="00BC5BA0"/>
    <w:rsid w:val="00BC7F06"/>
    <w:rsid w:val="00BD5F5C"/>
    <w:rsid w:val="00BD769E"/>
    <w:rsid w:val="00BE5D24"/>
    <w:rsid w:val="00BE7AED"/>
    <w:rsid w:val="00BE7E68"/>
    <w:rsid w:val="00BF1CA0"/>
    <w:rsid w:val="00BF37A2"/>
    <w:rsid w:val="00BF5274"/>
    <w:rsid w:val="00BF6705"/>
    <w:rsid w:val="00C00250"/>
    <w:rsid w:val="00C02C23"/>
    <w:rsid w:val="00C03BB8"/>
    <w:rsid w:val="00C040C0"/>
    <w:rsid w:val="00C05280"/>
    <w:rsid w:val="00C06B7A"/>
    <w:rsid w:val="00C102FC"/>
    <w:rsid w:val="00C10870"/>
    <w:rsid w:val="00C13D34"/>
    <w:rsid w:val="00C20406"/>
    <w:rsid w:val="00C23C5D"/>
    <w:rsid w:val="00C26BA5"/>
    <w:rsid w:val="00C273D5"/>
    <w:rsid w:val="00C31582"/>
    <w:rsid w:val="00C40FBC"/>
    <w:rsid w:val="00C43691"/>
    <w:rsid w:val="00C4379A"/>
    <w:rsid w:val="00C43B8A"/>
    <w:rsid w:val="00C455E4"/>
    <w:rsid w:val="00C47BA9"/>
    <w:rsid w:val="00C503CE"/>
    <w:rsid w:val="00C51886"/>
    <w:rsid w:val="00C53882"/>
    <w:rsid w:val="00C53F2A"/>
    <w:rsid w:val="00C5544A"/>
    <w:rsid w:val="00C56FD3"/>
    <w:rsid w:val="00C656BF"/>
    <w:rsid w:val="00C72175"/>
    <w:rsid w:val="00C74A9C"/>
    <w:rsid w:val="00C87F6F"/>
    <w:rsid w:val="00C975D3"/>
    <w:rsid w:val="00C97EA4"/>
    <w:rsid w:val="00CA28D5"/>
    <w:rsid w:val="00CA6935"/>
    <w:rsid w:val="00CA7777"/>
    <w:rsid w:val="00CB04F4"/>
    <w:rsid w:val="00CB0705"/>
    <w:rsid w:val="00CB0859"/>
    <w:rsid w:val="00CB11A6"/>
    <w:rsid w:val="00CB1E36"/>
    <w:rsid w:val="00CB38EC"/>
    <w:rsid w:val="00CB5B1F"/>
    <w:rsid w:val="00CC2F55"/>
    <w:rsid w:val="00CD2831"/>
    <w:rsid w:val="00CD54E9"/>
    <w:rsid w:val="00CD57BF"/>
    <w:rsid w:val="00CE1B80"/>
    <w:rsid w:val="00CE6B08"/>
    <w:rsid w:val="00CF09DF"/>
    <w:rsid w:val="00CF172B"/>
    <w:rsid w:val="00CF72B7"/>
    <w:rsid w:val="00D0120F"/>
    <w:rsid w:val="00D04447"/>
    <w:rsid w:val="00D0677B"/>
    <w:rsid w:val="00D06D62"/>
    <w:rsid w:val="00D10F3C"/>
    <w:rsid w:val="00D130B6"/>
    <w:rsid w:val="00D152B3"/>
    <w:rsid w:val="00D17C49"/>
    <w:rsid w:val="00D20BEC"/>
    <w:rsid w:val="00D214BA"/>
    <w:rsid w:val="00D2784E"/>
    <w:rsid w:val="00D27CE0"/>
    <w:rsid w:val="00D31522"/>
    <w:rsid w:val="00D362D5"/>
    <w:rsid w:val="00D44398"/>
    <w:rsid w:val="00D45627"/>
    <w:rsid w:val="00D47BF2"/>
    <w:rsid w:val="00D50873"/>
    <w:rsid w:val="00D51978"/>
    <w:rsid w:val="00D579E3"/>
    <w:rsid w:val="00D62740"/>
    <w:rsid w:val="00D637AD"/>
    <w:rsid w:val="00D65B4D"/>
    <w:rsid w:val="00D67363"/>
    <w:rsid w:val="00D70CA1"/>
    <w:rsid w:val="00D71737"/>
    <w:rsid w:val="00D7657B"/>
    <w:rsid w:val="00D80384"/>
    <w:rsid w:val="00D82409"/>
    <w:rsid w:val="00D83C6E"/>
    <w:rsid w:val="00D843CE"/>
    <w:rsid w:val="00D846B6"/>
    <w:rsid w:val="00D93E9F"/>
    <w:rsid w:val="00DA0842"/>
    <w:rsid w:val="00DA53AB"/>
    <w:rsid w:val="00DB04E4"/>
    <w:rsid w:val="00DB14DC"/>
    <w:rsid w:val="00DB3A62"/>
    <w:rsid w:val="00DB4E42"/>
    <w:rsid w:val="00DC4965"/>
    <w:rsid w:val="00DD0F4B"/>
    <w:rsid w:val="00DD347E"/>
    <w:rsid w:val="00DD6080"/>
    <w:rsid w:val="00DD630E"/>
    <w:rsid w:val="00DD6F85"/>
    <w:rsid w:val="00DE0320"/>
    <w:rsid w:val="00DE1476"/>
    <w:rsid w:val="00DE14DE"/>
    <w:rsid w:val="00DE16FE"/>
    <w:rsid w:val="00DE6C3F"/>
    <w:rsid w:val="00DF017C"/>
    <w:rsid w:val="00DF7D18"/>
    <w:rsid w:val="00E02F33"/>
    <w:rsid w:val="00E04A9B"/>
    <w:rsid w:val="00E04F2C"/>
    <w:rsid w:val="00E0615B"/>
    <w:rsid w:val="00E0795A"/>
    <w:rsid w:val="00E12634"/>
    <w:rsid w:val="00E13186"/>
    <w:rsid w:val="00E15556"/>
    <w:rsid w:val="00E15C66"/>
    <w:rsid w:val="00E168A9"/>
    <w:rsid w:val="00E16E0F"/>
    <w:rsid w:val="00E306B9"/>
    <w:rsid w:val="00E329EE"/>
    <w:rsid w:val="00E32A53"/>
    <w:rsid w:val="00E32DD6"/>
    <w:rsid w:val="00E3485D"/>
    <w:rsid w:val="00E425BA"/>
    <w:rsid w:val="00E446D5"/>
    <w:rsid w:val="00E47069"/>
    <w:rsid w:val="00E52665"/>
    <w:rsid w:val="00E55FF0"/>
    <w:rsid w:val="00E56F32"/>
    <w:rsid w:val="00E60076"/>
    <w:rsid w:val="00E61B38"/>
    <w:rsid w:val="00E65D6B"/>
    <w:rsid w:val="00E66E40"/>
    <w:rsid w:val="00E70EBE"/>
    <w:rsid w:val="00E7269E"/>
    <w:rsid w:val="00E76BC7"/>
    <w:rsid w:val="00E83E9C"/>
    <w:rsid w:val="00E8400D"/>
    <w:rsid w:val="00E864B8"/>
    <w:rsid w:val="00E87542"/>
    <w:rsid w:val="00E90945"/>
    <w:rsid w:val="00E91BB8"/>
    <w:rsid w:val="00EA1C7F"/>
    <w:rsid w:val="00EA24E7"/>
    <w:rsid w:val="00EA2F29"/>
    <w:rsid w:val="00EB0BE0"/>
    <w:rsid w:val="00EB2F03"/>
    <w:rsid w:val="00EB380C"/>
    <w:rsid w:val="00EB45B0"/>
    <w:rsid w:val="00EB4C18"/>
    <w:rsid w:val="00EC2312"/>
    <w:rsid w:val="00EC2F3B"/>
    <w:rsid w:val="00EC4E5D"/>
    <w:rsid w:val="00ED0900"/>
    <w:rsid w:val="00ED102B"/>
    <w:rsid w:val="00ED2268"/>
    <w:rsid w:val="00ED38EC"/>
    <w:rsid w:val="00ED55D6"/>
    <w:rsid w:val="00ED68C1"/>
    <w:rsid w:val="00ED79EA"/>
    <w:rsid w:val="00EE138D"/>
    <w:rsid w:val="00EE23B7"/>
    <w:rsid w:val="00EE4C79"/>
    <w:rsid w:val="00EF3005"/>
    <w:rsid w:val="00EF3CA8"/>
    <w:rsid w:val="00EF49AB"/>
    <w:rsid w:val="00F002E4"/>
    <w:rsid w:val="00F02B59"/>
    <w:rsid w:val="00F03B2C"/>
    <w:rsid w:val="00F06E8B"/>
    <w:rsid w:val="00F07CA3"/>
    <w:rsid w:val="00F11153"/>
    <w:rsid w:val="00F112E2"/>
    <w:rsid w:val="00F21A39"/>
    <w:rsid w:val="00F250CE"/>
    <w:rsid w:val="00F401CD"/>
    <w:rsid w:val="00F4097B"/>
    <w:rsid w:val="00F45D68"/>
    <w:rsid w:val="00F47B1A"/>
    <w:rsid w:val="00F63655"/>
    <w:rsid w:val="00F63C07"/>
    <w:rsid w:val="00F672A2"/>
    <w:rsid w:val="00F67D98"/>
    <w:rsid w:val="00F71920"/>
    <w:rsid w:val="00F72B07"/>
    <w:rsid w:val="00F734E9"/>
    <w:rsid w:val="00F75234"/>
    <w:rsid w:val="00F81FFF"/>
    <w:rsid w:val="00F83047"/>
    <w:rsid w:val="00F8488D"/>
    <w:rsid w:val="00F867EC"/>
    <w:rsid w:val="00F91B7E"/>
    <w:rsid w:val="00F92106"/>
    <w:rsid w:val="00FA0306"/>
    <w:rsid w:val="00FA6796"/>
    <w:rsid w:val="00FA76D3"/>
    <w:rsid w:val="00FB2568"/>
    <w:rsid w:val="00FB259D"/>
    <w:rsid w:val="00FB6775"/>
    <w:rsid w:val="00FD55D1"/>
    <w:rsid w:val="00FD6977"/>
    <w:rsid w:val="00FE29C8"/>
    <w:rsid w:val="00FE5B5B"/>
    <w:rsid w:val="00FF125C"/>
    <w:rsid w:val="00FF5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E7D5AD-9680-45CC-AA2C-C718DB9B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77D73"/>
    <w:pPr>
      <w:keepNext/>
      <w:keepLines/>
      <w:spacing w:before="480" w:after="0"/>
      <w:outlineLvl w:val="0"/>
    </w:pPr>
    <w:rPr>
      <w:rFonts w:asciiTheme="majorHAnsi" w:eastAsiaTheme="majorEastAsia" w:hAnsiTheme="majorHAnsi" w:cstheme="majorBidi"/>
      <w:b/>
      <w:bCs/>
      <w:color w:val="004FB1" w:themeColor="accent1" w:themeShade="BF"/>
      <w:sz w:val="28"/>
      <w:szCs w:val="28"/>
    </w:rPr>
  </w:style>
  <w:style w:type="paragraph" w:styleId="Ttulo2">
    <w:name w:val="heading 2"/>
    <w:basedOn w:val="Normal"/>
    <w:next w:val="Normal"/>
    <w:link w:val="Ttulo2Car"/>
    <w:uiPriority w:val="9"/>
    <w:unhideWhenUsed/>
    <w:qFormat/>
    <w:rsid w:val="00577D73"/>
    <w:pPr>
      <w:keepNext/>
      <w:keepLines/>
      <w:spacing w:before="200" w:after="0"/>
      <w:outlineLvl w:val="1"/>
    </w:pPr>
    <w:rPr>
      <w:rFonts w:asciiTheme="majorHAnsi" w:eastAsiaTheme="majorEastAsia" w:hAnsiTheme="majorHAnsi" w:cstheme="majorBidi"/>
      <w:b/>
      <w:bCs/>
      <w:color w:val="006AED" w:themeColor="accent1"/>
      <w:sz w:val="26"/>
      <w:szCs w:val="26"/>
    </w:rPr>
  </w:style>
  <w:style w:type="paragraph" w:styleId="Ttulo3">
    <w:name w:val="heading 3"/>
    <w:basedOn w:val="Normal"/>
    <w:next w:val="Normal"/>
    <w:link w:val="Ttulo3Car"/>
    <w:uiPriority w:val="9"/>
    <w:unhideWhenUsed/>
    <w:qFormat/>
    <w:rsid w:val="00577D73"/>
    <w:pPr>
      <w:keepNext/>
      <w:keepLines/>
      <w:spacing w:before="200" w:after="0"/>
      <w:outlineLvl w:val="2"/>
    </w:pPr>
    <w:rPr>
      <w:rFonts w:asciiTheme="majorHAnsi" w:eastAsiaTheme="majorEastAsia" w:hAnsiTheme="majorHAnsi" w:cstheme="majorBidi"/>
      <w:b/>
      <w:bCs/>
      <w:color w:val="006AED" w:themeColor="accent1"/>
    </w:rPr>
  </w:style>
  <w:style w:type="paragraph" w:styleId="Ttulo4">
    <w:name w:val="heading 4"/>
    <w:basedOn w:val="Normal"/>
    <w:next w:val="Normal"/>
    <w:link w:val="Ttulo4Car"/>
    <w:uiPriority w:val="9"/>
    <w:unhideWhenUsed/>
    <w:qFormat/>
    <w:rsid w:val="00577D73"/>
    <w:pPr>
      <w:keepNext/>
      <w:keepLines/>
      <w:spacing w:before="200" w:after="0"/>
      <w:outlineLvl w:val="3"/>
    </w:pPr>
    <w:rPr>
      <w:rFonts w:asciiTheme="majorHAnsi" w:eastAsiaTheme="majorEastAsia" w:hAnsiTheme="majorHAnsi" w:cstheme="majorBidi"/>
      <w:b/>
      <w:bCs/>
      <w:i/>
      <w:iCs/>
      <w:color w:val="006AED" w:themeColor="accent1"/>
    </w:rPr>
  </w:style>
  <w:style w:type="paragraph" w:styleId="Ttulo5">
    <w:name w:val="heading 5"/>
    <w:basedOn w:val="Normal"/>
    <w:next w:val="Normal"/>
    <w:link w:val="Ttulo5Car"/>
    <w:uiPriority w:val="9"/>
    <w:unhideWhenUsed/>
    <w:qFormat/>
    <w:rsid w:val="00190564"/>
    <w:pPr>
      <w:keepNext/>
      <w:keepLines/>
      <w:numPr>
        <w:ilvl w:val="4"/>
        <w:numId w:val="1"/>
      </w:numPr>
      <w:tabs>
        <w:tab w:val="num" w:pos="360"/>
      </w:tabs>
      <w:spacing w:before="200" w:after="0"/>
      <w:ind w:left="0" w:firstLine="0"/>
      <w:outlineLvl w:val="4"/>
    </w:pPr>
    <w:rPr>
      <w:rFonts w:asciiTheme="majorHAnsi" w:eastAsiaTheme="majorEastAsia" w:hAnsiTheme="majorHAnsi" w:cstheme="majorBidi"/>
      <w:color w:val="003476" w:themeColor="accent1" w:themeShade="7F"/>
    </w:rPr>
  </w:style>
  <w:style w:type="paragraph" w:styleId="Ttulo6">
    <w:name w:val="heading 6"/>
    <w:basedOn w:val="Normal"/>
    <w:next w:val="Normal"/>
    <w:link w:val="Ttulo6Car"/>
    <w:uiPriority w:val="9"/>
    <w:semiHidden/>
    <w:unhideWhenUsed/>
    <w:qFormat/>
    <w:rsid w:val="00190564"/>
    <w:pPr>
      <w:keepNext/>
      <w:keepLines/>
      <w:numPr>
        <w:ilvl w:val="5"/>
        <w:numId w:val="1"/>
      </w:numPr>
      <w:spacing w:before="200" w:after="0"/>
      <w:outlineLvl w:val="5"/>
    </w:pPr>
    <w:rPr>
      <w:rFonts w:asciiTheme="majorHAnsi" w:eastAsiaTheme="majorEastAsia" w:hAnsiTheme="majorHAnsi" w:cstheme="majorBidi"/>
      <w:i/>
      <w:iCs/>
      <w:color w:val="003476" w:themeColor="accent1" w:themeShade="7F"/>
    </w:rPr>
  </w:style>
  <w:style w:type="paragraph" w:styleId="Ttulo7">
    <w:name w:val="heading 7"/>
    <w:basedOn w:val="Normal"/>
    <w:next w:val="Normal"/>
    <w:link w:val="Ttulo7Car"/>
    <w:uiPriority w:val="9"/>
    <w:semiHidden/>
    <w:unhideWhenUsed/>
    <w:qFormat/>
    <w:rsid w:val="0019056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9056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9056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8AF"/>
    <w:rPr>
      <w:rFonts w:asciiTheme="majorHAnsi" w:eastAsiaTheme="majorEastAsia" w:hAnsiTheme="majorHAnsi" w:cstheme="majorBidi"/>
      <w:b/>
      <w:bCs/>
      <w:color w:val="004FB1" w:themeColor="accent1" w:themeShade="BF"/>
      <w:sz w:val="28"/>
      <w:szCs w:val="28"/>
    </w:rPr>
  </w:style>
  <w:style w:type="character" w:customStyle="1" w:styleId="Ttulo2Car">
    <w:name w:val="Título 2 Car"/>
    <w:basedOn w:val="Fuentedeprrafopredeter"/>
    <w:link w:val="Ttulo2"/>
    <w:uiPriority w:val="9"/>
    <w:rsid w:val="00190564"/>
    <w:rPr>
      <w:rFonts w:asciiTheme="majorHAnsi" w:eastAsiaTheme="majorEastAsia" w:hAnsiTheme="majorHAnsi" w:cstheme="majorBidi"/>
      <w:b/>
      <w:bCs/>
      <w:color w:val="006AED" w:themeColor="accent1"/>
      <w:sz w:val="26"/>
      <w:szCs w:val="26"/>
    </w:rPr>
  </w:style>
  <w:style w:type="character" w:customStyle="1" w:styleId="Ttulo3Car">
    <w:name w:val="Título 3 Car"/>
    <w:basedOn w:val="Fuentedeprrafopredeter"/>
    <w:link w:val="Ttulo3"/>
    <w:uiPriority w:val="9"/>
    <w:rsid w:val="00190564"/>
    <w:rPr>
      <w:rFonts w:asciiTheme="majorHAnsi" w:eastAsiaTheme="majorEastAsia" w:hAnsiTheme="majorHAnsi" w:cstheme="majorBidi"/>
      <w:b/>
      <w:bCs/>
      <w:color w:val="006AED" w:themeColor="accent1"/>
    </w:rPr>
  </w:style>
  <w:style w:type="character" w:customStyle="1" w:styleId="Ttulo4Car">
    <w:name w:val="Título 4 Car"/>
    <w:basedOn w:val="Fuentedeprrafopredeter"/>
    <w:link w:val="Ttulo4"/>
    <w:uiPriority w:val="9"/>
    <w:rsid w:val="00190564"/>
    <w:rPr>
      <w:rFonts w:asciiTheme="majorHAnsi" w:eastAsiaTheme="majorEastAsia" w:hAnsiTheme="majorHAnsi" w:cstheme="majorBidi"/>
      <w:b/>
      <w:bCs/>
      <w:i/>
      <w:iCs/>
      <w:color w:val="006AED" w:themeColor="accent1"/>
    </w:rPr>
  </w:style>
  <w:style w:type="character" w:customStyle="1" w:styleId="Ttulo5Car">
    <w:name w:val="Título 5 Car"/>
    <w:basedOn w:val="Fuentedeprrafopredeter"/>
    <w:link w:val="Ttulo5"/>
    <w:uiPriority w:val="9"/>
    <w:rsid w:val="00190564"/>
    <w:rPr>
      <w:rFonts w:asciiTheme="majorHAnsi" w:eastAsiaTheme="majorEastAsia" w:hAnsiTheme="majorHAnsi" w:cstheme="majorBidi"/>
      <w:color w:val="003476" w:themeColor="accent1" w:themeShade="7F"/>
    </w:rPr>
  </w:style>
  <w:style w:type="character" w:customStyle="1" w:styleId="Ttulo6Car">
    <w:name w:val="Título 6 Car"/>
    <w:basedOn w:val="Fuentedeprrafopredeter"/>
    <w:link w:val="Ttulo6"/>
    <w:uiPriority w:val="9"/>
    <w:semiHidden/>
    <w:rsid w:val="00190564"/>
    <w:rPr>
      <w:rFonts w:asciiTheme="majorHAnsi" w:eastAsiaTheme="majorEastAsia" w:hAnsiTheme="majorHAnsi" w:cstheme="majorBidi"/>
      <w:i/>
      <w:iCs/>
      <w:color w:val="003476" w:themeColor="accent1" w:themeShade="7F"/>
    </w:rPr>
  </w:style>
  <w:style w:type="character" w:customStyle="1" w:styleId="Ttulo7Car">
    <w:name w:val="Título 7 Car"/>
    <w:basedOn w:val="Fuentedeprrafopredeter"/>
    <w:link w:val="Ttulo7"/>
    <w:uiPriority w:val="9"/>
    <w:semiHidden/>
    <w:rsid w:val="0019056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9056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90564"/>
    <w:rPr>
      <w:rFonts w:asciiTheme="majorHAnsi" w:eastAsiaTheme="majorEastAsia" w:hAnsiTheme="majorHAnsi" w:cstheme="majorBidi"/>
      <w:i/>
      <w:iCs/>
      <w:color w:val="404040" w:themeColor="text1" w:themeTint="BF"/>
      <w:sz w:val="20"/>
      <w:szCs w:val="20"/>
    </w:rPr>
  </w:style>
  <w:style w:type="paragraph" w:styleId="Mapadeldocumento">
    <w:name w:val="Document Map"/>
    <w:basedOn w:val="Normal"/>
    <w:link w:val="MapadeldocumentoCar"/>
    <w:uiPriority w:val="99"/>
    <w:semiHidden/>
    <w:unhideWhenUsed/>
    <w:rsid w:val="004C78A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C78AF"/>
    <w:rPr>
      <w:rFonts w:ascii="Tahoma" w:hAnsi="Tahoma" w:cs="Tahoma"/>
      <w:sz w:val="16"/>
      <w:szCs w:val="16"/>
    </w:rPr>
  </w:style>
  <w:style w:type="paragraph" w:styleId="Textodeglobo">
    <w:name w:val="Balloon Text"/>
    <w:basedOn w:val="Normal"/>
    <w:link w:val="TextodegloboCar"/>
    <w:uiPriority w:val="99"/>
    <w:semiHidden/>
    <w:unhideWhenUsed/>
    <w:rsid w:val="00BF1C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CA0"/>
    <w:rPr>
      <w:rFonts w:ascii="Tahoma" w:hAnsi="Tahoma" w:cs="Tahoma"/>
      <w:sz w:val="16"/>
      <w:szCs w:val="16"/>
    </w:rPr>
  </w:style>
  <w:style w:type="paragraph" w:styleId="Descripcin">
    <w:name w:val="caption"/>
    <w:basedOn w:val="Normal"/>
    <w:next w:val="Normal"/>
    <w:uiPriority w:val="35"/>
    <w:unhideWhenUsed/>
    <w:qFormat/>
    <w:rsid w:val="00BF1CA0"/>
    <w:pPr>
      <w:spacing w:line="240" w:lineRule="auto"/>
    </w:pPr>
    <w:rPr>
      <w:b/>
      <w:bCs/>
      <w:color w:val="006AED" w:themeColor="accent1"/>
      <w:sz w:val="18"/>
      <w:szCs w:val="18"/>
    </w:rPr>
  </w:style>
  <w:style w:type="paragraph" w:styleId="TDC1">
    <w:name w:val="toc 1"/>
    <w:basedOn w:val="Normal"/>
    <w:next w:val="Normal"/>
    <w:autoRedefine/>
    <w:uiPriority w:val="39"/>
    <w:unhideWhenUsed/>
    <w:rsid w:val="008830BB"/>
    <w:pPr>
      <w:spacing w:after="100"/>
    </w:pPr>
  </w:style>
  <w:style w:type="paragraph" w:styleId="TDC2">
    <w:name w:val="toc 2"/>
    <w:basedOn w:val="Normal"/>
    <w:next w:val="Normal"/>
    <w:autoRedefine/>
    <w:uiPriority w:val="39"/>
    <w:unhideWhenUsed/>
    <w:rsid w:val="008830BB"/>
    <w:pPr>
      <w:spacing w:after="100"/>
      <w:ind w:left="220"/>
    </w:pPr>
  </w:style>
  <w:style w:type="paragraph" w:styleId="TDC3">
    <w:name w:val="toc 3"/>
    <w:basedOn w:val="Normal"/>
    <w:next w:val="Normal"/>
    <w:autoRedefine/>
    <w:uiPriority w:val="39"/>
    <w:unhideWhenUsed/>
    <w:rsid w:val="008830BB"/>
    <w:pPr>
      <w:spacing w:after="100"/>
      <w:ind w:left="440"/>
    </w:pPr>
  </w:style>
  <w:style w:type="character" w:styleId="Hipervnculo">
    <w:name w:val="Hyperlink"/>
    <w:basedOn w:val="Fuentedeprrafopredeter"/>
    <w:uiPriority w:val="99"/>
    <w:unhideWhenUsed/>
    <w:rsid w:val="008830BB"/>
    <w:rPr>
      <w:color w:val="E78707" w:themeColor="hyperlink"/>
      <w:u w:val="single"/>
    </w:rPr>
  </w:style>
  <w:style w:type="table" w:styleId="Tablaconcuadrcula">
    <w:name w:val="Table Grid"/>
    <w:basedOn w:val="Tablanormal"/>
    <w:uiPriority w:val="59"/>
    <w:rsid w:val="002E75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05008"/>
    <w:pPr>
      <w:ind w:left="720"/>
      <w:contextualSpacing/>
    </w:pPr>
  </w:style>
  <w:style w:type="paragraph" w:styleId="Tabladeilustraciones">
    <w:name w:val="table of figures"/>
    <w:basedOn w:val="Normal"/>
    <w:next w:val="Normal"/>
    <w:uiPriority w:val="99"/>
    <w:unhideWhenUsed/>
    <w:rsid w:val="00A3527B"/>
    <w:pPr>
      <w:spacing w:after="0"/>
    </w:pPr>
  </w:style>
  <w:style w:type="paragraph" w:styleId="Textonotapie">
    <w:name w:val="footnote text"/>
    <w:basedOn w:val="Normal"/>
    <w:link w:val="TextonotapieCar"/>
    <w:uiPriority w:val="99"/>
    <w:semiHidden/>
    <w:unhideWhenUsed/>
    <w:rsid w:val="001C68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686C"/>
    <w:rPr>
      <w:sz w:val="20"/>
      <w:szCs w:val="20"/>
    </w:rPr>
  </w:style>
  <w:style w:type="character" w:styleId="Refdenotaalpie">
    <w:name w:val="footnote reference"/>
    <w:basedOn w:val="Fuentedeprrafopredeter"/>
    <w:uiPriority w:val="99"/>
    <w:semiHidden/>
    <w:unhideWhenUsed/>
    <w:rsid w:val="001C686C"/>
    <w:rPr>
      <w:vertAlign w:val="superscript"/>
    </w:rPr>
  </w:style>
  <w:style w:type="paragraph" w:styleId="Encabezado">
    <w:name w:val="header"/>
    <w:basedOn w:val="Normal"/>
    <w:link w:val="EncabezadoCar"/>
    <w:uiPriority w:val="99"/>
    <w:unhideWhenUsed/>
    <w:rsid w:val="00116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6937"/>
  </w:style>
  <w:style w:type="paragraph" w:styleId="Piedepgina">
    <w:name w:val="footer"/>
    <w:basedOn w:val="Normal"/>
    <w:link w:val="PiedepginaCar"/>
    <w:uiPriority w:val="99"/>
    <w:unhideWhenUsed/>
    <w:rsid w:val="00116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6937"/>
  </w:style>
  <w:style w:type="character" w:styleId="Textoennegrita">
    <w:name w:val="Strong"/>
    <w:basedOn w:val="Fuentedeprrafopredeter"/>
    <w:uiPriority w:val="22"/>
    <w:qFormat/>
    <w:rsid w:val="00873A98"/>
    <w:rPr>
      <w:b/>
      <w:bCs/>
    </w:rPr>
  </w:style>
  <w:style w:type="paragraph" w:styleId="Puesto">
    <w:name w:val="Title"/>
    <w:basedOn w:val="Normal"/>
    <w:next w:val="Normal"/>
    <w:link w:val="PuestoCar"/>
    <w:uiPriority w:val="10"/>
    <w:qFormat/>
    <w:rsid w:val="00BD769E"/>
    <w:pPr>
      <w:pBdr>
        <w:bottom w:val="single" w:sz="8" w:space="4" w:color="006AED" w:themeColor="accent1"/>
      </w:pBdr>
      <w:spacing w:after="300" w:line="240" w:lineRule="auto"/>
      <w:contextualSpacing/>
    </w:pPr>
    <w:rPr>
      <w:rFonts w:asciiTheme="majorHAnsi" w:eastAsiaTheme="majorEastAsia" w:hAnsiTheme="majorHAnsi" w:cstheme="majorBidi"/>
      <w:color w:val="001C20" w:themeColor="text2" w:themeShade="BF"/>
      <w:spacing w:val="5"/>
      <w:kern w:val="28"/>
      <w:sz w:val="52"/>
      <w:szCs w:val="52"/>
    </w:rPr>
  </w:style>
  <w:style w:type="character" w:customStyle="1" w:styleId="PuestoCar">
    <w:name w:val="Puesto Car"/>
    <w:basedOn w:val="Fuentedeprrafopredeter"/>
    <w:link w:val="Puesto"/>
    <w:uiPriority w:val="10"/>
    <w:rsid w:val="00BD769E"/>
    <w:rPr>
      <w:rFonts w:asciiTheme="majorHAnsi" w:eastAsiaTheme="majorEastAsia" w:hAnsiTheme="majorHAnsi" w:cstheme="majorBidi"/>
      <w:color w:val="001C20" w:themeColor="text2" w:themeShade="BF"/>
      <w:spacing w:val="5"/>
      <w:kern w:val="28"/>
      <w:sz w:val="52"/>
      <w:szCs w:val="52"/>
    </w:rPr>
  </w:style>
  <w:style w:type="paragraph" w:styleId="Subttulo">
    <w:name w:val="Subtitle"/>
    <w:basedOn w:val="Normal"/>
    <w:next w:val="Normal"/>
    <w:link w:val="SubttuloCar"/>
    <w:uiPriority w:val="11"/>
    <w:qFormat/>
    <w:rsid w:val="00BD769E"/>
    <w:pPr>
      <w:numPr>
        <w:ilvl w:val="1"/>
      </w:numPr>
    </w:pPr>
    <w:rPr>
      <w:rFonts w:asciiTheme="majorHAnsi" w:eastAsiaTheme="majorEastAsia" w:hAnsiTheme="majorHAnsi" w:cstheme="majorBidi"/>
      <w:i/>
      <w:iCs/>
      <w:color w:val="006AED" w:themeColor="accent1"/>
      <w:spacing w:val="15"/>
      <w:sz w:val="24"/>
      <w:szCs w:val="24"/>
    </w:rPr>
  </w:style>
  <w:style w:type="character" w:customStyle="1" w:styleId="SubttuloCar">
    <w:name w:val="Subtítulo Car"/>
    <w:basedOn w:val="Fuentedeprrafopredeter"/>
    <w:link w:val="Subttulo"/>
    <w:uiPriority w:val="11"/>
    <w:rsid w:val="00BD769E"/>
    <w:rPr>
      <w:rFonts w:asciiTheme="majorHAnsi" w:eastAsiaTheme="majorEastAsia" w:hAnsiTheme="majorHAnsi" w:cstheme="majorBidi"/>
      <w:i/>
      <w:iCs/>
      <w:color w:val="006AED" w:themeColor="accent1"/>
      <w:spacing w:val="15"/>
      <w:sz w:val="24"/>
      <w:szCs w:val="24"/>
    </w:rPr>
  </w:style>
  <w:style w:type="character" w:styleId="nfasissutil">
    <w:name w:val="Subtle Emphasis"/>
    <w:basedOn w:val="Fuentedeprrafopredeter"/>
    <w:uiPriority w:val="19"/>
    <w:qFormat/>
    <w:rsid w:val="00BA386E"/>
    <w:rPr>
      <w:i/>
      <w:iCs/>
      <w:color w:val="808080" w:themeColor="text1" w:themeTint="7F"/>
    </w:rPr>
  </w:style>
  <w:style w:type="character" w:styleId="nfasisintenso">
    <w:name w:val="Intense Emphasis"/>
    <w:basedOn w:val="Fuentedeprrafopredeter"/>
    <w:uiPriority w:val="21"/>
    <w:qFormat/>
    <w:rsid w:val="00BA386E"/>
    <w:rPr>
      <w:b/>
      <w:bCs/>
      <w:i/>
      <w:iCs/>
      <w:color w:val="006AED" w:themeColor="accent1"/>
    </w:rPr>
  </w:style>
  <w:style w:type="character" w:styleId="nfasis">
    <w:name w:val="Emphasis"/>
    <w:basedOn w:val="Fuentedeprrafopredeter"/>
    <w:uiPriority w:val="20"/>
    <w:qFormat/>
    <w:rsid w:val="00920E55"/>
    <w:rPr>
      <w:i/>
      <w:iCs/>
    </w:rPr>
  </w:style>
  <w:style w:type="paragraph" w:styleId="NormalWeb">
    <w:name w:val="Normal (Web)"/>
    <w:basedOn w:val="Normal"/>
    <w:uiPriority w:val="99"/>
    <w:unhideWhenUsed/>
    <w:rsid w:val="00920E55"/>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5860B0"/>
    <w:pPr>
      <w:pBdr>
        <w:top w:val="single" w:sz="4" w:space="10" w:color="006AED" w:themeColor="accent1"/>
        <w:bottom w:val="single" w:sz="4" w:space="10" w:color="006AED" w:themeColor="accent1"/>
      </w:pBdr>
      <w:spacing w:before="360" w:after="360"/>
      <w:ind w:left="864" w:right="864"/>
      <w:jc w:val="center"/>
    </w:pPr>
    <w:rPr>
      <w:i/>
      <w:iCs/>
      <w:color w:val="006AED" w:themeColor="accent1"/>
    </w:rPr>
  </w:style>
  <w:style w:type="character" w:customStyle="1" w:styleId="CitadestacadaCar">
    <w:name w:val="Cita destacada Car"/>
    <w:basedOn w:val="Fuentedeprrafopredeter"/>
    <w:link w:val="Citadestacada"/>
    <w:uiPriority w:val="30"/>
    <w:rsid w:val="005860B0"/>
    <w:rPr>
      <w:i/>
      <w:iCs/>
      <w:color w:val="006AED" w:themeColor="accent1"/>
    </w:rPr>
  </w:style>
  <w:style w:type="character" w:customStyle="1" w:styleId="apple-converted-space">
    <w:name w:val="apple-converted-space"/>
    <w:basedOn w:val="Fuentedeprrafopredeter"/>
    <w:rsid w:val="00577D73"/>
  </w:style>
  <w:style w:type="paragraph" w:styleId="TDC4">
    <w:name w:val="toc 4"/>
    <w:basedOn w:val="Normal"/>
    <w:next w:val="Normal"/>
    <w:autoRedefine/>
    <w:uiPriority w:val="39"/>
    <w:unhideWhenUsed/>
    <w:rsid w:val="00FF59BF"/>
    <w:pPr>
      <w:spacing w:after="100" w:line="259" w:lineRule="auto"/>
      <w:ind w:left="660"/>
    </w:pPr>
  </w:style>
  <w:style w:type="paragraph" w:styleId="TDC5">
    <w:name w:val="toc 5"/>
    <w:basedOn w:val="Normal"/>
    <w:next w:val="Normal"/>
    <w:autoRedefine/>
    <w:uiPriority w:val="39"/>
    <w:unhideWhenUsed/>
    <w:rsid w:val="00FF59BF"/>
    <w:pPr>
      <w:spacing w:after="100" w:line="259" w:lineRule="auto"/>
      <w:ind w:left="880"/>
    </w:pPr>
  </w:style>
  <w:style w:type="paragraph" w:styleId="TDC6">
    <w:name w:val="toc 6"/>
    <w:basedOn w:val="Normal"/>
    <w:next w:val="Normal"/>
    <w:autoRedefine/>
    <w:uiPriority w:val="39"/>
    <w:unhideWhenUsed/>
    <w:rsid w:val="00FF59BF"/>
    <w:pPr>
      <w:spacing w:after="100" w:line="259" w:lineRule="auto"/>
      <w:ind w:left="1100"/>
    </w:pPr>
  </w:style>
  <w:style w:type="paragraph" w:styleId="TDC7">
    <w:name w:val="toc 7"/>
    <w:basedOn w:val="Normal"/>
    <w:next w:val="Normal"/>
    <w:autoRedefine/>
    <w:uiPriority w:val="39"/>
    <w:unhideWhenUsed/>
    <w:rsid w:val="00FF59BF"/>
    <w:pPr>
      <w:spacing w:after="100" w:line="259" w:lineRule="auto"/>
      <w:ind w:left="1320"/>
    </w:pPr>
  </w:style>
  <w:style w:type="paragraph" w:styleId="TDC8">
    <w:name w:val="toc 8"/>
    <w:basedOn w:val="Normal"/>
    <w:next w:val="Normal"/>
    <w:autoRedefine/>
    <w:uiPriority w:val="39"/>
    <w:unhideWhenUsed/>
    <w:rsid w:val="00FF59BF"/>
    <w:pPr>
      <w:spacing w:after="100" w:line="259" w:lineRule="auto"/>
      <w:ind w:left="1540"/>
    </w:pPr>
  </w:style>
  <w:style w:type="paragraph" w:styleId="TDC9">
    <w:name w:val="toc 9"/>
    <w:basedOn w:val="Normal"/>
    <w:next w:val="Normal"/>
    <w:autoRedefine/>
    <w:uiPriority w:val="39"/>
    <w:unhideWhenUsed/>
    <w:rsid w:val="00FF59BF"/>
    <w:pPr>
      <w:spacing w:after="100" w:line="259" w:lineRule="auto"/>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3483">
      <w:bodyDiv w:val="1"/>
      <w:marLeft w:val="0"/>
      <w:marRight w:val="0"/>
      <w:marTop w:val="0"/>
      <w:marBottom w:val="0"/>
      <w:divBdr>
        <w:top w:val="none" w:sz="0" w:space="0" w:color="auto"/>
        <w:left w:val="none" w:sz="0" w:space="0" w:color="auto"/>
        <w:bottom w:val="none" w:sz="0" w:space="0" w:color="auto"/>
        <w:right w:val="none" w:sz="0" w:space="0" w:color="auto"/>
      </w:divBdr>
    </w:div>
    <w:div w:id="39597767">
      <w:bodyDiv w:val="1"/>
      <w:marLeft w:val="0"/>
      <w:marRight w:val="0"/>
      <w:marTop w:val="0"/>
      <w:marBottom w:val="0"/>
      <w:divBdr>
        <w:top w:val="none" w:sz="0" w:space="0" w:color="auto"/>
        <w:left w:val="none" w:sz="0" w:space="0" w:color="auto"/>
        <w:bottom w:val="none" w:sz="0" w:space="0" w:color="auto"/>
        <w:right w:val="none" w:sz="0" w:space="0" w:color="auto"/>
      </w:divBdr>
    </w:div>
    <w:div w:id="54203519">
      <w:bodyDiv w:val="1"/>
      <w:marLeft w:val="0"/>
      <w:marRight w:val="0"/>
      <w:marTop w:val="0"/>
      <w:marBottom w:val="0"/>
      <w:divBdr>
        <w:top w:val="none" w:sz="0" w:space="0" w:color="auto"/>
        <w:left w:val="none" w:sz="0" w:space="0" w:color="auto"/>
        <w:bottom w:val="none" w:sz="0" w:space="0" w:color="auto"/>
        <w:right w:val="none" w:sz="0" w:space="0" w:color="auto"/>
      </w:divBdr>
    </w:div>
    <w:div w:id="63527563">
      <w:bodyDiv w:val="1"/>
      <w:marLeft w:val="0"/>
      <w:marRight w:val="0"/>
      <w:marTop w:val="0"/>
      <w:marBottom w:val="0"/>
      <w:divBdr>
        <w:top w:val="none" w:sz="0" w:space="0" w:color="auto"/>
        <w:left w:val="none" w:sz="0" w:space="0" w:color="auto"/>
        <w:bottom w:val="none" w:sz="0" w:space="0" w:color="auto"/>
        <w:right w:val="none" w:sz="0" w:space="0" w:color="auto"/>
      </w:divBdr>
    </w:div>
    <w:div w:id="70277181">
      <w:bodyDiv w:val="1"/>
      <w:marLeft w:val="0"/>
      <w:marRight w:val="0"/>
      <w:marTop w:val="0"/>
      <w:marBottom w:val="0"/>
      <w:divBdr>
        <w:top w:val="none" w:sz="0" w:space="0" w:color="auto"/>
        <w:left w:val="none" w:sz="0" w:space="0" w:color="auto"/>
        <w:bottom w:val="none" w:sz="0" w:space="0" w:color="auto"/>
        <w:right w:val="none" w:sz="0" w:space="0" w:color="auto"/>
      </w:divBdr>
    </w:div>
    <w:div w:id="73165176">
      <w:bodyDiv w:val="1"/>
      <w:marLeft w:val="0"/>
      <w:marRight w:val="0"/>
      <w:marTop w:val="0"/>
      <w:marBottom w:val="0"/>
      <w:divBdr>
        <w:top w:val="none" w:sz="0" w:space="0" w:color="auto"/>
        <w:left w:val="none" w:sz="0" w:space="0" w:color="auto"/>
        <w:bottom w:val="none" w:sz="0" w:space="0" w:color="auto"/>
        <w:right w:val="none" w:sz="0" w:space="0" w:color="auto"/>
      </w:divBdr>
    </w:div>
    <w:div w:id="84422419">
      <w:bodyDiv w:val="1"/>
      <w:marLeft w:val="0"/>
      <w:marRight w:val="0"/>
      <w:marTop w:val="0"/>
      <w:marBottom w:val="0"/>
      <w:divBdr>
        <w:top w:val="none" w:sz="0" w:space="0" w:color="auto"/>
        <w:left w:val="none" w:sz="0" w:space="0" w:color="auto"/>
        <w:bottom w:val="none" w:sz="0" w:space="0" w:color="auto"/>
        <w:right w:val="none" w:sz="0" w:space="0" w:color="auto"/>
      </w:divBdr>
    </w:div>
    <w:div w:id="92866931">
      <w:bodyDiv w:val="1"/>
      <w:marLeft w:val="0"/>
      <w:marRight w:val="0"/>
      <w:marTop w:val="0"/>
      <w:marBottom w:val="0"/>
      <w:divBdr>
        <w:top w:val="none" w:sz="0" w:space="0" w:color="auto"/>
        <w:left w:val="none" w:sz="0" w:space="0" w:color="auto"/>
        <w:bottom w:val="none" w:sz="0" w:space="0" w:color="auto"/>
        <w:right w:val="none" w:sz="0" w:space="0" w:color="auto"/>
      </w:divBdr>
    </w:div>
    <w:div w:id="109250888">
      <w:bodyDiv w:val="1"/>
      <w:marLeft w:val="0"/>
      <w:marRight w:val="0"/>
      <w:marTop w:val="0"/>
      <w:marBottom w:val="0"/>
      <w:divBdr>
        <w:top w:val="none" w:sz="0" w:space="0" w:color="auto"/>
        <w:left w:val="none" w:sz="0" w:space="0" w:color="auto"/>
        <w:bottom w:val="none" w:sz="0" w:space="0" w:color="auto"/>
        <w:right w:val="none" w:sz="0" w:space="0" w:color="auto"/>
      </w:divBdr>
    </w:div>
    <w:div w:id="134373747">
      <w:bodyDiv w:val="1"/>
      <w:marLeft w:val="0"/>
      <w:marRight w:val="0"/>
      <w:marTop w:val="0"/>
      <w:marBottom w:val="0"/>
      <w:divBdr>
        <w:top w:val="none" w:sz="0" w:space="0" w:color="auto"/>
        <w:left w:val="none" w:sz="0" w:space="0" w:color="auto"/>
        <w:bottom w:val="none" w:sz="0" w:space="0" w:color="auto"/>
        <w:right w:val="none" w:sz="0" w:space="0" w:color="auto"/>
      </w:divBdr>
    </w:div>
    <w:div w:id="152336701">
      <w:bodyDiv w:val="1"/>
      <w:marLeft w:val="0"/>
      <w:marRight w:val="0"/>
      <w:marTop w:val="0"/>
      <w:marBottom w:val="0"/>
      <w:divBdr>
        <w:top w:val="none" w:sz="0" w:space="0" w:color="auto"/>
        <w:left w:val="none" w:sz="0" w:space="0" w:color="auto"/>
        <w:bottom w:val="none" w:sz="0" w:space="0" w:color="auto"/>
        <w:right w:val="none" w:sz="0" w:space="0" w:color="auto"/>
      </w:divBdr>
    </w:div>
    <w:div w:id="153297998">
      <w:bodyDiv w:val="1"/>
      <w:marLeft w:val="0"/>
      <w:marRight w:val="0"/>
      <w:marTop w:val="0"/>
      <w:marBottom w:val="0"/>
      <w:divBdr>
        <w:top w:val="none" w:sz="0" w:space="0" w:color="auto"/>
        <w:left w:val="none" w:sz="0" w:space="0" w:color="auto"/>
        <w:bottom w:val="none" w:sz="0" w:space="0" w:color="auto"/>
        <w:right w:val="none" w:sz="0" w:space="0" w:color="auto"/>
      </w:divBdr>
    </w:div>
    <w:div w:id="156386836">
      <w:bodyDiv w:val="1"/>
      <w:marLeft w:val="0"/>
      <w:marRight w:val="0"/>
      <w:marTop w:val="0"/>
      <w:marBottom w:val="0"/>
      <w:divBdr>
        <w:top w:val="none" w:sz="0" w:space="0" w:color="auto"/>
        <w:left w:val="none" w:sz="0" w:space="0" w:color="auto"/>
        <w:bottom w:val="none" w:sz="0" w:space="0" w:color="auto"/>
        <w:right w:val="none" w:sz="0" w:space="0" w:color="auto"/>
      </w:divBdr>
    </w:div>
    <w:div w:id="165294199">
      <w:bodyDiv w:val="1"/>
      <w:marLeft w:val="0"/>
      <w:marRight w:val="0"/>
      <w:marTop w:val="0"/>
      <w:marBottom w:val="0"/>
      <w:divBdr>
        <w:top w:val="none" w:sz="0" w:space="0" w:color="auto"/>
        <w:left w:val="none" w:sz="0" w:space="0" w:color="auto"/>
        <w:bottom w:val="none" w:sz="0" w:space="0" w:color="auto"/>
        <w:right w:val="none" w:sz="0" w:space="0" w:color="auto"/>
      </w:divBdr>
    </w:div>
    <w:div w:id="166330528">
      <w:bodyDiv w:val="1"/>
      <w:marLeft w:val="0"/>
      <w:marRight w:val="0"/>
      <w:marTop w:val="0"/>
      <w:marBottom w:val="0"/>
      <w:divBdr>
        <w:top w:val="none" w:sz="0" w:space="0" w:color="auto"/>
        <w:left w:val="none" w:sz="0" w:space="0" w:color="auto"/>
        <w:bottom w:val="none" w:sz="0" w:space="0" w:color="auto"/>
        <w:right w:val="none" w:sz="0" w:space="0" w:color="auto"/>
      </w:divBdr>
    </w:div>
    <w:div w:id="168571533">
      <w:bodyDiv w:val="1"/>
      <w:marLeft w:val="0"/>
      <w:marRight w:val="0"/>
      <w:marTop w:val="0"/>
      <w:marBottom w:val="0"/>
      <w:divBdr>
        <w:top w:val="none" w:sz="0" w:space="0" w:color="auto"/>
        <w:left w:val="none" w:sz="0" w:space="0" w:color="auto"/>
        <w:bottom w:val="none" w:sz="0" w:space="0" w:color="auto"/>
        <w:right w:val="none" w:sz="0" w:space="0" w:color="auto"/>
      </w:divBdr>
    </w:div>
    <w:div w:id="172573567">
      <w:bodyDiv w:val="1"/>
      <w:marLeft w:val="0"/>
      <w:marRight w:val="0"/>
      <w:marTop w:val="0"/>
      <w:marBottom w:val="0"/>
      <w:divBdr>
        <w:top w:val="none" w:sz="0" w:space="0" w:color="auto"/>
        <w:left w:val="none" w:sz="0" w:space="0" w:color="auto"/>
        <w:bottom w:val="none" w:sz="0" w:space="0" w:color="auto"/>
        <w:right w:val="none" w:sz="0" w:space="0" w:color="auto"/>
      </w:divBdr>
    </w:div>
    <w:div w:id="175199172">
      <w:bodyDiv w:val="1"/>
      <w:marLeft w:val="0"/>
      <w:marRight w:val="0"/>
      <w:marTop w:val="0"/>
      <w:marBottom w:val="0"/>
      <w:divBdr>
        <w:top w:val="none" w:sz="0" w:space="0" w:color="auto"/>
        <w:left w:val="none" w:sz="0" w:space="0" w:color="auto"/>
        <w:bottom w:val="none" w:sz="0" w:space="0" w:color="auto"/>
        <w:right w:val="none" w:sz="0" w:space="0" w:color="auto"/>
      </w:divBdr>
    </w:div>
    <w:div w:id="179785856">
      <w:bodyDiv w:val="1"/>
      <w:marLeft w:val="0"/>
      <w:marRight w:val="0"/>
      <w:marTop w:val="0"/>
      <w:marBottom w:val="0"/>
      <w:divBdr>
        <w:top w:val="none" w:sz="0" w:space="0" w:color="auto"/>
        <w:left w:val="none" w:sz="0" w:space="0" w:color="auto"/>
        <w:bottom w:val="none" w:sz="0" w:space="0" w:color="auto"/>
        <w:right w:val="none" w:sz="0" w:space="0" w:color="auto"/>
      </w:divBdr>
    </w:div>
    <w:div w:id="180824855">
      <w:bodyDiv w:val="1"/>
      <w:marLeft w:val="0"/>
      <w:marRight w:val="0"/>
      <w:marTop w:val="0"/>
      <w:marBottom w:val="0"/>
      <w:divBdr>
        <w:top w:val="none" w:sz="0" w:space="0" w:color="auto"/>
        <w:left w:val="none" w:sz="0" w:space="0" w:color="auto"/>
        <w:bottom w:val="none" w:sz="0" w:space="0" w:color="auto"/>
        <w:right w:val="none" w:sz="0" w:space="0" w:color="auto"/>
      </w:divBdr>
    </w:div>
    <w:div w:id="181864987">
      <w:bodyDiv w:val="1"/>
      <w:marLeft w:val="0"/>
      <w:marRight w:val="0"/>
      <w:marTop w:val="0"/>
      <w:marBottom w:val="0"/>
      <w:divBdr>
        <w:top w:val="none" w:sz="0" w:space="0" w:color="auto"/>
        <w:left w:val="none" w:sz="0" w:space="0" w:color="auto"/>
        <w:bottom w:val="none" w:sz="0" w:space="0" w:color="auto"/>
        <w:right w:val="none" w:sz="0" w:space="0" w:color="auto"/>
      </w:divBdr>
    </w:div>
    <w:div w:id="182206254">
      <w:bodyDiv w:val="1"/>
      <w:marLeft w:val="0"/>
      <w:marRight w:val="0"/>
      <w:marTop w:val="0"/>
      <w:marBottom w:val="0"/>
      <w:divBdr>
        <w:top w:val="none" w:sz="0" w:space="0" w:color="auto"/>
        <w:left w:val="none" w:sz="0" w:space="0" w:color="auto"/>
        <w:bottom w:val="none" w:sz="0" w:space="0" w:color="auto"/>
        <w:right w:val="none" w:sz="0" w:space="0" w:color="auto"/>
      </w:divBdr>
    </w:div>
    <w:div w:id="223224213">
      <w:bodyDiv w:val="1"/>
      <w:marLeft w:val="0"/>
      <w:marRight w:val="0"/>
      <w:marTop w:val="0"/>
      <w:marBottom w:val="0"/>
      <w:divBdr>
        <w:top w:val="none" w:sz="0" w:space="0" w:color="auto"/>
        <w:left w:val="none" w:sz="0" w:space="0" w:color="auto"/>
        <w:bottom w:val="none" w:sz="0" w:space="0" w:color="auto"/>
        <w:right w:val="none" w:sz="0" w:space="0" w:color="auto"/>
      </w:divBdr>
    </w:div>
    <w:div w:id="251553956">
      <w:bodyDiv w:val="1"/>
      <w:marLeft w:val="0"/>
      <w:marRight w:val="0"/>
      <w:marTop w:val="0"/>
      <w:marBottom w:val="0"/>
      <w:divBdr>
        <w:top w:val="none" w:sz="0" w:space="0" w:color="auto"/>
        <w:left w:val="none" w:sz="0" w:space="0" w:color="auto"/>
        <w:bottom w:val="none" w:sz="0" w:space="0" w:color="auto"/>
        <w:right w:val="none" w:sz="0" w:space="0" w:color="auto"/>
      </w:divBdr>
    </w:div>
    <w:div w:id="254019126">
      <w:bodyDiv w:val="1"/>
      <w:marLeft w:val="0"/>
      <w:marRight w:val="0"/>
      <w:marTop w:val="0"/>
      <w:marBottom w:val="0"/>
      <w:divBdr>
        <w:top w:val="none" w:sz="0" w:space="0" w:color="auto"/>
        <w:left w:val="none" w:sz="0" w:space="0" w:color="auto"/>
        <w:bottom w:val="none" w:sz="0" w:space="0" w:color="auto"/>
        <w:right w:val="none" w:sz="0" w:space="0" w:color="auto"/>
      </w:divBdr>
    </w:div>
    <w:div w:id="255599485">
      <w:bodyDiv w:val="1"/>
      <w:marLeft w:val="0"/>
      <w:marRight w:val="0"/>
      <w:marTop w:val="0"/>
      <w:marBottom w:val="0"/>
      <w:divBdr>
        <w:top w:val="none" w:sz="0" w:space="0" w:color="auto"/>
        <w:left w:val="none" w:sz="0" w:space="0" w:color="auto"/>
        <w:bottom w:val="none" w:sz="0" w:space="0" w:color="auto"/>
        <w:right w:val="none" w:sz="0" w:space="0" w:color="auto"/>
      </w:divBdr>
    </w:div>
    <w:div w:id="262030461">
      <w:bodyDiv w:val="1"/>
      <w:marLeft w:val="0"/>
      <w:marRight w:val="0"/>
      <w:marTop w:val="0"/>
      <w:marBottom w:val="0"/>
      <w:divBdr>
        <w:top w:val="none" w:sz="0" w:space="0" w:color="auto"/>
        <w:left w:val="none" w:sz="0" w:space="0" w:color="auto"/>
        <w:bottom w:val="none" w:sz="0" w:space="0" w:color="auto"/>
        <w:right w:val="none" w:sz="0" w:space="0" w:color="auto"/>
      </w:divBdr>
    </w:div>
    <w:div w:id="280646365">
      <w:bodyDiv w:val="1"/>
      <w:marLeft w:val="0"/>
      <w:marRight w:val="0"/>
      <w:marTop w:val="0"/>
      <w:marBottom w:val="0"/>
      <w:divBdr>
        <w:top w:val="none" w:sz="0" w:space="0" w:color="auto"/>
        <w:left w:val="none" w:sz="0" w:space="0" w:color="auto"/>
        <w:bottom w:val="none" w:sz="0" w:space="0" w:color="auto"/>
        <w:right w:val="none" w:sz="0" w:space="0" w:color="auto"/>
      </w:divBdr>
    </w:div>
    <w:div w:id="288247167">
      <w:bodyDiv w:val="1"/>
      <w:marLeft w:val="0"/>
      <w:marRight w:val="0"/>
      <w:marTop w:val="0"/>
      <w:marBottom w:val="0"/>
      <w:divBdr>
        <w:top w:val="none" w:sz="0" w:space="0" w:color="auto"/>
        <w:left w:val="none" w:sz="0" w:space="0" w:color="auto"/>
        <w:bottom w:val="none" w:sz="0" w:space="0" w:color="auto"/>
        <w:right w:val="none" w:sz="0" w:space="0" w:color="auto"/>
      </w:divBdr>
    </w:div>
    <w:div w:id="290672167">
      <w:bodyDiv w:val="1"/>
      <w:marLeft w:val="0"/>
      <w:marRight w:val="0"/>
      <w:marTop w:val="0"/>
      <w:marBottom w:val="0"/>
      <w:divBdr>
        <w:top w:val="none" w:sz="0" w:space="0" w:color="auto"/>
        <w:left w:val="none" w:sz="0" w:space="0" w:color="auto"/>
        <w:bottom w:val="none" w:sz="0" w:space="0" w:color="auto"/>
        <w:right w:val="none" w:sz="0" w:space="0" w:color="auto"/>
      </w:divBdr>
    </w:div>
    <w:div w:id="291253515">
      <w:bodyDiv w:val="1"/>
      <w:marLeft w:val="0"/>
      <w:marRight w:val="0"/>
      <w:marTop w:val="0"/>
      <w:marBottom w:val="0"/>
      <w:divBdr>
        <w:top w:val="none" w:sz="0" w:space="0" w:color="auto"/>
        <w:left w:val="none" w:sz="0" w:space="0" w:color="auto"/>
        <w:bottom w:val="none" w:sz="0" w:space="0" w:color="auto"/>
        <w:right w:val="none" w:sz="0" w:space="0" w:color="auto"/>
      </w:divBdr>
    </w:div>
    <w:div w:id="291793890">
      <w:bodyDiv w:val="1"/>
      <w:marLeft w:val="0"/>
      <w:marRight w:val="0"/>
      <w:marTop w:val="0"/>
      <w:marBottom w:val="0"/>
      <w:divBdr>
        <w:top w:val="none" w:sz="0" w:space="0" w:color="auto"/>
        <w:left w:val="none" w:sz="0" w:space="0" w:color="auto"/>
        <w:bottom w:val="none" w:sz="0" w:space="0" w:color="auto"/>
        <w:right w:val="none" w:sz="0" w:space="0" w:color="auto"/>
      </w:divBdr>
    </w:div>
    <w:div w:id="298614613">
      <w:bodyDiv w:val="1"/>
      <w:marLeft w:val="0"/>
      <w:marRight w:val="0"/>
      <w:marTop w:val="0"/>
      <w:marBottom w:val="0"/>
      <w:divBdr>
        <w:top w:val="none" w:sz="0" w:space="0" w:color="auto"/>
        <w:left w:val="none" w:sz="0" w:space="0" w:color="auto"/>
        <w:bottom w:val="none" w:sz="0" w:space="0" w:color="auto"/>
        <w:right w:val="none" w:sz="0" w:space="0" w:color="auto"/>
      </w:divBdr>
    </w:div>
    <w:div w:id="300185913">
      <w:bodyDiv w:val="1"/>
      <w:marLeft w:val="0"/>
      <w:marRight w:val="0"/>
      <w:marTop w:val="0"/>
      <w:marBottom w:val="0"/>
      <w:divBdr>
        <w:top w:val="none" w:sz="0" w:space="0" w:color="auto"/>
        <w:left w:val="none" w:sz="0" w:space="0" w:color="auto"/>
        <w:bottom w:val="none" w:sz="0" w:space="0" w:color="auto"/>
        <w:right w:val="none" w:sz="0" w:space="0" w:color="auto"/>
      </w:divBdr>
    </w:div>
    <w:div w:id="300885644">
      <w:bodyDiv w:val="1"/>
      <w:marLeft w:val="0"/>
      <w:marRight w:val="0"/>
      <w:marTop w:val="0"/>
      <w:marBottom w:val="0"/>
      <w:divBdr>
        <w:top w:val="none" w:sz="0" w:space="0" w:color="auto"/>
        <w:left w:val="none" w:sz="0" w:space="0" w:color="auto"/>
        <w:bottom w:val="none" w:sz="0" w:space="0" w:color="auto"/>
        <w:right w:val="none" w:sz="0" w:space="0" w:color="auto"/>
      </w:divBdr>
    </w:div>
    <w:div w:id="317417644">
      <w:bodyDiv w:val="1"/>
      <w:marLeft w:val="0"/>
      <w:marRight w:val="0"/>
      <w:marTop w:val="0"/>
      <w:marBottom w:val="0"/>
      <w:divBdr>
        <w:top w:val="none" w:sz="0" w:space="0" w:color="auto"/>
        <w:left w:val="none" w:sz="0" w:space="0" w:color="auto"/>
        <w:bottom w:val="none" w:sz="0" w:space="0" w:color="auto"/>
        <w:right w:val="none" w:sz="0" w:space="0" w:color="auto"/>
      </w:divBdr>
    </w:div>
    <w:div w:id="323974221">
      <w:bodyDiv w:val="1"/>
      <w:marLeft w:val="0"/>
      <w:marRight w:val="0"/>
      <w:marTop w:val="0"/>
      <w:marBottom w:val="0"/>
      <w:divBdr>
        <w:top w:val="none" w:sz="0" w:space="0" w:color="auto"/>
        <w:left w:val="none" w:sz="0" w:space="0" w:color="auto"/>
        <w:bottom w:val="none" w:sz="0" w:space="0" w:color="auto"/>
        <w:right w:val="none" w:sz="0" w:space="0" w:color="auto"/>
      </w:divBdr>
    </w:div>
    <w:div w:id="334454048">
      <w:bodyDiv w:val="1"/>
      <w:marLeft w:val="0"/>
      <w:marRight w:val="0"/>
      <w:marTop w:val="0"/>
      <w:marBottom w:val="0"/>
      <w:divBdr>
        <w:top w:val="none" w:sz="0" w:space="0" w:color="auto"/>
        <w:left w:val="none" w:sz="0" w:space="0" w:color="auto"/>
        <w:bottom w:val="none" w:sz="0" w:space="0" w:color="auto"/>
        <w:right w:val="none" w:sz="0" w:space="0" w:color="auto"/>
      </w:divBdr>
    </w:div>
    <w:div w:id="334576680">
      <w:bodyDiv w:val="1"/>
      <w:marLeft w:val="0"/>
      <w:marRight w:val="0"/>
      <w:marTop w:val="0"/>
      <w:marBottom w:val="0"/>
      <w:divBdr>
        <w:top w:val="none" w:sz="0" w:space="0" w:color="auto"/>
        <w:left w:val="none" w:sz="0" w:space="0" w:color="auto"/>
        <w:bottom w:val="none" w:sz="0" w:space="0" w:color="auto"/>
        <w:right w:val="none" w:sz="0" w:space="0" w:color="auto"/>
      </w:divBdr>
    </w:div>
    <w:div w:id="344598920">
      <w:bodyDiv w:val="1"/>
      <w:marLeft w:val="0"/>
      <w:marRight w:val="0"/>
      <w:marTop w:val="0"/>
      <w:marBottom w:val="0"/>
      <w:divBdr>
        <w:top w:val="none" w:sz="0" w:space="0" w:color="auto"/>
        <w:left w:val="none" w:sz="0" w:space="0" w:color="auto"/>
        <w:bottom w:val="none" w:sz="0" w:space="0" w:color="auto"/>
        <w:right w:val="none" w:sz="0" w:space="0" w:color="auto"/>
      </w:divBdr>
    </w:div>
    <w:div w:id="353964551">
      <w:bodyDiv w:val="1"/>
      <w:marLeft w:val="0"/>
      <w:marRight w:val="0"/>
      <w:marTop w:val="0"/>
      <w:marBottom w:val="0"/>
      <w:divBdr>
        <w:top w:val="none" w:sz="0" w:space="0" w:color="auto"/>
        <w:left w:val="none" w:sz="0" w:space="0" w:color="auto"/>
        <w:bottom w:val="none" w:sz="0" w:space="0" w:color="auto"/>
        <w:right w:val="none" w:sz="0" w:space="0" w:color="auto"/>
      </w:divBdr>
    </w:div>
    <w:div w:id="358121036">
      <w:bodyDiv w:val="1"/>
      <w:marLeft w:val="0"/>
      <w:marRight w:val="0"/>
      <w:marTop w:val="0"/>
      <w:marBottom w:val="0"/>
      <w:divBdr>
        <w:top w:val="none" w:sz="0" w:space="0" w:color="auto"/>
        <w:left w:val="none" w:sz="0" w:space="0" w:color="auto"/>
        <w:bottom w:val="none" w:sz="0" w:space="0" w:color="auto"/>
        <w:right w:val="none" w:sz="0" w:space="0" w:color="auto"/>
      </w:divBdr>
    </w:div>
    <w:div w:id="367683291">
      <w:bodyDiv w:val="1"/>
      <w:marLeft w:val="0"/>
      <w:marRight w:val="0"/>
      <w:marTop w:val="0"/>
      <w:marBottom w:val="0"/>
      <w:divBdr>
        <w:top w:val="none" w:sz="0" w:space="0" w:color="auto"/>
        <w:left w:val="none" w:sz="0" w:space="0" w:color="auto"/>
        <w:bottom w:val="none" w:sz="0" w:space="0" w:color="auto"/>
        <w:right w:val="none" w:sz="0" w:space="0" w:color="auto"/>
      </w:divBdr>
    </w:div>
    <w:div w:id="378826963">
      <w:bodyDiv w:val="1"/>
      <w:marLeft w:val="0"/>
      <w:marRight w:val="0"/>
      <w:marTop w:val="0"/>
      <w:marBottom w:val="0"/>
      <w:divBdr>
        <w:top w:val="none" w:sz="0" w:space="0" w:color="auto"/>
        <w:left w:val="none" w:sz="0" w:space="0" w:color="auto"/>
        <w:bottom w:val="none" w:sz="0" w:space="0" w:color="auto"/>
        <w:right w:val="none" w:sz="0" w:space="0" w:color="auto"/>
      </w:divBdr>
    </w:div>
    <w:div w:id="384108469">
      <w:bodyDiv w:val="1"/>
      <w:marLeft w:val="0"/>
      <w:marRight w:val="0"/>
      <w:marTop w:val="0"/>
      <w:marBottom w:val="0"/>
      <w:divBdr>
        <w:top w:val="none" w:sz="0" w:space="0" w:color="auto"/>
        <w:left w:val="none" w:sz="0" w:space="0" w:color="auto"/>
        <w:bottom w:val="none" w:sz="0" w:space="0" w:color="auto"/>
        <w:right w:val="none" w:sz="0" w:space="0" w:color="auto"/>
      </w:divBdr>
    </w:div>
    <w:div w:id="393772146">
      <w:bodyDiv w:val="1"/>
      <w:marLeft w:val="0"/>
      <w:marRight w:val="0"/>
      <w:marTop w:val="0"/>
      <w:marBottom w:val="0"/>
      <w:divBdr>
        <w:top w:val="none" w:sz="0" w:space="0" w:color="auto"/>
        <w:left w:val="none" w:sz="0" w:space="0" w:color="auto"/>
        <w:bottom w:val="none" w:sz="0" w:space="0" w:color="auto"/>
        <w:right w:val="none" w:sz="0" w:space="0" w:color="auto"/>
      </w:divBdr>
    </w:div>
    <w:div w:id="406542035">
      <w:bodyDiv w:val="1"/>
      <w:marLeft w:val="0"/>
      <w:marRight w:val="0"/>
      <w:marTop w:val="0"/>
      <w:marBottom w:val="0"/>
      <w:divBdr>
        <w:top w:val="none" w:sz="0" w:space="0" w:color="auto"/>
        <w:left w:val="none" w:sz="0" w:space="0" w:color="auto"/>
        <w:bottom w:val="none" w:sz="0" w:space="0" w:color="auto"/>
        <w:right w:val="none" w:sz="0" w:space="0" w:color="auto"/>
      </w:divBdr>
    </w:div>
    <w:div w:id="416679764">
      <w:bodyDiv w:val="1"/>
      <w:marLeft w:val="0"/>
      <w:marRight w:val="0"/>
      <w:marTop w:val="0"/>
      <w:marBottom w:val="0"/>
      <w:divBdr>
        <w:top w:val="none" w:sz="0" w:space="0" w:color="auto"/>
        <w:left w:val="none" w:sz="0" w:space="0" w:color="auto"/>
        <w:bottom w:val="none" w:sz="0" w:space="0" w:color="auto"/>
        <w:right w:val="none" w:sz="0" w:space="0" w:color="auto"/>
      </w:divBdr>
    </w:div>
    <w:div w:id="427581264">
      <w:bodyDiv w:val="1"/>
      <w:marLeft w:val="0"/>
      <w:marRight w:val="0"/>
      <w:marTop w:val="0"/>
      <w:marBottom w:val="0"/>
      <w:divBdr>
        <w:top w:val="none" w:sz="0" w:space="0" w:color="auto"/>
        <w:left w:val="none" w:sz="0" w:space="0" w:color="auto"/>
        <w:bottom w:val="none" w:sz="0" w:space="0" w:color="auto"/>
        <w:right w:val="none" w:sz="0" w:space="0" w:color="auto"/>
      </w:divBdr>
    </w:div>
    <w:div w:id="437137616">
      <w:bodyDiv w:val="1"/>
      <w:marLeft w:val="0"/>
      <w:marRight w:val="0"/>
      <w:marTop w:val="0"/>
      <w:marBottom w:val="0"/>
      <w:divBdr>
        <w:top w:val="none" w:sz="0" w:space="0" w:color="auto"/>
        <w:left w:val="none" w:sz="0" w:space="0" w:color="auto"/>
        <w:bottom w:val="none" w:sz="0" w:space="0" w:color="auto"/>
        <w:right w:val="none" w:sz="0" w:space="0" w:color="auto"/>
      </w:divBdr>
    </w:div>
    <w:div w:id="438598737">
      <w:bodyDiv w:val="1"/>
      <w:marLeft w:val="0"/>
      <w:marRight w:val="0"/>
      <w:marTop w:val="0"/>
      <w:marBottom w:val="0"/>
      <w:divBdr>
        <w:top w:val="none" w:sz="0" w:space="0" w:color="auto"/>
        <w:left w:val="none" w:sz="0" w:space="0" w:color="auto"/>
        <w:bottom w:val="none" w:sz="0" w:space="0" w:color="auto"/>
        <w:right w:val="none" w:sz="0" w:space="0" w:color="auto"/>
      </w:divBdr>
    </w:div>
    <w:div w:id="441148022">
      <w:bodyDiv w:val="1"/>
      <w:marLeft w:val="0"/>
      <w:marRight w:val="0"/>
      <w:marTop w:val="0"/>
      <w:marBottom w:val="0"/>
      <w:divBdr>
        <w:top w:val="none" w:sz="0" w:space="0" w:color="auto"/>
        <w:left w:val="none" w:sz="0" w:space="0" w:color="auto"/>
        <w:bottom w:val="none" w:sz="0" w:space="0" w:color="auto"/>
        <w:right w:val="none" w:sz="0" w:space="0" w:color="auto"/>
      </w:divBdr>
    </w:div>
    <w:div w:id="457603449">
      <w:bodyDiv w:val="1"/>
      <w:marLeft w:val="0"/>
      <w:marRight w:val="0"/>
      <w:marTop w:val="0"/>
      <w:marBottom w:val="0"/>
      <w:divBdr>
        <w:top w:val="none" w:sz="0" w:space="0" w:color="auto"/>
        <w:left w:val="none" w:sz="0" w:space="0" w:color="auto"/>
        <w:bottom w:val="none" w:sz="0" w:space="0" w:color="auto"/>
        <w:right w:val="none" w:sz="0" w:space="0" w:color="auto"/>
      </w:divBdr>
    </w:div>
    <w:div w:id="479159196">
      <w:bodyDiv w:val="1"/>
      <w:marLeft w:val="0"/>
      <w:marRight w:val="0"/>
      <w:marTop w:val="0"/>
      <w:marBottom w:val="0"/>
      <w:divBdr>
        <w:top w:val="none" w:sz="0" w:space="0" w:color="auto"/>
        <w:left w:val="none" w:sz="0" w:space="0" w:color="auto"/>
        <w:bottom w:val="none" w:sz="0" w:space="0" w:color="auto"/>
        <w:right w:val="none" w:sz="0" w:space="0" w:color="auto"/>
      </w:divBdr>
    </w:div>
    <w:div w:id="480929735">
      <w:bodyDiv w:val="1"/>
      <w:marLeft w:val="0"/>
      <w:marRight w:val="0"/>
      <w:marTop w:val="0"/>
      <w:marBottom w:val="0"/>
      <w:divBdr>
        <w:top w:val="none" w:sz="0" w:space="0" w:color="auto"/>
        <w:left w:val="none" w:sz="0" w:space="0" w:color="auto"/>
        <w:bottom w:val="none" w:sz="0" w:space="0" w:color="auto"/>
        <w:right w:val="none" w:sz="0" w:space="0" w:color="auto"/>
      </w:divBdr>
    </w:div>
    <w:div w:id="483663113">
      <w:bodyDiv w:val="1"/>
      <w:marLeft w:val="0"/>
      <w:marRight w:val="0"/>
      <w:marTop w:val="0"/>
      <w:marBottom w:val="0"/>
      <w:divBdr>
        <w:top w:val="none" w:sz="0" w:space="0" w:color="auto"/>
        <w:left w:val="none" w:sz="0" w:space="0" w:color="auto"/>
        <w:bottom w:val="none" w:sz="0" w:space="0" w:color="auto"/>
        <w:right w:val="none" w:sz="0" w:space="0" w:color="auto"/>
      </w:divBdr>
    </w:div>
    <w:div w:id="516038916">
      <w:bodyDiv w:val="1"/>
      <w:marLeft w:val="0"/>
      <w:marRight w:val="0"/>
      <w:marTop w:val="0"/>
      <w:marBottom w:val="0"/>
      <w:divBdr>
        <w:top w:val="none" w:sz="0" w:space="0" w:color="auto"/>
        <w:left w:val="none" w:sz="0" w:space="0" w:color="auto"/>
        <w:bottom w:val="none" w:sz="0" w:space="0" w:color="auto"/>
        <w:right w:val="none" w:sz="0" w:space="0" w:color="auto"/>
      </w:divBdr>
    </w:div>
    <w:div w:id="516966770">
      <w:bodyDiv w:val="1"/>
      <w:marLeft w:val="0"/>
      <w:marRight w:val="0"/>
      <w:marTop w:val="0"/>
      <w:marBottom w:val="0"/>
      <w:divBdr>
        <w:top w:val="none" w:sz="0" w:space="0" w:color="auto"/>
        <w:left w:val="none" w:sz="0" w:space="0" w:color="auto"/>
        <w:bottom w:val="none" w:sz="0" w:space="0" w:color="auto"/>
        <w:right w:val="none" w:sz="0" w:space="0" w:color="auto"/>
      </w:divBdr>
    </w:div>
    <w:div w:id="517742628">
      <w:bodyDiv w:val="1"/>
      <w:marLeft w:val="0"/>
      <w:marRight w:val="0"/>
      <w:marTop w:val="0"/>
      <w:marBottom w:val="0"/>
      <w:divBdr>
        <w:top w:val="none" w:sz="0" w:space="0" w:color="auto"/>
        <w:left w:val="none" w:sz="0" w:space="0" w:color="auto"/>
        <w:bottom w:val="none" w:sz="0" w:space="0" w:color="auto"/>
        <w:right w:val="none" w:sz="0" w:space="0" w:color="auto"/>
      </w:divBdr>
    </w:div>
    <w:div w:id="518741598">
      <w:bodyDiv w:val="1"/>
      <w:marLeft w:val="0"/>
      <w:marRight w:val="0"/>
      <w:marTop w:val="0"/>
      <w:marBottom w:val="0"/>
      <w:divBdr>
        <w:top w:val="none" w:sz="0" w:space="0" w:color="auto"/>
        <w:left w:val="none" w:sz="0" w:space="0" w:color="auto"/>
        <w:bottom w:val="none" w:sz="0" w:space="0" w:color="auto"/>
        <w:right w:val="none" w:sz="0" w:space="0" w:color="auto"/>
      </w:divBdr>
    </w:div>
    <w:div w:id="520169638">
      <w:bodyDiv w:val="1"/>
      <w:marLeft w:val="0"/>
      <w:marRight w:val="0"/>
      <w:marTop w:val="0"/>
      <w:marBottom w:val="0"/>
      <w:divBdr>
        <w:top w:val="none" w:sz="0" w:space="0" w:color="auto"/>
        <w:left w:val="none" w:sz="0" w:space="0" w:color="auto"/>
        <w:bottom w:val="none" w:sz="0" w:space="0" w:color="auto"/>
        <w:right w:val="none" w:sz="0" w:space="0" w:color="auto"/>
      </w:divBdr>
    </w:div>
    <w:div w:id="522137124">
      <w:bodyDiv w:val="1"/>
      <w:marLeft w:val="0"/>
      <w:marRight w:val="0"/>
      <w:marTop w:val="0"/>
      <w:marBottom w:val="0"/>
      <w:divBdr>
        <w:top w:val="none" w:sz="0" w:space="0" w:color="auto"/>
        <w:left w:val="none" w:sz="0" w:space="0" w:color="auto"/>
        <w:bottom w:val="none" w:sz="0" w:space="0" w:color="auto"/>
        <w:right w:val="none" w:sz="0" w:space="0" w:color="auto"/>
      </w:divBdr>
    </w:div>
    <w:div w:id="523397852">
      <w:bodyDiv w:val="1"/>
      <w:marLeft w:val="0"/>
      <w:marRight w:val="0"/>
      <w:marTop w:val="0"/>
      <w:marBottom w:val="0"/>
      <w:divBdr>
        <w:top w:val="none" w:sz="0" w:space="0" w:color="auto"/>
        <w:left w:val="none" w:sz="0" w:space="0" w:color="auto"/>
        <w:bottom w:val="none" w:sz="0" w:space="0" w:color="auto"/>
        <w:right w:val="none" w:sz="0" w:space="0" w:color="auto"/>
      </w:divBdr>
    </w:div>
    <w:div w:id="533690794">
      <w:bodyDiv w:val="1"/>
      <w:marLeft w:val="0"/>
      <w:marRight w:val="0"/>
      <w:marTop w:val="0"/>
      <w:marBottom w:val="0"/>
      <w:divBdr>
        <w:top w:val="none" w:sz="0" w:space="0" w:color="auto"/>
        <w:left w:val="none" w:sz="0" w:space="0" w:color="auto"/>
        <w:bottom w:val="none" w:sz="0" w:space="0" w:color="auto"/>
        <w:right w:val="none" w:sz="0" w:space="0" w:color="auto"/>
      </w:divBdr>
    </w:div>
    <w:div w:id="536889149">
      <w:bodyDiv w:val="1"/>
      <w:marLeft w:val="0"/>
      <w:marRight w:val="0"/>
      <w:marTop w:val="0"/>
      <w:marBottom w:val="0"/>
      <w:divBdr>
        <w:top w:val="none" w:sz="0" w:space="0" w:color="auto"/>
        <w:left w:val="none" w:sz="0" w:space="0" w:color="auto"/>
        <w:bottom w:val="none" w:sz="0" w:space="0" w:color="auto"/>
        <w:right w:val="none" w:sz="0" w:space="0" w:color="auto"/>
      </w:divBdr>
    </w:div>
    <w:div w:id="541015263">
      <w:bodyDiv w:val="1"/>
      <w:marLeft w:val="0"/>
      <w:marRight w:val="0"/>
      <w:marTop w:val="0"/>
      <w:marBottom w:val="0"/>
      <w:divBdr>
        <w:top w:val="none" w:sz="0" w:space="0" w:color="auto"/>
        <w:left w:val="none" w:sz="0" w:space="0" w:color="auto"/>
        <w:bottom w:val="none" w:sz="0" w:space="0" w:color="auto"/>
        <w:right w:val="none" w:sz="0" w:space="0" w:color="auto"/>
      </w:divBdr>
      <w:divsChild>
        <w:div w:id="1433932892">
          <w:marLeft w:val="0"/>
          <w:marRight w:val="0"/>
          <w:marTop w:val="0"/>
          <w:marBottom w:val="0"/>
          <w:divBdr>
            <w:top w:val="none" w:sz="0" w:space="0" w:color="auto"/>
            <w:left w:val="none" w:sz="0" w:space="0" w:color="auto"/>
            <w:bottom w:val="none" w:sz="0" w:space="0" w:color="auto"/>
            <w:right w:val="none" w:sz="0" w:space="0" w:color="auto"/>
          </w:divBdr>
          <w:divsChild>
            <w:div w:id="890456568">
              <w:marLeft w:val="0"/>
              <w:marRight w:val="0"/>
              <w:marTop w:val="0"/>
              <w:marBottom w:val="0"/>
              <w:divBdr>
                <w:top w:val="single" w:sz="6" w:space="0" w:color="999999"/>
                <w:left w:val="single" w:sz="6" w:space="0" w:color="CCCCCC"/>
                <w:bottom w:val="single" w:sz="6" w:space="0" w:color="CCCCCC"/>
                <w:right w:val="single" w:sz="6" w:space="0" w:color="999999"/>
              </w:divBdr>
              <w:divsChild>
                <w:div w:id="745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0954">
      <w:bodyDiv w:val="1"/>
      <w:marLeft w:val="0"/>
      <w:marRight w:val="0"/>
      <w:marTop w:val="0"/>
      <w:marBottom w:val="0"/>
      <w:divBdr>
        <w:top w:val="none" w:sz="0" w:space="0" w:color="auto"/>
        <w:left w:val="none" w:sz="0" w:space="0" w:color="auto"/>
        <w:bottom w:val="none" w:sz="0" w:space="0" w:color="auto"/>
        <w:right w:val="none" w:sz="0" w:space="0" w:color="auto"/>
      </w:divBdr>
    </w:div>
    <w:div w:id="577910759">
      <w:bodyDiv w:val="1"/>
      <w:marLeft w:val="0"/>
      <w:marRight w:val="0"/>
      <w:marTop w:val="0"/>
      <w:marBottom w:val="0"/>
      <w:divBdr>
        <w:top w:val="none" w:sz="0" w:space="0" w:color="auto"/>
        <w:left w:val="none" w:sz="0" w:space="0" w:color="auto"/>
        <w:bottom w:val="none" w:sz="0" w:space="0" w:color="auto"/>
        <w:right w:val="none" w:sz="0" w:space="0" w:color="auto"/>
      </w:divBdr>
    </w:div>
    <w:div w:id="579952196">
      <w:bodyDiv w:val="1"/>
      <w:marLeft w:val="0"/>
      <w:marRight w:val="0"/>
      <w:marTop w:val="0"/>
      <w:marBottom w:val="0"/>
      <w:divBdr>
        <w:top w:val="none" w:sz="0" w:space="0" w:color="auto"/>
        <w:left w:val="none" w:sz="0" w:space="0" w:color="auto"/>
        <w:bottom w:val="none" w:sz="0" w:space="0" w:color="auto"/>
        <w:right w:val="none" w:sz="0" w:space="0" w:color="auto"/>
      </w:divBdr>
    </w:div>
    <w:div w:id="600185445">
      <w:bodyDiv w:val="1"/>
      <w:marLeft w:val="0"/>
      <w:marRight w:val="0"/>
      <w:marTop w:val="0"/>
      <w:marBottom w:val="0"/>
      <w:divBdr>
        <w:top w:val="none" w:sz="0" w:space="0" w:color="auto"/>
        <w:left w:val="none" w:sz="0" w:space="0" w:color="auto"/>
        <w:bottom w:val="none" w:sz="0" w:space="0" w:color="auto"/>
        <w:right w:val="none" w:sz="0" w:space="0" w:color="auto"/>
      </w:divBdr>
    </w:div>
    <w:div w:id="601110918">
      <w:bodyDiv w:val="1"/>
      <w:marLeft w:val="0"/>
      <w:marRight w:val="0"/>
      <w:marTop w:val="0"/>
      <w:marBottom w:val="0"/>
      <w:divBdr>
        <w:top w:val="none" w:sz="0" w:space="0" w:color="auto"/>
        <w:left w:val="none" w:sz="0" w:space="0" w:color="auto"/>
        <w:bottom w:val="none" w:sz="0" w:space="0" w:color="auto"/>
        <w:right w:val="none" w:sz="0" w:space="0" w:color="auto"/>
      </w:divBdr>
    </w:div>
    <w:div w:id="615525368">
      <w:bodyDiv w:val="1"/>
      <w:marLeft w:val="0"/>
      <w:marRight w:val="0"/>
      <w:marTop w:val="0"/>
      <w:marBottom w:val="0"/>
      <w:divBdr>
        <w:top w:val="none" w:sz="0" w:space="0" w:color="auto"/>
        <w:left w:val="none" w:sz="0" w:space="0" w:color="auto"/>
        <w:bottom w:val="none" w:sz="0" w:space="0" w:color="auto"/>
        <w:right w:val="none" w:sz="0" w:space="0" w:color="auto"/>
      </w:divBdr>
    </w:div>
    <w:div w:id="620036651">
      <w:bodyDiv w:val="1"/>
      <w:marLeft w:val="0"/>
      <w:marRight w:val="0"/>
      <w:marTop w:val="0"/>
      <w:marBottom w:val="0"/>
      <w:divBdr>
        <w:top w:val="none" w:sz="0" w:space="0" w:color="auto"/>
        <w:left w:val="none" w:sz="0" w:space="0" w:color="auto"/>
        <w:bottom w:val="none" w:sz="0" w:space="0" w:color="auto"/>
        <w:right w:val="none" w:sz="0" w:space="0" w:color="auto"/>
      </w:divBdr>
    </w:div>
    <w:div w:id="620110645">
      <w:bodyDiv w:val="1"/>
      <w:marLeft w:val="0"/>
      <w:marRight w:val="0"/>
      <w:marTop w:val="0"/>
      <w:marBottom w:val="0"/>
      <w:divBdr>
        <w:top w:val="none" w:sz="0" w:space="0" w:color="auto"/>
        <w:left w:val="none" w:sz="0" w:space="0" w:color="auto"/>
        <w:bottom w:val="none" w:sz="0" w:space="0" w:color="auto"/>
        <w:right w:val="none" w:sz="0" w:space="0" w:color="auto"/>
      </w:divBdr>
    </w:div>
    <w:div w:id="623732182">
      <w:bodyDiv w:val="1"/>
      <w:marLeft w:val="0"/>
      <w:marRight w:val="0"/>
      <w:marTop w:val="0"/>
      <w:marBottom w:val="0"/>
      <w:divBdr>
        <w:top w:val="none" w:sz="0" w:space="0" w:color="auto"/>
        <w:left w:val="none" w:sz="0" w:space="0" w:color="auto"/>
        <w:bottom w:val="none" w:sz="0" w:space="0" w:color="auto"/>
        <w:right w:val="none" w:sz="0" w:space="0" w:color="auto"/>
      </w:divBdr>
    </w:div>
    <w:div w:id="629095906">
      <w:bodyDiv w:val="1"/>
      <w:marLeft w:val="0"/>
      <w:marRight w:val="0"/>
      <w:marTop w:val="0"/>
      <w:marBottom w:val="0"/>
      <w:divBdr>
        <w:top w:val="none" w:sz="0" w:space="0" w:color="auto"/>
        <w:left w:val="none" w:sz="0" w:space="0" w:color="auto"/>
        <w:bottom w:val="none" w:sz="0" w:space="0" w:color="auto"/>
        <w:right w:val="none" w:sz="0" w:space="0" w:color="auto"/>
      </w:divBdr>
    </w:div>
    <w:div w:id="629476156">
      <w:bodyDiv w:val="1"/>
      <w:marLeft w:val="0"/>
      <w:marRight w:val="0"/>
      <w:marTop w:val="0"/>
      <w:marBottom w:val="0"/>
      <w:divBdr>
        <w:top w:val="none" w:sz="0" w:space="0" w:color="auto"/>
        <w:left w:val="none" w:sz="0" w:space="0" w:color="auto"/>
        <w:bottom w:val="none" w:sz="0" w:space="0" w:color="auto"/>
        <w:right w:val="none" w:sz="0" w:space="0" w:color="auto"/>
      </w:divBdr>
    </w:div>
    <w:div w:id="630525367">
      <w:bodyDiv w:val="1"/>
      <w:marLeft w:val="0"/>
      <w:marRight w:val="0"/>
      <w:marTop w:val="0"/>
      <w:marBottom w:val="0"/>
      <w:divBdr>
        <w:top w:val="none" w:sz="0" w:space="0" w:color="auto"/>
        <w:left w:val="none" w:sz="0" w:space="0" w:color="auto"/>
        <w:bottom w:val="none" w:sz="0" w:space="0" w:color="auto"/>
        <w:right w:val="none" w:sz="0" w:space="0" w:color="auto"/>
      </w:divBdr>
    </w:div>
    <w:div w:id="653336971">
      <w:bodyDiv w:val="1"/>
      <w:marLeft w:val="0"/>
      <w:marRight w:val="0"/>
      <w:marTop w:val="0"/>
      <w:marBottom w:val="0"/>
      <w:divBdr>
        <w:top w:val="none" w:sz="0" w:space="0" w:color="auto"/>
        <w:left w:val="none" w:sz="0" w:space="0" w:color="auto"/>
        <w:bottom w:val="none" w:sz="0" w:space="0" w:color="auto"/>
        <w:right w:val="none" w:sz="0" w:space="0" w:color="auto"/>
      </w:divBdr>
    </w:div>
    <w:div w:id="670910570">
      <w:bodyDiv w:val="1"/>
      <w:marLeft w:val="0"/>
      <w:marRight w:val="0"/>
      <w:marTop w:val="0"/>
      <w:marBottom w:val="0"/>
      <w:divBdr>
        <w:top w:val="none" w:sz="0" w:space="0" w:color="auto"/>
        <w:left w:val="none" w:sz="0" w:space="0" w:color="auto"/>
        <w:bottom w:val="none" w:sz="0" w:space="0" w:color="auto"/>
        <w:right w:val="none" w:sz="0" w:space="0" w:color="auto"/>
      </w:divBdr>
    </w:div>
    <w:div w:id="687026971">
      <w:bodyDiv w:val="1"/>
      <w:marLeft w:val="0"/>
      <w:marRight w:val="0"/>
      <w:marTop w:val="0"/>
      <w:marBottom w:val="0"/>
      <w:divBdr>
        <w:top w:val="none" w:sz="0" w:space="0" w:color="auto"/>
        <w:left w:val="none" w:sz="0" w:space="0" w:color="auto"/>
        <w:bottom w:val="none" w:sz="0" w:space="0" w:color="auto"/>
        <w:right w:val="none" w:sz="0" w:space="0" w:color="auto"/>
      </w:divBdr>
    </w:div>
    <w:div w:id="687872719">
      <w:bodyDiv w:val="1"/>
      <w:marLeft w:val="0"/>
      <w:marRight w:val="0"/>
      <w:marTop w:val="0"/>
      <w:marBottom w:val="0"/>
      <w:divBdr>
        <w:top w:val="none" w:sz="0" w:space="0" w:color="auto"/>
        <w:left w:val="none" w:sz="0" w:space="0" w:color="auto"/>
        <w:bottom w:val="none" w:sz="0" w:space="0" w:color="auto"/>
        <w:right w:val="none" w:sz="0" w:space="0" w:color="auto"/>
      </w:divBdr>
    </w:div>
    <w:div w:id="697850833">
      <w:bodyDiv w:val="1"/>
      <w:marLeft w:val="0"/>
      <w:marRight w:val="0"/>
      <w:marTop w:val="0"/>
      <w:marBottom w:val="0"/>
      <w:divBdr>
        <w:top w:val="none" w:sz="0" w:space="0" w:color="auto"/>
        <w:left w:val="none" w:sz="0" w:space="0" w:color="auto"/>
        <w:bottom w:val="none" w:sz="0" w:space="0" w:color="auto"/>
        <w:right w:val="none" w:sz="0" w:space="0" w:color="auto"/>
      </w:divBdr>
    </w:div>
    <w:div w:id="698626979">
      <w:bodyDiv w:val="1"/>
      <w:marLeft w:val="0"/>
      <w:marRight w:val="0"/>
      <w:marTop w:val="0"/>
      <w:marBottom w:val="0"/>
      <w:divBdr>
        <w:top w:val="none" w:sz="0" w:space="0" w:color="auto"/>
        <w:left w:val="none" w:sz="0" w:space="0" w:color="auto"/>
        <w:bottom w:val="none" w:sz="0" w:space="0" w:color="auto"/>
        <w:right w:val="none" w:sz="0" w:space="0" w:color="auto"/>
      </w:divBdr>
    </w:div>
    <w:div w:id="721290374">
      <w:bodyDiv w:val="1"/>
      <w:marLeft w:val="0"/>
      <w:marRight w:val="0"/>
      <w:marTop w:val="0"/>
      <w:marBottom w:val="0"/>
      <w:divBdr>
        <w:top w:val="none" w:sz="0" w:space="0" w:color="auto"/>
        <w:left w:val="none" w:sz="0" w:space="0" w:color="auto"/>
        <w:bottom w:val="none" w:sz="0" w:space="0" w:color="auto"/>
        <w:right w:val="none" w:sz="0" w:space="0" w:color="auto"/>
      </w:divBdr>
    </w:div>
    <w:div w:id="722947193">
      <w:bodyDiv w:val="1"/>
      <w:marLeft w:val="0"/>
      <w:marRight w:val="0"/>
      <w:marTop w:val="0"/>
      <w:marBottom w:val="0"/>
      <w:divBdr>
        <w:top w:val="none" w:sz="0" w:space="0" w:color="auto"/>
        <w:left w:val="none" w:sz="0" w:space="0" w:color="auto"/>
        <w:bottom w:val="none" w:sz="0" w:space="0" w:color="auto"/>
        <w:right w:val="none" w:sz="0" w:space="0" w:color="auto"/>
      </w:divBdr>
    </w:div>
    <w:div w:id="733818372">
      <w:bodyDiv w:val="1"/>
      <w:marLeft w:val="0"/>
      <w:marRight w:val="0"/>
      <w:marTop w:val="0"/>
      <w:marBottom w:val="0"/>
      <w:divBdr>
        <w:top w:val="none" w:sz="0" w:space="0" w:color="auto"/>
        <w:left w:val="none" w:sz="0" w:space="0" w:color="auto"/>
        <w:bottom w:val="none" w:sz="0" w:space="0" w:color="auto"/>
        <w:right w:val="none" w:sz="0" w:space="0" w:color="auto"/>
      </w:divBdr>
    </w:div>
    <w:div w:id="770586861">
      <w:bodyDiv w:val="1"/>
      <w:marLeft w:val="0"/>
      <w:marRight w:val="0"/>
      <w:marTop w:val="0"/>
      <w:marBottom w:val="0"/>
      <w:divBdr>
        <w:top w:val="none" w:sz="0" w:space="0" w:color="auto"/>
        <w:left w:val="none" w:sz="0" w:space="0" w:color="auto"/>
        <w:bottom w:val="none" w:sz="0" w:space="0" w:color="auto"/>
        <w:right w:val="none" w:sz="0" w:space="0" w:color="auto"/>
      </w:divBdr>
    </w:div>
    <w:div w:id="809442751">
      <w:bodyDiv w:val="1"/>
      <w:marLeft w:val="0"/>
      <w:marRight w:val="0"/>
      <w:marTop w:val="0"/>
      <w:marBottom w:val="0"/>
      <w:divBdr>
        <w:top w:val="none" w:sz="0" w:space="0" w:color="auto"/>
        <w:left w:val="none" w:sz="0" w:space="0" w:color="auto"/>
        <w:bottom w:val="none" w:sz="0" w:space="0" w:color="auto"/>
        <w:right w:val="none" w:sz="0" w:space="0" w:color="auto"/>
      </w:divBdr>
    </w:div>
    <w:div w:id="815949115">
      <w:bodyDiv w:val="1"/>
      <w:marLeft w:val="0"/>
      <w:marRight w:val="0"/>
      <w:marTop w:val="0"/>
      <w:marBottom w:val="0"/>
      <w:divBdr>
        <w:top w:val="none" w:sz="0" w:space="0" w:color="auto"/>
        <w:left w:val="none" w:sz="0" w:space="0" w:color="auto"/>
        <w:bottom w:val="none" w:sz="0" w:space="0" w:color="auto"/>
        <w:right w:val="none" w:sz="0" w:space="0" w:color="auto"/>
      </w:divBdr>
    </w:div>
    <w:div w:id="825783241">
      <w:bodyDiv w:val="1"/>
      <w:marLeft w:val="0"/>
      <w:marRight w:val="0"/>
      <w:marTop w:val="0"/>
      <w:marBottom w:val="0"/>
      <w:divBdr>
        <w:top w:val="none" w:sz="0" w:space="0" w:color="auto"/>
        <w:left w:val="none" w:sz="0" w:space="0" w:color="auto"/>
        <w:bottom w:val="none" w:sz="0" w:space="0" w:color="auto"/>
        <w:right w:val="none" w:sz="0" w:space="0" w:color="auto"/>
      </w:divBdr>
    </w:div>
    <w:div w:id="826673417">
      <w:bodyDiv w:val="1"/>
      <w:marLeft w:val="0"/>
      <w:marRight w:val="0"/>
      <w:marTop w:val="0"/>
      <w:marBottom w:val="0"/>
      <w:divBdr>
        <w:top w:val="none" w:sz="0" w:space="0" w:color="auto"/>
        <w:left w:val="none" w:sz="0" w:space="0" w:color="auto"/>
        <w:bottom w:val="none" w:sz="0" w:space="0" w:color="auto"/>
        <w:right w:val="none" w:sz="0" w:space="0" w:color="auto"/>
      </w:divBdr>
    </w:div>
    <w:div w:id="833303152">
      <w:bodyDiv w:val="1"/>
      <w:marLeft w:val="0"/>
      <w:marRight w:val="0"/>
      <w:marTop w:val="0"/>
      <w:marBottom w:val="0"/>
      <w:divBdr>
        <w:top w:val="none" w:sz="0" w:space="0" w:color="auto"/>
        <w:left w:val="none" w:sz="0" w:space="0" w:color="auto"/>
        <w:bottom w:val="none" w:sz="0" w:space="0" w:color="auto"/>
        <w:right w:val="none" w:sz="0" w:space="0" w:color="auto"/>
      </w:divBdr>
    </w:div>
    <w:div w:id="836964557">
      <w:bodyDiv w:val="1"/>
      <w:marLeft w:val="0"/>
      <w:marRight w:val="0"/>
      <w:marTop w:val="0"/>
      <w:marBottom w:val="0"/>
      <w:divBdr>
        <w:top w:val="none" w:sz="0" w:space="0" w:color="auto"/>
        <w:left w:val="none" w:sz="0" w:space="0" w:color="auto"/>
        <w:bottom w:val="none" w:sz="0" w:space="0" w:color="auto"/>
        <w:right w:val="none" w:sz="0" w:space="0" w:color="auto"/>
      </w:divBdr>
    </w:div>
    <w:div w:id="841745807">
      <w:bodyDiv w:val="1"/>
      <w:marLeft w:val="0"/>
      <w:marRight w:val="0"/>
      <w:marTop w:val="0"/>
      <w:marBottom w:val="0"/>
      <w:divBdr>
        <w:top w:val="none" w:sz="0" w:space="0" w:color="auto"/>
        <w:left w:val="none" w:sz="0" w:space="0" w:color="auto"/>
        <w:bottom w:val="none" w:sz="0" w:space="0" w:color="auto"/>
        <w:right w:val="none" w:sz="0" w:space="0" w:color="auto"/>
      </w:divBdr>
    </w:div>
    <w:div w:id="856626530">
      <w:bodyDiv w:val="1"/>
      <w:marLeft w:val="0"/>
      <w:marRight w:val="0"/>
      <w:marTop w:val="0"/>
      <w:marBottom w:val="0"/>
      <w:divBdr>
        <w:top w:val="none" w:sz="0" w:space="0" w:color="auto"/>
        <w:left w:val="none" w:sz="0" w:space="0" w:color="auto"/>
        <w:bottom w:val="none" w:sz="0" w:space="0" w:color="auto"/>
        <w:right w:val="none" w:sz="0" w:space="0" w:color="auto"/>
      </w:divBdr>
    </w:div>
    <w:div w:id="860581914">
      <w:bodyDiv w:val="1"/>
      <w:marLeft w:val="0"/>
      <w:marRight w:val="0"/>
      <w:marTop w:val="0"/>
      <w:marBottom w:val="0"/>
      <w:divBdr>
        <w:top w:val="none" w:sz="0" w:space="0" w:color="auto"/>
        <w:left w:val="none" w:sz="0" w:space="0" w:color="auto"/>
        <w:bottom w:val="none" w:sz="0" w:space="0" w:color="auto"/>
        <w:right w:val="none" w:sz="0" w:space="0" w:color="auto"/>
      </w:divBdr>
    </w:div>
    <w:div w:id="871848063">
      <w:bodyDiv w:val="1"/>
      <w:marLeft w:val="0"/>
      <w:marRight w:val="0"/>
      <w:marTop w:val="0"/>
      <w:marBottom w:val="0"/>
      <w:divBdr>
        <w:top w:val="none" w:sz="0" w:space="0" w:color="auto"/>
        <w:left w:val="none" w:sz="0" w:space="0" w:color="auto"/>
        <w:bottom w:val="none" w:sz="0" w:space="0" w:color="auto"/>
        <w:right w:val="none" w:sz="0" w:space="0" w:color="auto"/>
      </w:divBdr>
    </w:div>
    <w:div w:id="874658003">
      <w:bodyDiv w:val="1"/>
      <w:marLeft w:val="0"/>
      <w:marRight w:val="0"/>
      <w:marTop w:val="0"/>
      <w:marBottom w:val="0"/>
      <w:divBdr>
        <w:top w:val="none" w:sz="0" w:space="0" w:color="auto"/>
        <w:left w:val="none" w:sz="0" w:space="0" w:color="auto"/>
        <w:bottom w:val="none" w:sz="0" w:space="0" w:color="auto"/>
        <w:right w:val="none" w:sz="0" w:space="0" w:color="auto"/>
      </w:divBdr>
    </w:div>
    <w:div w:id="884874144">
      <w:bodyDiv w:val="1"/>
      <w:marLeft w:val="0"/>
      <w:marRight w:val="0"/>
      <w:marTop w:val="0"/>
      <w:marBottom w:val="0"/>
      <w:divBdr>
        <w:top w:val="none" w:sz="0" w:space="0" w:color="auto"/>
        <w:left w:val="none" w:sz="0" w:space="0" w:color="auto"/>
        <w:bottom w:val="none" w:sz="0" w:space="0" w:color="auto"/>
        <w:right w:val="none" w:sz="0" w:space="0" w:color="auto"/>
      </w:divBdr>
    </w:div>
    <w:div w:id="909536249">
      <w:bodyDiv w:val="1"/>
      <w:marLeft w:val="0"/>
      <w:marRight w:val="0"/>
      <w:marTop w:val="0"/>
      <w:marBottom w:val="0"/>
      <w:divBdr>
        <w:top w:val="none" w:sz="0" w:space="0" w:color="auto"/>
        <w:left w:val="none" w:sz="0" w:space="0" w:color="auto"/>
        <w:bottom w:val="none" w:sz="0" w:space="0" w:color="auto"/>
        <w:right w:val="none" w:sz="0" w:space="0" w:color="auto"/>
      </w:divBdr>
    </w:div>
    <w:div w:id="912130813">
      <w:bodyDiv w:val="1"/>
      <w:marLeft w:val="0"/>
      <w:marRight w:val="0"/>
      <w:marTop w:val="0"/>
      <w:marBottom w:val="0"/>
      <w:divBdr>
        <w:top w:val="none" w:sz="0" w:space="0" w:color="auto"/>
        <w:left w:val="none" w:sz="0" w:space="0" w:color="auto"/>
        <w:bottom w:val="none" w:sz="0" w:space="0" w:color="auto"/>
        <w:right w:val="none" w:sz="0" w:space="0" w:color="auto"/>
      </w:divBdr>
    </w:div>
    <w:div w:id="932477557">
      <w:bodyDiv w:val="1"/>
      <w:marLeft w:val="0"/>
      <w:marRight w:val="0"/>
      <w:marTop w:val="0"/>
      <w:marBottom w:val="0"/>
      <w:divBdr>
        <w:top w:val="none" w:sz="0" w:space="0" w:color="auto"/>
        <w:left w:val="none" w:sz="0" w:space="0" w:color="auto"/>
        <w:bottom w:val="none" w:sz="0" w:space="0" w:color="auto"/>
        <w:right w:val="none" w:sz="0" w:space="0" w:color="auto"/>
      </w:divBdr>
    </w:div>
    <w:div w:id="938758609">
      <w:bodyDiv w:val="1"/>
      <w:marLeft w:val="0"/>
      <w:marRight w:val="0"/>
      <w:marTop w:val="0"/>
      <w:marBottom w:val="0"/>
      <w:divBdr>
        <w:top w:val="none" w:sz="0" w:space="0" w:color="auto"/>
        <w:left w:val="none" w:sz="0" w:space="0" w:color="auto"/>
        <w:bottom w:val="none" w:sz="0" w:space="0" w:color="auto"/>
        <w:right w:val="none" w:sz="0" w:space="0" w:color="auto"/>
      </w:divBdr>
    </w:div>
    <w:div w:id="943348381">
      <w:bodyDiv w:val="1"/>
      <w:marLeft w:val="0"/>
      <w:marRight w:val="0"/>
      <w:marTop w:val="0"/>
      <w:marBottom w:val="0"/>
      <w:divBdr>
        <w:top w:val="none" w:sz="0" w:space="0" w:color="auto"/>
        <w:left w:val="none" w:sz="0" w:space="0" w:color="auto"/>
        <w:bottom w:val="none" w:sz="0" w:space="0" w:color="auto"/>
        <w:right w:val="none" w:sz="0" w:space="0" w:color="auto"/>
      </w:divBdr>
    </w:div>
    <w:div w:id="946236210">
      <w:bodyDiv w:val="1"/>
      <w:marLeft w:val="0"/>
      <w:marRight w:val="0"/>
      <w:marTop w:val="0"/>
      <w:marBottom w:val="0"/>
      <w:divBdr>
        <w:top w:val="none" w:sz="0" w:space="0" w:color="auto"/>
        <w:left w:val="none" w:sz="0" w:space="0" w:color="auto"/>
        <w:bottom w:val="none" w:sz="0" w:space="0" w:color="auto"/>
        <w:right w:val="none" w:sz="0" w:space="0" w:color="auto"/>
      </w:divBdr>
    </w:div>
    <w:div w:id="948468939">
      <w:bodyDiv w:val="1"/>
      <w:marLeft w:val="0"/>
      <w:marRight w:val="0"/>
      <w:marTop w:val="0"/>
      <w:marBottom w:val="0"/>
      <w:divBdr>
        <w:top w:val="none" w:sz="0" w:space="0" w:color="auto"/>
        <w:left w:val="none" w:sz="0" w:space="0" w:color="auto"/>
        <w:bottom w:val="none" w:sz="0" w:space="0" w:color="auto"/>
        <w:right w:val="none" w:sz="0" w:space="0" w:color="auto"/>
      </w:divBdr>
    </w:div>
    <w:div w:id="957567665">
      <w:bodyDiv w:val="1"/>
      <w:marLeft w:val="0"/>
      <w:marRight w:val="0"/>
      <w:marTop w:val="0"/>
      <w:marBottom w:val="0"/>
      <w:divBdr>
        <w:top w:val="none" w:sz="0" w:space="0" w:color="auto"/>
        <w:left w:val="none" w:sz="0" w:space="0" w:color="auto"/>
        <w:bottom w:val="none" w:sz="0" w:space="0" w:color="auto"/>
        <w:right w:val="none" w:sz="0" w:space="0" w:color="auto"/>
      </w:divBdr>
    </w:div>
    <w:div w:id="958953377">
      <w:bodyDiv w:val="1"/>
      <w:marLeft w:val="0"/>
      <w:marRight w:val="0"/>
      <w:marTop w:val="0"/>
      <w:marBottom w:val="0"/>
      <w:divBdr>
        <w:top w:val="none" w:sz="0" w:space="0" w:color="auto"/>
        <w:left w:val="none" w:sz="0" w:space="0" w:color="auto"/>
        <w:bottom w:val="none" w:sz="0" w:space="0" w:color="auto"/>
        <w:right w:val="none" w:sz="0" w:space="0" w:color="auto"/>
      </w:divBdr>
    </w:div>
    <w:div w:id="980890611">
      <w:bodyDiv w:val="1"/>
      <w:marLeft w:val="0"/>
      <w:marRight w:val="0"/>
      <w:marTop w:val="0"/>
      <w:marBottom w:val="0"/>
      <w:divBdr>
        <w:top w:val="none" w:sz="0" w:space="0" w:color="auto"/>
        <w:left w:val="none" w:sz="0" w:space="0" w:color="auto"/>
        <w:bottom w:val="none" w:sz="0" w:space="0" w:color="auto"/>
        <w:right w:val="none" w:sz="0" w:space="0" w:color="auto"/>
      </w:divBdr>
    </w:div>
    <w:div w:id="988943074">
      <w:bodyDiv w:val="1"/>
      <w:marLeft w:val="0"/>
      <w:marRight w:val="0"/>
      <w:marTop w:val="0"/>
      <w:marBottom w:val="0"/>
      <w:divBdr>
        <w:top w:val="none" w:sz="0" w:space="0" w:color="auto"/>
        <w:left w:val="none" w:sz="0" w:space="0" w:color="auto"/>
        <w:bottom w:val="none" w:sz="0" w:space="0" w:color="auto"/>
        <w:right w:val="none" w:sz="0" w:space="0" w:color="auto"/>
      </w:divBdr>
    </w:div>
    <w:div w:id="996759870">
      <w:bodyDiv w:val="1"/>
      <w:marLeft w:val="0"/>
      <w:marRight w:val="0"/>
      <w:marTop w:val="0"/>
      <w:marBottom w:val="0"/>
      <w:divBdr>
        <w:top w:val="none" w:sz="0" w:space="0" w:color="auto"/>
        <w:left w:val="none" w:sz="0" w:space="0" w:color="auto"/>
        <w:bottom w:val="none" w:sz="0" w:space="0" w:color="auto"/>
        <w:right w:val="none" w:sz="0" w:space="0" w:color="auto"/>
      </w:divBdr>
    </w:div>
    <w:div w:id="1005979071">
      <w:bodyDiv w:val="1"/>
      <w:marLeft w:val="0"/>
      <w:marRight w:val="0"/>
      <w:marTop w:val="0"/>
      <w:marBottom w:val="0"/>
      <w:divBdr>
        <w:top w:val="none" w:sz="0" w:space="0" w:color="auto"/>
        <w:left w:val="none" w:sz="0" w:space="0" w:color="auto"/>
        <w:bottom w:val="none" w:sz="0" w:space="0" w:color="auto"/>
        <w:right w:val="none" w:sz="0" w:space="0" w:color="auto"/>
      </w:divBdr>
    </w:div>
    <w:div w:id="1006858244">
      <w:bodyDiv w:val="1"/>
      <w:marLeft w:val="0"/>
      <w:marRight w:val="0"/>
      <w:marTop w:val="0"/>
      <w:marBottom w:val="0"/>
      <w:divBdr>
        <w:top w:val="none" w:sz="0" w:space="0" w:color="auto"/>
        <w:left w:val="none" w:sz="0" w:space="0" w:color="auto"/>
        <w:bottom w:val="none" w:sz="0" w:space="0" w:color="auto"/>
        <w:right w:val="none" w:sz="0" w:space="0" w:color="auto"/>
      </w:divBdr>
    </w:div>
    <w:div w:id="1015882608">
      <w:bodyDiv w:val="1"/>
      <w:marLeft w:val="0"/>
      <w:marRight w:val="0"/>
      <w:marTop w:val="0"/>
      <w:marBottom w:val="0"/>
      <w:divBdr>
        <w:top w:val="none" w:sz="0" w:space="0" w:color="auto"/>
        <w:left w:val="none" w:sz="0" w:space="0" w:color="auto"/>
        <w:bottom w:val="none" w:sz="0" w:space="0" w:color="auto"/>
        <w:right w:val="none" w:sz="0" w:space="0" w:color="auto"/>
      </w:divBdr>
    </w:div>
    <w:div w:id="1024939804">
      <w:bodyDiv w:val="1"/>
      <w:marLeft w:val="0"/>
      <w:marRight w:val="0"/>
      <w:marTop w:val="0"/>
      <w:marBottom w:val="0"/>
      <w:divBdr>
        <w:top w:val="none" w:sz="0" w:space="0" w:color="auto"/>
        <w:left w:val="none" w:sz="0" w:space="0" w:color="auto"/>
        <w:bottom w:val="none" w:sz="0" w:space="0" w:color="auto"/>
        <w:right w:val="none" w:sz="0" w:space="0" w:color="auto"/>
      </w:divBdr>
    </w:div>
    <w:div w:id="1028333644">
      <w:bodyDiv w:val="1"/>
      <w:marLeft w:val="0"/>
      <w:marRight w:val="0"/>
      <w:marTop w:val="0"/>
      <w:marBottom w:val="0"/>
      <w:divBdr>
        <w:top w:val="none" w:sz="0" w:space="0" w:color="auto"/>
        <w:left w:val="none" w:sz="0" w:space="0" w:color="auto"/>
        <w:bottom w:val="none" w:sz="0" w:space="0" w:color="auto"/>
        <w:right w:val="none" w:sz="0" w:space="0" w:color="auto"/>
      </w:divBdr>
    </w:div>
    <w:div w:id="1047414406">
      <w:bodyDiv w:val="1"/>
      <w:marLeft w:val="0"/>
      <w:marRight w:val="0"/>
      <w:marTop w:val="0"/>
      <w:marBottom w:val="0"/>
      <w:divBdr>
        <w:top w:val="none" w:sz="0" w:space="0" w:color="auto"/>
        <w:left w:val="none" w:sz="0" w:space="0" w:color="auto"/>
        <w:bottom w:val="none" w:sz="0" w:space="0" w:color="auto"/>
        <w:right w:val="none" w:sz="0" w:space="0" w:color="auto"/>
      </w:divBdr>
    </w:div>
    <w:div w:id="1048727321">
      <w:bodyDiv w:val="1"/>
      <w:marLeft w:val="0"/>
      <w:marRight w:val="0"/>
      <w:marTop w:val="0"/>
      <w:marBottom w:val="0"/>
      <w:divBdr>
        <w:top w:val="none" w:sz="0" w:space="0" w:color="auto"/>
        <w:left w:val="none" w:sz="0" w:space="0" w:color="auto"/>
        <w:bottom w:val="none" w:sz="0" w:space="0" w:color="auto"/>
        <w:right w:val="none" w:sz="0" w:space="0" w:color="auto"/>
      </w:divBdr>
    </w:div>
    <w:div w:id="1059405975">
      <w:bodyDiv w:val="1"/>
      <w:marLeft w:val="0"/>
      <w:marRight w:val="0"/>
      <w:marTop w:val="0"/>
      <w:marBottom w:val="0"/>
      <w:divBdr>
        <w:top w:val="none" w:sz="0" w:space="0" w:color="auto"/>
        <w:left w:val="none" w:sz="0" w:space="0" w:color="auto"/>
        <w:bottom w:val="none" w:sz="0" w:space="0" w:color="auto"/>
        <w:right w:val="none" w:sz="0" w:space="0" w:color="auto"/>
      </w:divBdr>
    </w:div>
    <w:div w:id="1080369522">
      <w:bodyDiv w:val="1"/>
      <w:marLeft w:val="0"/>
      <w:marRight w:val="0"/>
      <w:marTop w:val="0"/>
      <w:marBottom w:val="0"/>
      <w:divBdr>
        <w:top w:val="none" w:sz="0" w:space="0" w:color="auto"/>
        <w:left w:val="none" w:sz="0" w:space="0" w:color="auto"/>
        <w:bottom w:val="none" w:sz="0" w:space="0" w:color="auto"/>
        <w:right w:val="none" w:sz="0" w:space="0" w:color="auto"/>
      </w:divBdr>
    </w:div>
    <w:div w:id="1085154369">
      <w:bodyDiv w:val="1"/>
      <w:marLeft w:val="0"/>
      <w:marRight w:val="0"/>
      <w:marTop w:val="0"/>
      <w:marBottom w:val="0"/>
      <w:divBdr>
        <w:top w:val="none" w:sz="0" w:space="0" w:color="auto"/>
        <w:left w:val="none" w:sz="0" w:space="0" w:color="auto"/>
        <w:bottom w:val="none" w:sz="0" w:space="0" w:color="auto"/>
        <w:right w:val="none" w:sz="0" w:space="0" w:color="auto"/>
      </w:divBdr>
    </w:div>
    <w:div w:id="1085802738">
      <w:bodyDiv w:val="1"/>
      <w:marLeft w:val="0"/>
      <w:marRight w:val="0"/>
      <w:marTop w:val="0"/>
      <w:marBottom w:val="0"/>
      <w:divBdr>
        <w:top w:val="none" w:sz="0" w:space="0" w:color="auto"/>
        <w:left w:val="none" w:sz="0" w:space="0" w:color="auto"/>
        <w:bottom w:val="none" w:sz="0" w:space="0" w:color="auto"/>
        <w:right w:val="none" w:sz="0" w:space="0" w:color="auto"/>
      </w:divBdr>
    </w:div>
    <w:div w:id="1093238347">
      <w:bodyDiv w:val="1"/>
      <w:marLeft w:val="0"/>
      <w:marRight w:val="0"/>
      <w:marTop w:val="0"/>
      <w:marBottom w:val="0"/>
      <w:divBdr>
        <w:top w:val="none" w:sz="0" w:space="0" w:color="auto"/>
        <w:left w:val="none" w:sz="0" w:space="0" w:color="auto"/>
        <w:bottom w:val="none" w:sz="0" w:space="0" w:color="auto"/>
        <w:right w:val="none" w:sz="0" w:space="0" w:color="auto"/>
      </w:divBdr>
    </w:div>
    <w:div w:id="1109349492">
      <w:bodyDiv w:val="1"/>
      <w:marLeft w:val="0"/>
      <w:marRight w:val="0"/>
      <w:marTop w:val="0"/>
      <w:marBottom w:val="0"/>
      <w:divBdr>
        <w:top w:val="none" w:sz="0" w:space="0" w:color="auto"/>
        <w:left w:val="none" w:sz="0" w:space="0" w:color="auto"/>
        <w:bottom w:val="none" w:sz="0" w:space="0" w:color="auto"/>
        <w:right w:val="none" w:sz="0" w:space="0" w:color="auto"/>
      </w:divBdr>
    </w:div>
    <w:div w:id="1113941970">
      <w:bodyDiv w:val="1"/>
      <w:marLeft w:val="0"/>
      <w:marRight w:val="0"/>
      <w:marTop w:val="0"/>
      <w:marBottom w:val="0"/>
      <w:divBdr>
        <w:top w:val="none" w:sz="0" w:space="0" w:color="auto"/>
        <w:left w:val="none" w:sz="0" w:space="0" w:color="auto"/>
        <w:bottom w:val="none" w:sz="0" w:space="0" w:color="auto"/>
        <w:right w:val="none" w:sz="0" w:space="0" w:color="auto"/>
      </w:divBdr>
    </w:div>
    <w:div w:id="1114254674">
      <w:bodyDiv w:val="1"/>
      <w:marLeft w:val="0"/>
      <w:marRight w:val="0"/>
      <w:marTop w:val="0"/>
      <w:marBottom w:val="0"/>
      <w:divBdr>
        <w:top w:val="none" w:sz="0" w:space="0" w:color="auto"/>
        <w:left w:val="none" w:sz="0" w:space="0" w:color="auto"/>
        <w:bottom w:val="none" w:sz="0" w:space="0" w:color="auto"/>
        <w:right w:val="none" w:sz="0" w:space="0" w:color="auto"/>
      </w:divBdr>
    </w:div>
    <w:div w:id="1119304309">
      <w:bodyDiv w:val="1"/>
      <w:marLeft w:val="0"/>
      <w:marRight w:val="0"/>
      <w:marTop w:val="0"/>
      <w:marBottom w:val="0"/>
      <w:divBdr>
        <w:top w:val="none" w:sz="0" w:space="0" w:color="auto"/>
        <w:left w:val="none" w:sz="0" w:space="0" w:color="auto"/>
        <w:bottom w:val="none" w:sz="0" w:space="0" w:color="auto"/>
        <w:right w:val="none" w:sz="0" w:space="0" w:color="auto"/>
      </w:divBdr>
    </w:div>
    <w:div w:id="1121073013">
      <w:bodyDiv w:val="1"/>
      <w:marLeft w:val="0"/>
      <w:marRight w:val="0"/>
      <w:marTop w:val="0"/>
      <w:marBottom w:val="0"/>
      <w:divBdr>
        <w:top w:val="none" w:sz="0" w:space="0" w:color="auto"/>
        <w:left w:val="none" w:sz="0" w:space="0" w:color="auto"/>
        <w:bottom w:val="none" w:sz="0" w:space="0" w:color="auto"/>
        <w:right w:val="none" w:sz="0" w:space="0" w:color="auto"/>
      </w:divBdr>
    </w:div>
    <w:div w:id="1121268064">
      <w:bodyDiv w:val="1"/>
      <w:marLeft w:val="0"/>
      <w:marRight w:val="0"/>
      <w:marTop w:val="0"/>
      <w:marBottom w:val="0"/>
      <w:divBdr>
        <w:top w:val="none" w:sz="0" w:space="0" w:color="auto"/>
        <w:left w:val="none" w:sz="0" w:space="0" w:color="auto"/>
        <w:bottom w:val="none" w:sz="0" w:space="0" w:color="auto"/>
        <w:right w:val="none" w:sz="0" w:space="0" w:color="auto"/>
      </w:divBdr>
    </w:div>
    <w:div w:id="1122847078">
      <w:bodyDiv w:val="1"/>
      <w:marLeft w:val="0"/>
      <w:marRight w:val="0"/>
      <w:marTop w:val="0"/>
      <w:marBottom w:val="0"/>
      <w:divBdr>
        <w:top w:val="none" w:sz="0" w:space="0" w:color="auto"/>
        <w:left w:val="none" w:sz="0" w:space="0" w:color="auto"/>
        <w:bottom w:val="none" w:sz="0" w:space="0" w:color="auto"/>
        <w:right w:val="none" w:sz="0" w:space="0" w:color="auto"/>
      </w:divBdr>
    </w:div>
    <w:div w:id="1123842193">
      <w:bodyDiv w:val="1"/>
      <w:marLeft w:val="0"/>
      <w:marRight w:val="0"/>
      <w:marTop w:val="0"/>
      <w:marBottom w:val="0"/>
      <w:divBdr>
        <w:top w:val="none" w:sz="0" w:space="0" w:color="auto"/>
        <w:left w:val="none" w:sz="0" w:space="0" w:color="auto"/>
        <w:bottom w:val="none" w:sz="0" w:space="0" w:color="auto"/>
        <w:right w:val="none" w:sz="0" w:space="0" w:color="auto"/>
      </w:divBdr>
    </w:div>
    <w:div w:id="1124494732">
      <w:bodyDiv w:val="1"/>
      <w:marLeft w:val="0"/>
      <w:marRight w:val="0"/>
      <w:marTop w:val="0"/>
      <w:marBottom w:val="0"/>
      <w:divBdr>
        <w:top w:val="none" w:sz="0" w:space="0" w:color="auto"/>
        <w:left w:val="none" w:sz="0" w:space="0" w:color="auto"/>
        <w:bottom w:val="none" w:sz="0" w:space="0" w:color="auto"/>
        <w:right w:val="none" w:sz="0" w:space="0" w:color="auto"/>
      </w:divBdr>
    </w:div>
    <w:div w:id="1124692755">
      <w:bodyDiv w:val="1"/>
      <w:marLeft w:val="0"/>
      <w:marRight w:val="0"/>
      <w:marTop w:val="0"/>
      <w:marBottom w:val="0"/>
      <w:divBdr>
        <w:top w:val="none" w:sz="0" w:space="0" w:color="auto"/>
        <w:left w:val="none" w:sz="0" w:space="0" w:color="auto"/>
        <w:bottom w:val="none" w:sz="0" w:space="0" w:color="auto"/>
        <w:right w:val="none" w:sz="0" w:space="0" w:color="auto"/>
      </w:divBdr>
    </w:div>
    <w:div w:id="1139421479">
      <w:bodyDiv w:val="1"/>
      <w:marLeft w:val="0"/>
      <w:marRight w:val="0"/>
      <w:marTop w:val="0"/>
      <w:marBottom w:val="0"/>
      <w:divBdr>
        <w:top w:val="none" w:sz="0" w:space="0" w:color="auto"/>
        <w:left w:val="none" w:sz="0" w:space="0" w:color="auto"/>
        <w:bottom w:val="none" w:sz="0" w:space="0" w:color="auto"/>
        <w:right w:val="none" w:sz="0" w:space="0" w:color="auto"/>
      </w:divBdr>
    </w:div>
    <w:div w:id="1146363579">
      <w:bodyDiv w:val="1"/>
      <w:marLeft w:val="0"/>
      <w:marRight w:val="0"/>
      <w:marTop w:val="0"/>
      <w:marBottom w:val="0"/>
      <w:divBdr>
        <w:top w:val="none" w:sz="0" w:space="0" w:color="auto"/>
        <w:left w:val="none" w:sz="0" w:space="0" w:color="auto"/>
        <w:bottom w:val="none" w:sz="0" w:space="0" w:color="auto"/>
        <w:right w:val="none" w:sz="0" w:space="0" w:color="auto"/>
      </w:divBdr>
    </w:div>
    <w:div w:id="1149370387">
      <w:bodyDiv w:val="1"/>
      <w:marLeft w:val="0"/>
      <w:marRight w:val="0"/>
      <w:marTop w:val="0"/>
      <w:marBottom w:val="0"/>
      <w:divBdr>
        <w:top w:val="none" w:sz="0" w:space="0" w:color="auto"/>
        <w:left w:val="none" w:sz="0" w:space="0" w:color="auto"/>
        <w:bottom w:val="none" w:sz="0" w:space="0" w:color="auto"/>
        <w:right w:val="none" w:sz="0" w:space="0" w:color="auto"/>
      </w:divBdr>
    </w:div>
    <w:div w:id="1153256794">
      <w:bodyDiv w:val="1"/>
      <w:marLeft w:val="0"/>
      <w:marRight w:val="0"/>
      <w:marTop w:val="0"/>
      <w:marBottom w:val="0"/>
      <w:divBdr>
        <w:top w:val="none" w:sz="0" w:space="0" w:color="auto"/>
        <w:left w:val="none" w:sz="0" w:space="0" w:color="auto"/>
        <w:bottom w:val="none" w:sz="0" w:space="0" w:color="auto"/>
        <w:right w:val="none" w:sz="0" w:space="0" w:color="auto"/>
      </w:divBdr>
    </w:div>
    <w:div w:id="1159271757">
      <w:bodyDiv w:val="1"/>
      <w:marLeft w:val="0"/>
      <w:marRight w:val="0"/>
      <w:marTop w:val="0"/>
      <w:marBottom w:val="0"/>
      <w:divBdr>
        <w:top w:val="none" w:sz="0" w:space="0" w:color="auto"/>
        <w:left w:val="none" w:sz="0" w:space="0" w:color="auto"/>
        <w:bottom w:val="none" w:sz="0" w:space="0" w:color="auto"/>
        <w:right w:val="none" w:sz="0" w:space="0" w:color="auto"/>
      </w:divBdr>
    </w:div>
    <w:div w:id="1164323577">
      <w:bodyDiv w:val="1"/>
      <w:marLeft w:val="0"/>
      <w:marRight w:val="0"/>
      <w:marTop w:val="0"/>
      <w:marBottom w:val="0"/>
      <w:divBdr>
        <w:top w:val="none" w:sz="0" w:space="0" w:color="auto"/>
        <w:left w:val="none" w:sz="0" w:space="0" w:color="auto"/>
        <w:bottom w:val="none" w:sz="0" w:space="0" w:color="auto"/>
        <w:right w:val="none" w:sz="0" w:space="0" w:color="auto"/>
      </w:divBdr>
    </w:div>
    <w:div w:id="1177386908">
      <w:bodyDiv w:val="1"/>
      <w:marLeft w:val="0"/>
      <w:marRight w:val="0"/>
      <w:marTop w:val="0"/>
      <w:marBottom w:val="0"/>
      <w:divBdr>
        <w:top w:val="none" w:sz="0" w:space="0" w:color="auto"/>
        <w:left w:val="none" w:sz="0" w:space="0" w:color="auto"/>
        <w:bottom w:val="none" w:sz="0" w:space="0" w:color="auto"/>
        <w:right w:val="none" w:sz="0" w:space="0" w:color="auto"/>
      </w:divBdr>
    </w:div>
    <w:div w:id="1179005632">
      <w:bodyDiv w:val="1"/>
      <w:marLeft w:val="0"/>
      <w:marRight w:val="0"/>
      <w:marTop w:val="0"/>
      <w:marBottom w:val="0"/>
      <w:divBdr>
        <w:top w:val="none" w:sz="0" w:space="0" w:color="auto"/>
        <w:left w:val="none" w:sz="0" w:space="0" w:color="auto"/>
        <w:bottom w:val="none" w:sz="0" w:space="0" w:color="auto"/>
        <w:right w:val="none" w:sz="0" w:space="0" w:color="auto"/>
      </w:divBdr>
    </w:div>
    <w:div w:id="1185634926">
      <w:bodyDiv w:val="1"/>
      <w:marLeft w:val="0"/>
      <w:marRight w:val="0"/>
      <w:marTop w:val="0"/>
      <w:marBottom w:val="0"/>
      <w:divBdr>
        <w:top w:val="none" w:sz="0" w:space="0" w:color="auto"/>
        <w:left w:val="none" w:sz="0" w:space="0" w:color="auto"/>
        <w:bottom w:val="none" w:sz="0" w:space="0" w:color="auto"/>
        <w:right w:val="none" w:sz="0" w:space="0" w:color="auto"/>
      </w:divBdr>
    </w:div>
    <w:div w:id="1194346272">
      <w:bodyDiv w:val="1"/>
      <w:marLeft w:val="0"/>
      <w:marRight w:val="0"/>
      <w:marTop w:val="0"/>
      <w:marBottom w:val="0"/>
      <w:divBdr>
        <w:top w:val="none" w:sz="0" w:space="0" w:color="auto"/>
        <w:left w:val="none" w:sz="0" w:space="0" w:color="auto"/>
        <w:bottom w:val="none" w:sz="0" w:space="0" w:color="auto"/>
        <w:right w:val="none" w:sz="0" w:space="0" w:color="auto"/>
      </w:divBdr>
    </w:div>
    <w:div w:id="1199394808">
      <w:bodyDiv w:val="1"/>
      <w:marLeft w:val="0"/>
      <w:marRight w:val="0"/>
      <w:marTop w:val="0"/>
      <w:marBottom w:val="0"/>
      <w:divBdr>
        <w:top w:val="none" w:sz="0" w:space="0" w:color="auto"/>
        <w:left w:val="none" w:sz="0" w:space="0" w:color="auto"/>
        <w:bottom w:val="none" w:sz="0" w:space="0" w:color="auto"/>
        <w:right w:val="none" w:sz="0" w:space="0" w:color="auto"/>
      </w:divBdr>
    </w:div>
    <w:div w:id="1200514782">
      <w:bodyDiv w:val="1"/>
      <w:marLeft w:val="0"/>
      <w:marRight w:val="0"/>
      <w:marTop w:val="0"/>
      <w:marBottom w:val="0"/>
      <w:divBdr>
        <w:top w:val="none" w:sz="0" w:space="0" w:color="auto"/>
        <w:left w:val="none" w:sz="0" w:space="0" w:color="auto"/>
        <w:bottom w:val="none" w:sz="0" w:space="0" w:color="auto"/>
        <w:right w:val="none" w:sz="0" w:space="0" w:color="auto"/>
      </w:divBdr>
    </w:div>
    <w:div w:id="1221597052">
      <w:bodyDiv w:val="1"/>
      <w:marLeft w:val="0"/>
      <w:marRight w:val="0"/>
      <w:marTop w:val="0"/>
      <w:marBottom w:val="0"/>
      <w:divBdr>
        <w:top w:val="none" w:sz="0" w:space="0" w:color="auto"/>
        <w:left w:val="none" w:sz="0" w:space="0" w:color="auto"/>
        <w:bottom w:val="none" w:sz="0" w:space="0" w:color="auto"/>
        <w:right w:val="none" w:sz="0" w:space="0" w:color="auto"/>
      </w:divBdr>
    </w:div>
    <w:div w:id="1222063452">
      <w:bodyDiv w:val="1"/>
      <w:marLeft w:val="0"/>
      <w:marRight w:val="0"/>
      <w:marTop w:val="0"/>
      <w:marBottom w:val="0"/>
      <w:divBdr>
        <w:top w:val="none" w:sz="0" w:space="0" w:color="auto"/>
        <w:left w:val="none" w:sz="0" w:space="0" w:color="auto"/>
        <w:bottom w:val="none" w:sz="0" w:space="0" w:color="auto"/>
        <w:right w:val="none" w:sz="0" w:space="0" w:color="auto"/>
      </w:divBdr>
    </w:div>
    <w:div w:id="1231381097">
      <w:bodyDiv w:val="1"/>
      <w:marLeft w:val="0"/>
      <w:marRight w:val="0"/>
      <w:marTop w:val="0"/>
      <w:marBottom w:val="0"/>
      <w:divBdr>
        <w:top w:val="none" w:sz="0" w:space="0" w:color="auto"/>
        <w:left w:val="none" w:sz="0" w:space="0" w:color="auto"/>
        <w:bottom w:val="none" w:sz="0" w:space="0" w:color="auto"/>
        <w:right w:val="none" w:sz="0" w:space="0" w:color="auto"/>
      </w:divBdr>
    </w:div>
    <w:div w:id="1241330168">
      <w:bodyDiv w:val="1"/>
      <w:marLeft w:val="0"/>
      <w:marRight w:val="0"/>
      <w:marTop w:val="0"/>
      <w:marBottom w:val="0"/>
      <w:divBdr>
        <w:top w:val="none" w:sz="0" w:space="0" w:color="auto"/>
        <w:left w:val="none" w:sz="0" w:space="0" w:color="auto"/>
        <w:bottom w:val="none" w:sz="0" w:space="0" w:color="auto"/>
        <w:right w:val="none" w:sz="0" w:space="0" w:color="auto"/>
      </w:divBdr>
    </w:div>
    <w:div w:id="1249189182">
      <w:bodyDiv w:val="1"/>
      <w:marLeft w:val="0"/>
      <w:marRight w:val="0"/>
      <w:marTop w:val="0"/>
      <w:marBottom w:val="0"/>
      <w:divBdr>
        <w:top w:val="none" w:sz="0" w:space="0" w:color="auto"/>
        <w:left w:val="none" w:sz="0" w:space="0" w:color="auto"/>
        <w:bottom w:val="none" w:sz="0" w:space="0" w:color="auto"/>
        <w:right w:val="none" w:sz="0" w:space="0" w:color="auto"/>
      </w:divBdr>
    </w:div>
    <w:div w:id="1259218919">
      <w:bodyDiv w:val="1"/>
      <w:marLeft w:val="0"/>
      <w:marRight w:val="0"/>
      <w:marTop w:val="0"/>
      <w:marBottom w:val="0"/>
      <w:divBdr>
        <w:top w:val="none" w:sz="0" w:space="0" w:color="auto"/>
        <w:left w:val="none" w:sz="0" w:space="0" w:color="auto"/>
        <w:bottom w:val="none" w:sz="0" w:space="0" w:color="auto"/>
        <w:right w:val="none" w:sz="0" w:space="0" w:color="auto"/>
      </w:divBdr>
    </w:div>
    <w:div w:id="1265646303">
      <w:bodyDiv w:val="1"/>
      <w:marLeft w:val="0"/>
      <w:marRight w:val="0"/>
      <w:marTop w:val="0"/>
      <w:marBottom w:val="0"/>
      <w:divBdr>
        <w:top w:val="none" w:sz="0" w:space="0" w:color="auto"/>
        <w:left w:val="none" w:sz="0" w:space="0" w:color="auto"/>
        <w:bottom w:val="none" w:sz="0" w:space="0" w:color="auto"/>
        <w:right w:val="none" w:sz="0" w:space="0" w:color="auto"/>
      </w:divBdr>
    </w:div>
    <w:div w:id="1271543511">
      <w:bodyDiv w:val="1"/>
      <w:marLeft w:val="0"/>
      <w:marRight w:val="0"/>
      <w:marTop w:val="0"/>
      <w:marBottom w:val="0"/>
      <w:divBdr>
        <w:top w:val="none" w:sz="0" w:space="0" w:color="auto"/>
        <w:left w:val="none" w:sz="0" w:space="0" w:color="auto"/>
        <w:bottom w:val="none" w:sz="0" w:space="0" w:color="auto"/>
        <w:right w:val="none" w:sz="0" w:space="0" w:color="auto"/>
      </w:divBdr>
    </w:div>
    <w:div w:id="1276214832">
      <w:bodyDiv w:val="1"/>
      <w:marLeft w:val="0"/>
      <w:marRight w:val="0"/>
      <w:marTop w:val="0"/>
      <w:marBottom w:val="0"/>
      <w:divBdr>
        <w:top w:val="none" w:sz="0" w:space="0" w:color="auto"/>
        <w:left w:val="none" w:sz="0" w:space="0" w:color="auto"/>
        <w:bottom w:val="none" w:sz="0" w:space="0" w:color="auto"/>
        <w:right w:val="none" w:sz="0" w:space="0" w:color="auto"/>
      </w:divBdr>
    </w:div>
    <w:div w:id="1278563441">
      <w:bodyDiv w:val="1"/>
      <w:marLeft w:val="0"/>
      <w:marRight w:val="0"/>
      <w:marTop w:val="0"/>
      <w:marBottom w:val="0"/>
      <w:divBdr>
        <w:top w:val="none" w:sz="0" w:space="0" w:color="auto"/>
        <w:left w:val="none" w:sz="0" w:space="0" w:color="auto"/>
        <w:bottom w:val="none" w:sz="0" w:space="0" w:color="auto"/>
        <w:right w:val="none" w:sz="0" w:space="0" w:color="auto"/>
      </w:divBdr>
    </w:div>
    <w:div w:id="1293557900">
      <w:bodyDiv w:val="1"/>
      <w:marLeft w:val="0"/>
      <w:marRight w:val="0"/>
      <w:marTop w:val="0"/>
      <w:marBottom w:val="0"/>
      <w:divBdr>
        <w:top w:val="none" w:sz="0" w:space="0" w:color="auto"/>
        <w:left w:val="none" w:sz="0" w:space="0" w:color="auto"/>
        <w:bottom w:val="none" w:sz="0" w:space="0" w:color="auto"/>
        <w:right w:val="none" w:sz="0" w:space="0" w:color="auto"/>
      </w:divBdr>
    </w:div>
    <w:div w:id="1299072510">
      <w:bodyDiv w:val="1"/>
      <w:marLeft w:val="0"/>
      <w:marRight w:val="0"/>
      <w:marTop w:val="0"/>
      <w:marBottom w:val="0"/>
      <w:divBdr>
        <w:top w:val="none" w:sz="0" w:space="0" w:color="auto"/>
        <w:left w:val="none" w:sz="0" w:space="0" w:color="auto"/>
        <w:bottom w:val="none" w:sz="0" w:space="0" w:color="auto"/>
        <w:right w:val="none" w:sz="0" w:space="0" w:color="auto"/>
      </w:divBdr>
    </w:div>
    <w:div w:id="1300184561">
      <w:bodyDiv w:val="1"/>
      <w:marLeft w:val="0"/>
      <w:marRight w:val="0"/>
      <w:marTop w:val="0"/>
      <w:marBottom w:val="0"/>
      <w:divBdr>
        <w:top w:val="none" w:sz="0" w:space="0" w:color="auto"/>
        <w:left w:val="none" w:sz="0" w:space="0" w:color="auto"/>
        <w:bottom w:val="none" w:sz="0" w:space="0" w:color="auto"/>
        <w:right w:val="none" w:sz="0" w:space="0" w:color="auto"/>
      </w:divBdr>
    </w:div>
    <w:div w:id="1308045866">
      <w:bodyDiv w:val="1"/>
      <w:marLeft w:val="0"/>
      <w:marRight w:val="0"/>
      <w:marTop w:val="0"/>
      <w:marBottom w:val="0"/>
      <w:divBdr>
        <w:top w:val="none" w:sz="0" w:space="0" w:color="auto"/>
        <w:left w:val="none" w:sz="0" w:space="0" w:color="auto"/>
        <w:bottom w:val="none" w:sz="0" w:space="0" w:color="auto"/>
        <w:right w:val="none" w:sz="0" w:space="0" w:color="auto"/>
      </w:divBdr>
    </w:div>
    <w:div w:id="1319268053">
      <w:bodyDiv w:val="1"/>
      <w:marLeft w:val="0"/>
      <w:marRight w:val="0"/>
      <w:marTop w:val="0"/>
      <w:marBottom w:val="0"/>
      <w:divBdr>
        <w:top w:val="none" w:sz="0" w:space="0" w:color="auto"/>
        <w:left w:val="none" w:sz="0" w:space="0" w:color="auto"/>
        <w:bottom w:val="none" w:sz="0" w:space="0" w:color="auto"/>
        <w:right w:val="none" w:sz="0" w:space="0" w:color="auto"/>
      </w:divBdr>
    </w:div>
    <w:div w:id="1348211947">
      <w:bodyDiv w:val="1"/>
      <w:marLeft w:val="0"/>
      <w:marRight w:val="0"/>
      <w:marTop w:val="0"/>
      <w:marBottom w:val="0"/>
      <w:divBdr>
        <w:top w:val="none" w:sz="0" w:space="0" w:color="auto"/>
        <w:left w:val="none" w:sz="0" w:space="0" w:color="auto"/>
        <w:bottom w:val="none" w:sz="0" w:space="0" w:color="auto"/>
        <w:right w:val="none" w:sz="0" w:space="0" w:color="auto"/>
      </w:divBdr>
    </w:div>
    <w:div w:id="1350062472">
      <w:bodyDiv w:val="1"/>
      <w:marLeft w:val="0"/>
      <w:marRight w:val="0"/>
      <w:marTop w:val="0"/>
      <w:marBottom w:val="0"/>
      <w:divBdr>
        <w:top w:val="none" w:sz="0" w:space="0" w:color="auto"/>
        <w:left w:val="none" w:sz="0" w:space="0" w:color="auto"/>
        <w:bottom w:val="none" w:sz="0" w:space="0" w:color="auto"/>
        <w:right w:val="none" w:sz="0" w:space="0" w:color="auto"/>
      </w:divBdr>
    </w:div>
    <w:div w:id="1350791653">
      <w:bodyDiv w:val="1"/>
      <w:marLeft w:val="0"/>
      <w:marRight w:val="0"/>
      <w:marTop w:val="0"/>
      <w:marBottom w:val="0"/>
      <w:divBdr>
        <w:top w:val="none" w:sz="0" w:space="0" w:color="auto"/>
        <w:left w:val="none" w:sz="0" w:space="0" w:color="auto"/>
        <w:bottom w:val="none" w:sz="0" w:space="0" w:color="auto"/>
        <w:right w:val="none" w:sz="0" w:space="0" w:color="auto"/>
      </w:divBdr>
    </w:div>
    <w:div w:id="1351759825">
      <w:bodyDiv w:val="1"/>
      <w:marLeft w:val="0"/>
      <w:marRight w:val="0"/>
      <w:marTop w:val="0"/>
      <w:marBottom w:val="0"/>
      <w:divBdr>
        <w:top w:val="none" w:sz="0" w:space="0" w:color="auto"/>
        <w:left w:val="none" w:sz="0" w:space="0" w:color="auto"/>
        <w:bottom w:val="none" w:sz="0" w:space="0" w:color="auto"/>
        <w:right w:val="none" w:sz="0" w:space="0" w:color="auto"/>
      </w:divBdr>
    </w:div>
    <w:div w:id="1352609240">
      <w:bodyDiv w:val="1"/>
      <w:marLeft w:val="0"/>
      <w:marRight w:val="0"/>
      <w:marTop w:val="0"/>
      <w:marBottom w:val="0"/>
      <w:divBdr>
        <w:top w:val="none" w:sz="0" w:space="0" w:color="auto"/>
        <w:left w:val="none" w:sz="0" w:space="0" w:color="auto"/>
        <w:bottom w:val="none" w:sz="0" w:space="0" w:color="auto"/>
        <w:right w:val="none" w:sz="0" w:space="0" w:color="auto"/>
      </w:divBdr>
    </w:div>
    <w:div w:id="1356924675">
      <w:bodyDiv w:val="1"/>
      <w:marLeft w:val="0"/>
      <w:marRight w:val="0"/>
      <w:marTop w:val="0"/>
      <w:marBottom w:val="0"/>
      <w:divBdr>
        <w:top w:val="none" w:sz="0" w:space="0" w:color="auto"/>
        <w:left w:val="none" w:sz="0" w:space="0" w:color="auto"/>
        <w:bottom w:val="none" w:sz="0" w:space="0" w:color="auto"/>
        <w:right w:val="none" w:sz="0" w:space="0" w:color="auto"/>
      </w:divBdr>
    </w:div>
    <w:div w:id="1357854945">
      <w:bodyDiv w:val="1"/>
      <w:marLeft w:val="0"/>
      <w:marRight w:val="0"/>
      <w:marTop w:val="0"/>
      <w:marBottom w:val="0"/>
      <w:divBdr>
        <w:top w:val="none" w:sz="0" w:space="0" w:color="auto"/>
        <w:left w:val="none" w:sz="0" w:space="0" w:color="auto"/>
        <w:bottom w:val="none" w:sz="0" w:space="0" w:color="auto"/>
        <w:right w:val="none" w:sz="0" w:space="0" w:color="auto"/>
      </w:divBdr>
    </w:div>
    <w:div w:id="1408647217">
      <w:bodyDiv w:val="1"/>
      <w:marLeft w:val="0"/>
      <w:marRight w:val="0"/>
      <w:marTop w:val="0"/>
      <w:marBottom w:val="0"/>
      <w:divBdr>
        <w:top w:val="none" w:sz="0" w:space="0" w:color="auto"/>
        <w:left w:val="none" w:sz="0" w:space="0" w:color="auto"/>
        <w:bottom w:val="none" w:sz="0" w:space="0" w:color="auto"/>
        <w:right w:val="none" w:sz="0" w:space="0" w:color="auto"/>
      </w:divBdr>
    </w:div>
    <w:div w:id="1425152693">
      <w:bodyDiv w:val="1"/>
      <w:marLeft w:val="0"/>
      <w:marRight w:val="0"/>
      <w:marTop w:val="0"/>
      <w:marBottom w:val="0"/>
      <w:divBdr>
        <w:top w:val="none" w:sz="0" w:space="0" w:color="auto"/>
        <w:left w:val="none" w:sz="0" w:space="0" w:color="auto"/>
        <w:bottom w:val="none" w:sz="0" w:space="0" w:color="auto"/>
        <w:right w:val="none" w:sz="0" w:space="0" w:color="auto"/>
      </w:divBdr>
    </w:div>
    <w:div w:id="1427767842">
      <w:bodyDiv w:val="1"/>
      <w:marLeft w:val="0"/>
      <w:marRight w:val="0"/>
      <w:marTop w:val="0"/>
      <w:marBottom w:val="0"/>
      <w:divBdr>
        <w:top w:val="none" w:sz="0" w:space="0" w:color="auto"/>
        <w:left w:val="none" w:sz="0" w:space="0" w:color="auto"/>
        <w:bottom w:val="none" w:sz="0" w:space="0" w:color="auto"/>
        <w:right w:val="none" w:sz="0" w:space="0" w:color="auto"/>
      </w:divBdr>
    </w:div>
    <w:div w:id="1432703056">
      <w:bodyDiv w:val="1"/>
      <w:marLeft w:val="0"/>
      <w:marRight w:val="0"/>
      <w:marTop w:val="0"/>
      <w:marBottom w:val="0"/>
      <w:divBdr>
        <w:top w:val="none" w:sz="0" w:space="0" w:color="auto"/>
        <w:left w:val="none" w:sz="0" w:space="0" w:color="auto"/>
        <w:bottom w:val="none" w:sz="0" w:space="0" w:color="auto"/>
        <w:right w:val="none" w:sz="0" w:space="0" w:color="auto"/>
      </w:divBdr>
    </w:div>
    <w:div w:id="1434278019">
      <w:bodyDiv w:val="1"/>
      <w:marLeft w:val="0"/>
      <w:marRight w:val="0"/>
      <w:marTop w:val="0"/>
      <w:marBottom w:val="0"/>
      <w:divBdr>
        <w:top w:val="none" w:sz="0" w:space="0" w:color="auto"/>
        <w:left w:val="none" w:sz="0" w:space="0" w:color="auto"/>
        <w:bottom w:val="none" w:sz="0" w:space="0" w:color="auto"/>
        <w:right w:val="none" w:sz="0" w:space="0" w:color="auto"/>
      </w:divBdr>
    </w:div>
    <w:div w:id="1440828963">
      <w:bodyDiv w:val="1"/>
      <w:marLeft w:val="0"/>
      <w:marRight w:val="0"/>
      <w:marTop w:val="0"/>
      <w:marBottom w:val="0"/>
      <w:divBdr>
        <w:top w:val="none" w:sz="0" w:space="0" w:color="auto"/>
        <w:left w:val="none" w:sz="0" w:space="0" w:color="auto"/>
        <w:bottom w:val="none" w:sz="0" w:space="0" w:color="auto"/>
        <w:right w:val="none" w:sz="0" w:space="0" w:color="auto"/>
      </w:divBdr>
    </w:div>
    <w:div w:id="1475949043">
      <w:bodyDiv w:val="1"/>
      <w:marLeft w:val="0"/>
      <w:marRight w:val="0"/>
      <w:marTop w:val="0"/>
      <w:marBottom w:val="0"/>
      <w:divBdr>
        <w:top w:val="none" w:sz="0" w:space="0" w:color="auto"/>
        <w:left w:val="none" w:sz="0" w:space="0" w:color="auto"/>
        <w:bottom w:val="none" w:sz="0" w:space="0" w:color="auto"/>
        <w:right w:val="none" w:sz="0" w:space="0" w:color="auto"/>
      </w:divBdr>
    </w:div>
    <w:div w:id="1477650644">
      <w:bodyDiv w:val="1"/>
      <w:marLeft w:val="0"/>
      <w:marRight w:val="0"/>
      <w:marTop w:val="0"/>
      <w:marBottom w:val="0"/>
      <w:divBdr>
        <w:top w:val="none" w:sz="0" w:space="0" w:color="auto"/>
        <w:left w:val="none" w:sz="0" w:space="0" w:color="auto"/>
        <w:bottom w:val="none" w:sz="0" w:space="0" w:color="auto"/>
        <w:right w:val="none" w:sz="0" w:space="0" w:color="auto"/>
      </w:divBdr>
    </w:div>
    <w:div w:id="1485853839">
      <w:bodyDiv w:val="1"/>
      <w:marLeft w:val="0"/>
      <w:marRight w:val="0"/>
      <w:marTop w:val="0"/>
      <w:marBottom w:val="0"/>
      <w:divBdr>
        <w:top w:val="none" w:sz="0" w:space="0" w:color="auto"/>
        <w:left w:val="none" w:sz="0" w:space="0" w:color="auto"/>
        <w:bottom w:val="none" w:sz="0" w:space="0" w:color="auto"/>
        <w:right w:val="none" w:sz="0" w:space="0" w:color="auto"/>
      </w:divBdr>
    </w:div>
    <w:div w:id="1487741188">
      <w:bodyDiv w:val="1"/>
      <w:marLeft w:val="0"/>
      <w:marRight w:val="0"/>
      <w:marTop w:val="0"/>
      <w:marBottom w:val="0"/>
      <w:divBdr>
        <w:top w:val="none" w:sz="0" w:space="0" w:color="auto"/>
        <w:left w:val="none" w:sz="0" w:space="0" w:color="auto"/>
        <w:bottom w:val="none" w:sz="0" w:space="0" w:color="auto"/>
        <w:right w:val="none" w:sz="0" w:space="0" w:color="auto"/>
      </w:divBdr>
    </w:div>
    <w:div w:id="1530289912">
      <w:bodyDiv w:val="1"/>
      <w:marLeft w:val="0"/>
      <w:marRight w:val="0"/>
      <w:marTop w:val="0"/>
      <w:marBottom w:val="0"/>
      <w:divBdr>
        <w:top w:val="none" w:sz="0" w:space="0" w:color="auto"/>
        <w:left w:val="none" w:sz="0" w:space="0" w:color="auto"/>
        <w:bottom w:val="none" w:sz="0" w:space="0" w:color="auto"/>
        <w:right w:val="none" w:sz="0" w:space="0" w:color="auto"/>
      </w:divBdr>
    </w:div>
    <w:div w:id="1530290319">
      <w:bodyDiv w:val="1"/>
      <w:marLeft w:val="0"/>
      <w:marRight w:val="0"/>
      <w:marTop w:val="0"/>
      <w:marBottom w:val="0"/>
      <w:divBdr>
        <w:top w:val="none" w:sz="0" w:space="0" w:color="auto"/>
        <w:left w:val="none" w:sz="0" w:space="0" w:color="auto"/>
        <w:bottom w:val="none" w:sz="0" w:space="0" w:color="auto"/>
        <w:right w:val="none" w:sz="0" w:space="0" w:color="auto"/>
      </w:divBdr>
    </w:div>
    <w:div w:id="1540513072">
      <w:bodyDiv w:val="1"/>
      <w:marLeft w:val="0"/>
      <w:marRight w:val="0"/>
      <w:marTop w:val="0"/>
      <w:marBottom w:val="0"/>
      <w:divBdr>
        <w:top w:val="none" w:sz="0" w:space="0" w:color="auto"/>
        <w:left w:val="none" w:sz="0" w:space="0" w:color="auto"/>
        <w:bottom w:val="none" w:sz="0" w:space="0" w:color="auto"/>
        <w:right w:val="none" w:sz="0" w:space="0" w:color="auto"/>
      </w:divBdr>
    </w:div>
    <w:div w:id="1543132049">
      <w:bodyDiv w:val="1"/>
      <w:marLeft w:val="0"/>
      <w:marRight w:val="0"/>
      <w:marTop w:val="0"/>
      <w:marBottom w:val="0"/>
      <w:divBdr>
        <w:top w:val="none" w:sz="0" w:space="0" w:color="auto"/>
        <w:left w:val="none" w:sz="0" w:space="0" w:color="auto"/>
        <w:bottom w:val="none" w:sz="0" w:space="0" w:color="auto"/>
        <w:right w:val="none" w:sz="0" w:space="0" w:color="auto"/>
      </w:divBdr>
    </w:div>
    <w:div w:id="1576628649">
      <w:bodyDiv w:val="1"/>
      <w:marLeft w:val="0"/>
      <w:marRight w:val="0"/>
      <w:marTop w:val="0"/>
      <w:marBottom w:val="0"/>
      <w:divBdr>
        <w:top w:val="none" w:sz="0" w:space="0" w:color="auto"/>
        <w:left w:val="none" w:sz="0" w:space="0" w:color="auto"/>
        <w:bottom w:val="none" w:sz="0" w:space="0" w:color="auto"/>
        <w:right w:val="none" w:sz="0" w:space="0" w:color="auto"/>
      </w:divBdr>
    </w:div>
    <w:div w:id="1629507922">
      <w:bodyDiv w:val="1"/>
      <w:marLeft w:val="0"/>
      <w:marRight w:val="0"/>
      <w:marTop w:val="0"/>
      <w:marBottom w:val="0"/>
      <w:divBdr>
        <w:top w:val="none" w:sz="0" w:space="0" w:color="auto"/>
        <w:left w:val="none" w:sz="0" w:space="0" w:color="auto"/>
        <w:bottom w:val="none" w:sz="0" w:space="0" w:color="auto"/>
        <w:right w:val="none" w:sz="0" w:space="0" w:color="auto"/>
      </w:divBdr>
    </w:div>
    <w:div w:id="1657031487">
      <w:bodyDiv w:val="1"/>
      <w:marLeft w:val="0"/>
      <w:marRight w:val="0"/>
      <w:marTop w:val="0"/>
      <w:marBottom w:val="0"/>
      <w:divBdr>
        <w:top w:val="none" w:sz="0" w:space="0" w:color="auto"/>
        <w:left w:val="none" w:sz="0" w:space="0" w:color="auto"/>
        <w:bottom w:val="none" w:sz="0" w:space="0" w:color="auto"/>
        <w:right w:val="none" w:sz="0" w:space="0" w:color="auto"/>
      </w:divBdr>
    </w:div>
    <w:div w:id="1657147287">
      <w:bodyDiv w:val="1"/>
      <w:marLeft w:val="0"/>
      <w:marRight w:val="0"/>
      <w:marTop w:val="0"/>
      <w:marBottom w:val="0"/>
      <w:divBdr>
        <w:top w:val="none" w:sz="0" w:space="0" w:color="auto"/>
        <w:left w:val="none" w:sz="0" w:space="0" w:color="auto"/>
        <w:bottom w:val="none" w:sz="0" w:space="0" w:color="auto"/>
        <w:right w:val="none" w:sz="0" w:space="0" w:color="auto"/>
      </w:divBdr>
    </w:div>
    <w:div w:id="1658611352">
      <w:bodyDiv w:val="1"/>
      <w:marLeft w:val="0"/>
      <w:marRight w:val="0"/>
      <w:marTop w:val="0"/>
      <w:marBottom w:val="0"/>
      <w:divBdr>
        <w:top w:val="none" w:sz="0" w:space="0" w:color="auto"/>
        <w:left w:val="none" w:sz="0" w:space="0" w:color="auto"/>
        <w:bottom w:val="none" w:sz="0" w:space="0" w:color="auto"/>
        <w:right w:val="none" w:sz="0" w:space="0" w:color="auto"/>
      </w:divBdr>
    </w:div>
    <w:div w:id="1659842519">
      <w:bodyDiv w:val="1"/>
      <w:marLeft w:val="0"/>
      <w:marRight w:val="0"/>
      <w:marTop w:val="0"/>
      <w:marBottom w:val="0"/>
      <w:divBdr>
        <w:top w:val="none" w:sz="0" w:space="0" w:color="auto"/>
        <w:left w:val="none" w:sz="0" w:space="0" w:color="auto"/>
        <w:bottom w:val="none" w:sz="0" w:space="0" w:color="auto"/>
        <w:right w:val="none" w:sz="0" w:space="0" w:color="auto"/>
      </w:divBdr>
    </w:div>
    <w:div w:id="1663462787">
      <w:bodyDiv w:val="1"/>
      <w:marLeft w:val="0"/>
      <w:marRight w:val="0"/>
      <w:marTop w:val="0"/>
      <w:marBottom w:val="0"/>
      <w:divBdr>
        <w:top w:val="none" w:sz="0" w:space="0" w:color="auto"/>
        <w:left w:val="none" w:sz="0" w:space="0" w:color="auto"/>
        <w:bottom w:val="none" w:sz="0" w:space="0" w:color="auto"/>
        <w:right w:val="none" w:sz="0" w:space="0" w:color="auto"/>
      </w:divBdr>
    </w:div>
    <w:div w:id="1682076205">
      <w:bodyDiv w:val="1"/>
      <w:marLeft w:val="0"/>
      <w:marRight w:val="0"/>
      <w:marTop w:val="0"/>
      <w:marBottom w:val="0"/>
      <w:divBdr>
        <w:top w:val="none" w:sz="0" w:space="0" w:color="auto"/>
        <w:left w:val="none" w:sz="0" w:space="0" w:color="auto"/>
        <w:bottom w:val="none" w:sz="0" w:space="0" w:color="auto"/>
        <w:right w:val="none" w:sz="0" w:space="0" w:color="auto"/>
      </w:divBdr>
    </w:div>
    <w:div w:id="1682780303">
      <w:bodyDiv w:val="1"/>
      <w:marLeft w:val="0"/>
      <w:marRight w:val="0"/>
      <w:marTop w:val="0"/>
      <w:marBottom w:val="0"/>
      <w:divBdr>
        <w:top w:val="none" w:sz="0" w:space="0" w:color="auto"/>
        <w:left w:val="none" w:sz="0" w:space="0" w:color="auto"/>
        <w:bottom w:val="none" w:sz="0" w:space="0" w:color="auto"/>
        <w:right w:val="none" w:sz="0" w:space="0" w:color="auto"/>
      </w:divBdr>
    </w:div>
    <w:div w:id="1694723003">
      <w:bodyDiv w:val="1"/>
      <w:marLeft w:val="0"/>
      <w:marRight w:val="0"/>
      <w:marTop w:val="0"/>
      <w:marBottom w:val="0"/>
      <w:divBdr>
        <w:top w:val="none" w:sz="0" w:space="0" w:color="auto"/>
        <w:left w:val="none" w:sz="0" w:space="0" w:color="auto"/>
        <w:bottom w:val="none" w:sz="0" w:space="0" w:color="auto"/>
        <w:right w:val="none" w:sz="0" w:space="0" w:color="auto"/>
      </w:divBdr>
    </w:div>
    <w:div w:id="1709454710">
      <w:bodyDiv w:val="1"/>
      <w:marLeft w:val="0"/>
      <w:marRight w:val="0"/>
      <w:marTop w:val="0"/>
      <w:marBottom w:val="0"/>
      <w:divBdr>
        <w:top w:val="none" w:sz="0" w:space="0" w:color="auto"/>
        <w:left w:val="none" w:sz="0" w:space="0" w:color="auto"/>
        <w:bottom w:val="none" w:sz="0" w:space="0" w:color="auto"/>
        <w:right w:val="none" w:sz="0" w:space="0" w:color="auto"/>
      </w:divBdr>
    </w:div>
    <w:div w:id="1716155125">
      <w:bodyDiv w:val="1"/>
      <w:marLeft w:val="0"/>
      <w:marRight w:val="0"/>
      <w:marTop w:val="0"/>
      <w:marBottom w:val="0"/>
      <w:divBdr>
        <w:top w:val="none" w:sz="0" w:space="0" w:color="auto"/>
        <w:left w:val="none" w:sz="0" w:space="0" w:color="auto"/>
        <w:bottom w:val="none" w:sz="0" w:space="0" w:color="auto"/>
        <w:right w:val="none" w:sz="0" w:space="0" w:color="auto"/>
      </w:divBdr>
    </w:div>
    <w:div w:id="1722554514">
      <w:bodyDiv w:val="1"/>
      <w:marLeft w:val="0"/>
      <w:marRight w:val="0"/>
      <w:marTop w:val="0"/>
      <w:marBottom w:val="0"/>
      <w:divBdr>
        <w:top w:val="none" w:sz="0" w:space="0" w:color="auto"/>
        <w:left w:val="none" w:sz="0" w:space="0" w:color="auto"/>
        <w:bottom w:val="none" w:sz="0" w:space="0" w:color="auto"/>
        <w:right w:val="none" w:sz="0" w:space="0" w:color="auto"/>
      </w:divBdr>
    </w:div>
    <w:div w:id="1722709947">
      <w:bodyDiv w:val="1"/>
      <w:marLeft w:val="0"/>
      <w:marRight w:val="0"/>
      <w:marTop w:val="0"/>
      <w:marBottom w:val="0"/>
      <w:divBdr>
        <w:top w:val="none" w:sz="0" w:space="0" w:color="auto"/>
        <w:left w:val="none" w:sz="0" w:space="0" w:color="auto"/>
        <w:bottom w:val="none" w:sz="0" w:space="0" w:color="auto"/>
        <w:right w:val="none" w:sz="0" w:space="0" w:color="auto"/>
      </w:divBdr>
    </w:div>
    <w:div w:id="1725905250">
      <w:bodyDiv w:val="1"/>
      <w:marLeft w:val="0"/>
      <w:marRight w:val="0"/>
      <w:marTop w:val="0"/>
      <w:marBottom w:val="0"/>
      <w:divBdr>
        <w:top w:val="none" w:sz="0" w:space="0" w:color="auto"/>
        <w:left w:val="none" w:sz="0" w:space="0" w:color="auto"/>
        <w:bottom w:val="none" w:sz="0" w:space="0" w:color="auto"/>
        <w:right w:val="none" w:sz="0" w:space="0" w:color="auto"/>
      </w:divBdr>
    </w:div>
    <w:div w:id="1728991323">
      <w:bodyDiv w:val="1"/>
      <w:marLeft w:val="0"/>
      <w:marRight w:val="0"/>
      <w:marTop w:val="0"/>
      <w:marBottom w:val="0"/>
      <w:divBdr>
        <w:top w:val="none" w:sz="0" w:space="0" w:color="auto"/>
        <w:left w:val="none" w:sz="0" w:space="0" w:color="auto"/>
        <w:bottom w:val="none" w:sz="0" w:space="0" w:color="auto"/>
        <w:right w:val="none" w:sz="0" w:space="0" w:color="auto"/>
      </w:divBdr>
    </w:div>
    <w:div w:id="1730221852">
      <w:bodyDiv w:val="1"/>
      <w:marLeft w:val="0"/>
      <w:marRight w:val="0"/>
      <w:marTop w:val="0"/>
      <w:marBottom w:val="0"/>
      <w:divBdr>
        <w:top w:val="none" w:sz="0" w:space="0" w:color="auto"/>
        <w:left w:val="none" w:sz="0" w:space="0" w:color="auto"/>
        <w:bottom w:val="none" w:sz="0" w:space="0" w:color="auto"/>
        <w:right w:val="none" w:sz="0" w:space="0" w:color="auto"/>
      </w:divBdr>
    </w:div>
    <w:div w:id="1737900303">
      <w:bodyDiv w:val="1"/>
      <w:marLeft w:val="0"/>
      <w:marRight w:val="0"/>
      <w:marTop w:val="0"/>
      <w:marBottom w:val="0"/>
      <w:divBdr>
        <w:top w:val="none" w:sz="0" w:space="0" w:color="auto"/>
        <w:left w:val="none" w:sz="0" w:space="0" w:color="auto"/>
        <w:bottom w:val="none" w:sz="0" w:space="0" w:color="auto"/>
        <w:right w:val="none" w:sz="0" w:space="0" w:color="auto"/>
      </w:divBdr>
    </w:div>
    <w:div w:id="1738355992">
      <w:bodyDiv w:val="1"/>
      <w:marLeft w:val="0"/>
      <w:marRight w:val="0"/>
      <w:marTop w:val="0"/>
      <w:marBottom w:val="0"/>
      <w:divBdr>
        <w:top w:val="none" w:sz="0" w:space="0" w:color="auto"/>
        <w:left w:val="none" w:sz="0" w:space="0" w:color="auto"/>
        <w:bottom w:val="none" w:sz="0" w:space="0" w:color="auto"/>
        <w:right w:val="none" w:sz="0" w:space="0" w:color="auto"/>
      </w:divBdr>
    </w:div>
    <w:div w:id="1765760794">
      <w:bodyDiv w:val="1"/>
      <w:marLeft w:val="0"/>
      <w:marRight w:val="0"/>
      <w:marTop w:val="0"/>
      <w:marBottom w:val="0"/>
      <w:divBdr>
        <w:top w:val="none" w:sz="0" w:space="0" w:color="auto"/>
        <w:left w:val="none" w:sz="0" w:space="0" w:color="auto"/>
        <w:bottom w:val="none" w:sz="0" w:space="0" w:color="auto"/>
        <w:right w:val="none" w:sz="0" w:space="0" w:color="auto"/>
      </w:divBdr>
    </w:div>
    <w:div w:id="1768502131">
      <w:bodyDiv w:val="1"/>
      <w:marLeft w:val="0"/>
      <w:marRight w:val="0"/>
      <w:marTop w:val="0"/>
      <w:marBottom w:val="0"/>
      <w:divBdr>
        <w:top w:val="none" w:sz="0" w:space="0" w:color="auto"/>
        <w:left w:val="none" w:sz="0" w:space="0" w:color="auto"/>
        <w:bottom w:val="none" w:sz="0" w:space="0" w:color="auto"/>
        <w:right w:val="none" w:sz="0" w:space="0" w:color="auto"/>
      </w:divBdr>
    </w:div>
    <w:div w:id="1774518604">
      <w:bodyDiv w:val="1"/>
      <w:marLeft w:val="0"/>
      <w:marRight w:val="0"/>
      <w:marTop w:val="0"/>
      <w:marBottom w:val="0"/>
      <w:divBdr>
        <w:top w:val="none" w:sz="0" w:space="0" w:color="auto"/>
        <w:left w:val="none" w:sz="0" w:space="0" w:color="auto"/>
        <w:bottom w:val="none" w:sz="0" w:space="0" w:color="auto"/>
        <w:right w:val="none" w:sz="0" w:space="0" w:color="auto"/>
      </w:divBdr>
    </w:div>
    <w:div w:id="1785416941">
      <w:bodyDiv w:val="1"/>
      <w:marLeft w:val="0"/>
      <w:marRight w:val="0"/>
      <w:marTop w:val="0"/>
      <w:marBottom w:val="0"/>
      <w:divBdr>
        <w:top w:val="none" w:sz="0" w:space="0" w:color="auto"/>
        <w:left w:val="none" w:sz="0" w:space="0" w:color="auto"/>
        <w:bottom w:val="none" w:sz="0" w:space="0" w:color="auto"/>
        <w:right w:val="none" w:sz="0" w:space="0" w:color="auto"/>
      </w:divBdr>
    </w:div>
    <w:div w:id="1788740207">
      <w:bodyDiv w:val="1"/>
      <w:marLeft w:val="0"/>
      <w:marRight w:val="0"/>
      <w:marTop w:val="0"/>
      <w:marBottom w:val="0"/>
      <w:divBdr>
        <w:top w:val="none" w:sz="0" w:space="0" w:color="auto"/>
        <w:left w:val="none" w:sz="0" w:space="0" w:color="auto"/>
        <w:bottom w:val="none" w:sz="0" w:space="0" w:color="auto"/>
        <w:right w:val="none" w:sz="0" w:space="0" w:color="auto"/>
      </w:divBdr>
    </w:div>
    <w:div w:id="1808664038">
      <w:bodyDiv w:val="1"/>
      <w:marLeft w:val="0"/>
      <w:marRight w:val="0"/>
      <w:marTop w:val="0"/>
      <w:marBottom w:val="0"/>
      <w:divBdr>
        <w:top w:val="none" w:sz="0" w:space="0" w:color="auto"/>
        <w:left w:val="none" w:sz="0" w:space="0" w:color="auto"/>
        <w:bottom w:val="none" w:sz="0" w:space="0" w:color="auto"/>
        <w:right w:val="none" w:sz="0" w:space="0" w:color="auto"/>
      </w:divBdr>
    </w:div>
    <w:div w:id="1816605976">
      <w:bodyDiv w:val="1"/>
      <w:marLeft w:val="0"/>
      <w:marRight w:val="0"/>
      <w:marTop w:val="0"/>
      <w:marBottom w:val="0"/>
      <w:divBdr>
        <w:top w:val="none" w:sz="0" w:space="0" w:color="auto"/>
        <w:left w:val="none" w:sz="0" w:space="0" w:color="auto"/>
        <w:bottom w:val="none" w:sz="0" w:space="0" w:color="auto"/>
        <w:right w:val="none" w:sz="0" w:space="0" w:color="auto"/>
      </w:divBdr>
    </w:div>
    <w:div w:id="1820536252">
      <w:bodyDiv w:val="1"/>
      <w:marLeft w:val="0"/>
      <w:marRight w:val="0"/>
      <w:marTop w:val="0"/>
      <w:marBottom w:val="0"/>
      <w:divBdr>
        <w:top w:val="none" w:sz="0" w:space="0" w:color="auto"/>
        <w:left w:val="none" w:sz="0" w:space="0" w:color="auto"/>
        <w:bottom w:val="none" w:sz="0" w:space="0" w:color="auto"/>
        <w:right w:val="none" w:sz="0" w:space="0" w:color="auto"/>
      </w:divBdr>
    </w:div>
    <w:div w:id="1825657818">
      <w:bodyDiv w:val="1"/>
      <w:marLeft w:val="0"/>
      <w:marRight w:val="0"/>
      <w:marTop w:val="0"/>
      <w:marBottom w:val="0"/>
      <w:divBdr>
        <w:top w:val="none" w:sz="0" w:space="0" w:color="auto"/>
        <w:left w:val="none" w:sz="0" w:space="0" w:color="auto"/>
        <w:bottom w:val="none" w:sz="0" w:space="0" w:color="auto"/>
        <w:right w:val="none" w:sz="0" w:space="0" w:color="auto"/>
      </w:divBdr>
    </w:div>
    <w:div w:id="1830362165">
      <w:bodyDiv w:val="1"/>
      <w:marLeft w:val="0"/>
      <w:marRight w:val="0"/>
      <w:marTop w:val="0"/>
      <w:marBottom w:val="0"/>
      <w:divBdr>
        <w:top w:val="none" w:sz="0" w:space="0" w:color="auto"/>
        <w:left w:val="none" w:sz="0" w:space="0" w:color="auto"/>
        <w:bottom w:val="none" w:sz="0" w:space="0" w:color="auto"/>
        <w:right w:val="none" w:sz="0" w:space="0" w:color="auto"/>
      </w:divBdr>
    </w:div>
    <w:div w:id="1836409225">
      <w:bodyDiv w:val="1"/>
      <w:marLeft w:val="0"/>
      <w:marRight w:val="0"/>
      <w:marTop w:val="0"/>
      <w:marBottom w:val="0"/>
      <w:divBdr>
        <w:top w:val="none" w:sz="0" w:space="0" w:color="auto"/>
        <w:left w:val="none" w:sz="0" w:space="0" w:color="auto"/>
        <w:bottom w:val="none" w:sz="0" w:space="0" w:color="auto"/>
        <w:right w:val="none" w:sz="0" w:space="0" w:color="auto"/>
      </w:divBdr>
    </w:div>
    <w:div w:id="1843474430">
      <w:bodyDiv w:val="1"/>
      <w:marLeft w:val="0"/>
      <w:marRight w:val="0"/>
      <w:marTop w:val="0"/>
      <w:marBottom w:val="0"/>
      <w:divBdr>
        <w:top w:val="none" w:sz="0" w:space="0" w:color="auto"/>
        <w:left w:val="none" w:sz="0" w:space="0" w:color="auto"/>
        <w:bottom w:val="none" w:sz="0" w:space="0" w:color="auto"/>
        <w:right w:val="none" w:sz="0" w:space="0" w:color="auto"/>
      </w:divBdr>
    </w:div>
    <w:div w:id="1852983968">
      <w:bodyDiv w:val="1"/>
      <w:marLeft w:val="0"/>
      <w:marRight w:val="0"/>
      <w:marTop w:val="0"/>
      <w:marBottom w:val="0"/>
      <w:divBdr>
        <w:top w:val="none" w:sz="0" w:space="0" w:color="auto"/>
        <w:left w:val="none" w:sz="0" w:space="0" w:color="auto"/>
        <w:bottom w:val="none" w:sz="0" w:space="0" w:color="auto"/>
        <w:right w:val="none" w:sz="0" w:space="0" w:color="auto"/>
      </w:divBdr>
    </w:div>
    <w:div w:id="1853451838">
      <w:bodyDiv w:val="1"/>
      <w:marLeft w:val="0"/>
      <w:marRight w:val="0"/>
      <w:marTop w:val="0"/>
      <w:marBottom w:val="0"/>
      <w:divBdr>
        <w:top w:val="none" w:sz="0" w:space="0" w:color="auto"/>
        <w:left w:val="none" w:sz="0" w:space="0" w:color="auto"/>
        <w:bottom w:val="none" w:sz="0" w:space="0" w:color="auto"/>
        <w:right w:val="none" w:sz="0" w:space="0" w:color="auto"/>
      </w:divBdr>
    </w:div>
    <w:div w:id="1860972239">
      <w:bodyDiv w:val="1"/>
      <w:marLeft w:val="0"/>
      <w:marRight w:val="0"/>
      <w:marTop w:val="0"/>
      <w:marBottom w:val="0"/>
      <w:divBdr>
        <w:top w:val="none" w:sz="0" w:space="0" w:color="auto"/>
        <w:left w:val="none" w:sz="0" w:space="0" w:color="auto"/>
        <w:bottom w:val="none" w:sz="0" w:space="0" w:color="auto"/>
        <w:right w:val="none" w:sz="0" w:space="0" w:color="auto"/>
      </w:divBdr>
    </w:div>
    <w:div w:id="1866291334">
      <w:bodyDiv w:val="1"/>
      <w:marLeft w:val="0"/>
      <w:marRight w:val="0"/>
      <w:marTop w:val="0"/>
      <w:marBottom w:val="0"/>
      <w:divBdr>
        <w:top w:val="none" w:sz="0" w:space="0" w:color="auto"/>
        <w:left w:val="none" w:sz="0" w:space="0" w:color="auto"/>
        <w:bottom w:val="none" w:sz="0" w:space="0" w:color="auto"/>
        <w:right w:val="none" w:sz="0" w:space="0" w:color="auto"/>
      </w:divBdr>
    </w:div>
    <w:div w:id="1869102520">
      <w:bodyDiv w:val="1"/>
      <w:marLeft w:val="0"/>
      <w:marRight w:val="0"/>
      <w:marTop w:val="0"/>
      <w:marBottom w:val="0"/>
      <w:divBdr>
        <w:top w:val="none" w:sz="0" w:space="0" w:color="auto"/>
        <w:left w:val="none" w:sz="0" w:space="0" w:color="auto"/>
        <w:bottom w:val="none" w:sz="0" w:space="0" w:color="auto"/>
        <w:right w:val="none" w:sz="0" w:space="0" w:color="auto"/>
      </w:divBdr>
    </w:div>
    <w:div w:id="1884321403">
      <w:bodyDiv w:val="1"/>
      <w:marLeft w:val="0"/>
      <w:marRight w:val="0"/>
      <w:marTop w:val="0"/>
      <w:marBottom w:val="0"/>
      <w:divBdr>
        <w:top w:val="none" w:sz="0" w:space="0" w:color="auto"/>
        <w:left w:val="none" w:sz="0" w:space="0" w:color="auto"/>
        <w:bottom w:val="none" w:sz="0" w:space="0" w:color="auto"/>
        <w:right w:val="none" w:sz="0" w:space="0" w:color="auto"/>
      </w:divBdr>
    </w:div>
    <w:div w:id="1894467777">
      <w:bodyDiv w:val="1"/>
      <w:marLeft w:val="0"/>
      <w:marRight w:val="0"/>
      <w:marTop w:val="0"/>
      <w:marBottom w:val="0"/>
      <w:divBdr>
        <w:top w:val="none" w:sz="0" w:space="0" w:color="auto"/>
        <w:left w:val="none" w:sz="0" w:space="0" w:color="auto"/>
        <w:bottom w:val="none" w:sz="0" w:space="0" w:color="auto"/>
        <w:right w:val="none" w:sz="0" w:space="0" w:color="auto"/>
      </w:divBdr>
    </w:div>
    <w:div w:id="1899631284">
      <w:bodyDiv w:val="1"/>
      <w:marLeft w:val="0"/>
      <w:marRight w:val="0"/>
      <w:marTop w:val="0"/>
      <w:marBottom w:val="0"/>
      <w:divBdr>
        <w:top w:val="none" w:sz="0" w:space="0" w:color="auto"/>
        <w:left w:val="none" w:sz="0" w:space="0" w:color="auto"/>
        <w:bottom w:val="none" w:sz="0" w:space="0" w:color="auto"/>
        <w:right w:val="none" w:sz="0" w:space="0" w:color="auto"/>
      </w:divBdr>
    </w:div>
    <w:div w:id="1901162733">
      <w:bodyDiv w:val="1"/>
      <w:marLeft w:val="0"/>
      <w:marRight w:val="0"/>
      <w:marTop w:val="0"/>
      <w:marBottom w:val="0"/>
      <w:divBdr>
        <w:top w:val="none" w:sz="0" w:space="0" w:color="auto"/>
        <w:left w:val="none" w:sz="0" w:space="0" w:color="auto"/>
        <w:bottom w:val="none" w:sz="0" w:space="0" w:color="auto"/>
        <w:right w:val="none" w:sz="0" w:space="0" w:color="auto"/>
      </w:divBdr>
    </w:div>
    <w:div w:id="1911305666">
      <w:bodyDiv w:val="1"/>
      <w:marLeft w:val="0"/>
      <w:marRight w:val="0"/>
      <w:marTop w:val="0"/>
      <w:marBottom w:val="0"/>
      <w:divBdr>
        <w:top w:val="none" w:sz="0" w:space="0" w:color="auto"/>
        <w:left w:val="none" w:sz="0" w:space="0" w:color="auto"/>
        <w:bottom w:val="none" w:sz="0" w:space="0" w:color="auto"/>
        <w:right w:val="none" w:sz="0" w:space="0" w:color="auto"/>
      </w:divBdr>
    </w:div>
    <w:div w:id="1913734060">
      <w:bodyDiv w:val="1"/>
      <w:marLeft w:val="0"/>
      <w:marRight w:val="0"/>
      <w:marTop w:val="0"/>
      <w:marBottom w:val="0"/>
      <w:divBdr>
        <w:top w:val="none" w:sz="0" w:space="0" w:color="auto"/>
        <w:left w:val="none" w:sz="0" w:space="0" w:color="auto"/>
        <w:bottom w:val="none" w:sz="0" w:space="0" w:color="auto"/>
        <w:right w:val="none" w:sz="0" w:space="0" w:color="auto"/>
      </w:divBdr>
    </w:div>
    <w:div w:id="1919244277">
      <w:bodyDiv w:val="1"/>
      <w:marLeft w:val="0"/>
      <w:marRight w:val="0"/>
      <w:marTop w:val="0"/>
      <w:marBottom w:val="0"/>
      <w:divBdr>
        <w:top w:val="none" w:sz="0" w:space="0" w:color="auto"/>
        <w:left w:val="none" w:sz="0" w:space="0" w:color="auto"/>
        <w:bottom w:val="none" w:sz="0" w:space="0" w:color="auto"/>
        <w:right w:val="none" w:sz="0" w:space="0" w:color="auto"/>
      </w:divBdr>
    </w:div>
    <w:div w:id="1943949493">
      <w:bodyDiv w:val="1"/>
      <w:marLeft w:val="0"/>
      <w:marRight w:val="0"/>
      <w:marTop w:val="0"/>
      <w:marBottom w:val="0"/>
      <w:divBdr>
        <w:top w:val="none" w:sz="0" w:space="0" w:color="auto"/>
        <w:left w:val="none" w:sz="0" w:space="0" w:color="auto"/>
        <w:bottom w:val="none" w:sz="0" w:space="0" w:color="auto"/>
        <w:right w:val="none" w:sz="0" w:space="0" w:color="auto"/>
      </w:divBdr>
    </w:div>
    <w:div w:id="1985160663">
      <w:bodyDiv w:val="1"/>
      <w:marLeft w:val="0"/>
      <w:marRight w:val="0"/>
      <w:marTop w:val="0"/>
      <w:marBottom w:val="0"/>
      <w:divBdr>
        <w:top w:val="none" w:sz="0" w:space="0" w:color="auto"/>
        <w:left w:val="none" w:sz="0" w:space="0" w:color="auto"/>
        <w:bottom w:val="none" w:sz="0" w:space="0" w:color="auto"/>
        <w:right w:val="none" w:sz="0" w:space="0" w:color="auto"/>
      </w:divBdr>
    </w:div>
    <w:div w:id="2003779695">
      <w:bodyDiv w:val="1"/>
      <w:marLeft w:val="0"/>
      <w:marRight w:val="0"/>
      <w:marTop w:val="0"/>
      <w:marBottom w:val="0"/>
      <w:divBdr>
        <w:top w:val="none" w:sz="0" w:space="0" w:color="auto"/>
        <w:left w:val="none" w:sz="0" w:space="0" w:color="auto"/>
        <w:bottom w:val="none" w:sz="0" w:space="0" w:color="auto"/>
        <w:right w:val="none" w:sz="0" w:space="0" w:color="auto"/>
      </w:divBdr>
    </w:div>
    <w:div w:id="2018731600">
      <w:bodyDiv w:val="1"/>
      <w:marLeft w:val="0"/>
      <w:marRight w:val="0"/>
      <w:marTop w:val="0"/>
      <w:marBottom w:val="0"/>
      <w:divBdr>
        <w:top w:val="none" w:sz="0" w:space="0" w:color="auto"/>
        <w:left w:val="none" w:sz="0" w:space="0" w:color="auto"/>
        <w:bottom w:val="none" w:sz="0" w:space="0" w:color="auto"/>
        <w:right w:val="none" w:sz="0" w:space="0" w:color="auto"/>
      </w:divBdr>
    </w:div>
    <w:div w:id="2018999700">
      <w:bodyDiv w:val="1"/>
      <w:marLeft w:val="0"/>
      <w:marRight w:val="0"/>
      <w:marTop w:val="0"/>
      <w:marBottom w:val="0"/>
      <w:divBdr>
        <w:top w:val="none" w:sz="0" w:space="0" w:color="auto"/>
        <w:left w:val="none" w:sz="0" w:space="0" w:color="auto"/>
        <w:bottom w:val="none" w:sz="0" w:space="0" w:color="auto"/>
        <w:right w:val="none" w:sz="0" w:space="0" w:color="auto"/>
      </w:divBdr>
    </w:div>
    <w:div w:id="2029132891">
      <w:bodyDiv w:val="1"/>
      <w:marLeft w:val="0"/>
      <w:marRight w:val="0"/>
      <w:marTop w:val="0"/>
      <w:marBottom w:val="0"/>
      <w:divBdr>
        <w:top w:val="none" w:sz="0" w:space="0" w:color="auto"/>
        <w:left w:val="none" w:sz="0" w:space="0" w:color="auto"/>
        <w:bottom w:val="none" w:sz="0" w:space="0" w:color="auto"/>
        <w:right w:val="none" w:sz="0" w:space="0" w:color="auto"/>
      </w:divBdr>
    </w:div>
    <w:div w:id="2036346212">
      <w:bodyDiv w:val="1"/>
      <w:marLeft w:val="0"/>
      <w:marRight w:val="0"/>
      <w:marTop w:val="0"/>
      <w:marBottom w:val="0"/>
      <w:divBdr>
        <w:top w:val="none" w:sz="0" w:space="0" w:color="auto"/>
        <w:left w:val="none" w:sz="0" w:space="0" w:color="auto"/>
        <w:bottom w:val="none" w:sz="0" w:space="0" w:color="auto"/>
        <w:right w:val="none" w:sz="0" w:space="0" w:color="auto"/>
      </w:divBdr>
    </w:div>
    <w:div w:id="2042514497">
      <w:bodyDiv w:val="1"/>
      <w:marLeft w:val="0"/>
      <w:marRight w:val="0"/>
      <w:marTop w:val="0"/>
      <w:marBottom w:val="0"/>
      <w:divBdr>
        <w:top w:val="none" w:sz="0" w:space="0" w:color="auto"/>
        <w:left w:val="none" w:sz="0" w:space="0" w:color="auto"/>
        <w:bottom w:val="none" w:sz="0" w:space="0" w:color="auto"/>
        <w:right w:val="none" w:sz="0" w:space="0" w:color="auto"/>
      </w:divBdr>
    </w:div>
    <w:div w:id="2042588816">
      <w:bodyDiv w:val="1"/>
      <w:marLeft w:val="0"/>
      <w:marRight w:val="0"/>
      <w:marTop w:val="0"/>
      <w:marBottom w:val="0"/>
      <w:divBdr>
        <w:top w:val="none" w:sz="0" w:space="0" w:color="auto"/>
        <w:left w:val="none" w:sz="0" w:space="0" w:color="auto"/>
        <w:bottom w:val="none" w:sz="0" w:space="0" w:color="auto"/>
        <w:right w:val="none" w:sz="0" w:space="0" w:color="auto"/>
      </w:divBdr>
    </w:div>
    <w:div w:id="2045400513">
      <w:bodyDiv w:val="1"/>
      <w:marLeft w:val="0"/>
      <w:marRight w:val="0"/>
      <w:marTop w:val="0"/>
      <w:marBottom w:val="0"/>
      <w:divBdr>
        <w:top w:val="none" w:sz="0" w:space="0" w:color="auto"/>
        <w:left w:val="none" w:sz="0" w:space="0" w:color="auto"/>
        <w:bottom w:val="none" w:sz="0" w:space="0" w:color="auto"/>
        <w:right w:val="none" w:sz="0" w:space="0" w:color="auto"/>
      </w:divBdr>
    </w:div>
    <w:div w:id="2045672602">
      <w:bodyDiv w:val="1"/>
      <w:marLeft w:val="0"/>
      <w:marRight w:val="0"/>
      <w:marTop w:val="0"/>
      <w:marBottom w:val="0"/>
      <w:divBdr>
        <w:top w:val="none" w:sz="0" w:space="0" w:color="auto"/>
        <w:left w:val="none" w:sz="0" w:space="0" w:color="auto"/>
        <w:bottom w:val="none" w:sz="0" w:space="0" w:color="auto"/>
        <w:right w:val="none" w:sz="0" w:space="0" w:color="auto"/>
      </w:divBdr>
    </w:div>
    <w:div w:id="2050763252">
      <w:bodyDiv w:val="1"/>
      <w:marLeft w:val="0"/>
      <w:marRight w:val="0"/>
      <w:marTop w:val="0"/>
      <w:marBottom w:val="0"/>
      <w:divBdr>
        <w:top w:val="none" w:sz="0" w:space="0" w:color="auto"/>
        <w:left w:val="none" w:sz="0" w:space="0" w:color="auto"/>
        <w:bottom w:val="none" w:sz="0" w:space="0" w:color="auto"/>
        <w:right w:val="none" w:sz="0" w:space="0" w:color="auto"/>
      </w:divBdr>
    </w:div>
    <w:div w:id="2058241971">
      <w:bodyDiv w:val="1"/>
      <w:marLeft w:val="0"/>
      <w:marRight w:val="0"/>
      <w:marTop w:val="0"/>
      <w:marBottom w:val="0"/>
      <w:divBdr>
        <w:top w:val="none" w:sz="0" w:space="0" w:color="auto"/>
        <w:left w:val="none" w:sz="0" w:space="0" w:color="auto"/>
        <w:bottom w:val="none" w:sz="0" w:space="0" w:color="auto"/>
        <w:right w:val="none" w:sz="0" w:space="0" w:color="auto"/>
      </w:divBdr>
    </w:div>
    <w:div w:id="2064062020">
      <w:bodyDiv w:val="1"/>
      <w:marLeft w:val="0"/>
      <w:marRight w:val="0"/>
      <w:marTop w:val="0"/>
      <w:marBottom w:val="0"/>
      <w:divBdr>
        <w:top w:val="none" w:sz="0" w:space="0" w:color="auto"/>
        <w:left w:val="none" w:sz="0" w:space="0" w:color="auto"/>
        <w:bottom w:val="none" w:sz="0" w:space="0" w:color="auto"/>
        <w:right w:val="none" w:sz="0" w:space="0" w:color="auto"/>
      </w:divBdr>
    </w:div>
    <w:div w:id="2064213242">
      <w:bodyDiv w:val="1"/>
      <w:marLeft w:val="0"/>
      <w:marRight w:val="0"/>
      <w:marTop w:val="0"/>
      <w:marBottom w:val="0"/>
      <w:divBdr>
        <w:top w:val="none" w:sz="0" w:space="0" w:color="auto"/>
        <w:left w:val="none" w:sz="0" w:space="0" w:color="auto"/>
        <w:bottom w:val="none" w:sz="0" w:space="0" w:color="auto"/>
        <w:right w:val="none" w:sz="0" w:space="0" w:color="auto"/>
      </w:divBdr>
    </w:div>
    <w:div w:id="2065443564">
      <w:bodyDiv w:val="1"/>
      <w:marLeft w:val="0"/>
      <w:marRight w:val="0"/>
      <w:marTop w:val="0"/>
      <w:marBottom w:val="0"/>
      <w:divBdr>
        <w:top w:val="none" w:sz="0" w:space="0" w:color="auto"/>
        <w:left w:val="none" w:sz="0" w:space="0" w:color="auto"/>
        <w:bottom w:val="none" w:sz="0" w:space="0" w:color="auto"/>
        <w:right w:val="none" w:sz="0" w:space="0" w:color="auto"/>
      </w:divBdr>
    </w:div>
    <w:div w:id="2074966499">
      <w:bodyDiv w:val="1"/>
      <w:marLeft w:val="0"/>
      <w:marRight w:val="0"/>
      <w:marTop w:val="144"/>
      <w:marBottom w:val="144"/>
      <w:divBdr>
        <w:top w:val="none" w:sz="0" w:space="0" w:color="auto"/>
        <w:left w:val="none" w:sz="0" w:space="0" w:color="auto"/>
        <w:bottom w:val="none" w:sz="0" w:space="0" w:color="auto"/>
        <w:right w:val="none" w:sz="0" w:space="0" w:color="auto"/>
      </w:divBdr>
      <w:divsChild>
        <w:div w:id="924454532">
          <w:marLeft w:val="0"/>
          <w:marRight w:val="0"/>
          <w:marTop w:val="100"/>
          <w:marBottom w:val="100"/>
          <w:divBdr>
            <w:top w:val="none" w:sz="0" w:space="0" w:color="auto"/>
            <w:left w:val="none" w:sz="0" w:space="0" w:color="auto"/>
            <w:bottom w:val="none" w:sz="0" w:space="0" w:color="auto"/>
            <w:right w:val="none" w:sz="0" w:space="0" w:color="auto"/>
          </w:divBdr>
          <w:divsChild>
            <w:div w:id="1947351369">
              <w:marLeft w:val="0"/>
              <w:marRight w:val="0"/>
              <w:marTop w:val="0"/>
              <w:marBottom w:val="0"/>
              <w:divBdr>
                <w:top w:val="none" w:sz="0" w:space="0" w:color="auto"/>
                <w:left w:val="none" w:sz="0" w:space="0" w:color="auto"/>
                <w:bottom w:val="none" w:sz="0" w:space="0" w:color="auto"/>
                <w:right w:val="none" w:sz="0" w:space="0" w:color="auto"/>
              </w:divBdr>
              <w:divsChild>
                <w:div w:id="209034427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00054159">
      <w:bodyDiv w:val="1"/>
      <w:marLeft w:val="0"/>
      <w:marRight w:val="0"/>
      <w:marTop w:val="0"/>
      <w:marBottom w:val="0"/>
      <w:divBdr>
        <w:top w:val="none" w:sz="0" w:space="0" w:color="auto"/>
        <w:left w:val="none" w:sz="0" w:space="0" w:color="auto"/>
        <w:bottom w:val="none" w:sz="0" w:space="0" w:color="auto"/>
        <w:right w:val="none" w:sz="0" w:space="0" w:color="auto"/>
      </w:divBdr>
    </w:div>
    <w:div w:id="2105152804">
      <w:bodyDiv w:val="1"/>
      <w:marLeft w:val="0"/>
      <w:marRight w:val="0"/>
      <w:marTop w:val="0"/>
      <w:marBottom w:val="0"/>
      <w:divBdr>
        <w:top w:val="none" w:sz="0" w:space="0" w:color="auto"/>
        <w:left w:val="none" w:sz="0" w:space="0" w:color="auto"/>
        <w:bottom w:val="none" w:sz="0" w:space="0" w:color="auto"/>
        <w:right w:val="none" w:sz="0" w:space="0" w:color="auto"/>
      </w:divBdr>
    </w:div>
    <w:div w:id="2112243055">
      <w:bodyDiv w:val="1"/>
      <w:marLeft w:val="0"/>
      <w:marRight w:val="0"/>
      <w:marTop w:val="0"/>
      <w:marBottom w:val="0"/>
      <w:divBdr>
        <w:top w:val="none" w:sz="0" w:space="0" w:color="auto"/>
        <w:left w:val="none" w:sz="0" w:space="0" w:color="auto"/>
        <w:bottom w:val="none" w:sz="0" w:space="0" w:color="auto"/>
        <w:right w:val="none" w:sz="0" w:space="0" w:color="auto"/>
      </w:divBdr>
    </w:div>
    <w:div w:id="2123915178">
      <w:bodyDiv w:val="1"/>
      <w:marLeft w:val="0"/>
      <w:marRight w:val="0"/>
      <w:marTop w:val="0"/>
      <w:marBottom w:val="0"/>
      <w:divBdr>
        <w:top w:val="none" w:sz="0" w:space="0" w:color="auto"/>
        <w:left w:val="none" w:sz="0" w:space="0" w:color="auto"/>
        <w:bottom w:val="none" w:sz="0" w:space="0" w:color="auto"/>
        <w:right w:val="none" w:sz="0" w:space="0" w:color="auto"/>
      </w:divBdr>
    </w:div>
    <w:div w:id="2130542063">
      <w:bodyDiv w:val="1"/>
      <w:marLeft w:val="0"/>
      <w:marRight w:val="0"/>
      <w:marTop w:val="0"/>
      <w:marBottom w:val="0"/>
      <w:divBdr>
        <w:top w:val="none" w:sz="0" w:space="0" w:color="auto"/>
        <w:left w:val="none" w:sz="0" w:space="0" w:color="auto"/>
        <w:bottom w:val="none" w:sz="0" w:space="0" w:color="auto"/>
        <w:right w:val="none" w:sz="0" w:space="0" w:color="auto"/>
      </w:divBdr>
    </w:div>
    <w:div w:id="21347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plancontable2007.com/pymes-2007/-cuarta-y-quinta-parte-cuadro-de-cuentas-y-definiciones-y-relaciones-contables/grupos-1-a-4.html.html" TargetMode="External"/><Relationship Id="rId170" Type="http://schemas.openxmlformats.org/officeDocument/2006/relationships/hyperlink" Target="http://www.plancontable2007.com/pymes-2007/-cuarta-y-quinta-parte-cuadro-de-cuentas-y-definiciones-y-relaciones-contables/grupos-1-a-4.html.html" TargetMode="External"/><Relationship Id="rId268" Type="http://schemas.openxmlformats.org/officeDocument/2006/relationships/hyperlink" Target="http://www.plancontable2007.com/pymes-2007/-cuarta-y-quinta-parte-cuadro-de-cuentas-y-definiciones-y-relaciones-contables/grupos-1-a-4.html.html" TargetMode="External"/><Relationship Id="rId475" Type="http://schemas.openxmlformats.org/officeDocument/2006/relationships/hyperlink" Target="http://www.plancontable2007.com/pymes-2007/-cuarta-y-quinta-parte-cuadro-de-cuentas-y-definiciones-y-relaciones-contables/grupos-5-a-7.html.html" TargetMode="External"/><Relationship Id="rId682" Type="http://schemas.openxmlformats.org/officeDocument/2006/relationships/hyperlink" Target="http://www.plancontable2007.com/pymes-2007/-cuarta-y-quinta-parte-cuadro-de-cuentas-y-definiciones-y-relaciones-contables/grupos-1-a-4.html.html" TargetMode="External"/><Relationship Id="rId128" Type="http://schemas.openxmlformats.org/officeDocument/2006/relationships/hyperlink" Target="http://www.plancontable2007.com/pymes-2007/-cuarta-y-quinta-parte-cuadro-de-cuentas-y-definiciones-y-relaciones-contables/grupos-1-a-4.html.html" TargetMode="External"/><Relationship Id="rId335" Type="http://schemas.openxmlformats.org/officeDocument/2006/relationships/hyperlink" Target="http://www.plancontable2007.com/pymes-2007/-cuarta-y-quinta-parte-cuadro-de-cuentas-y-definiciones-y-relaciones-contables/grupos-1-a-4.html.html" TargetMode="External"/><Relationship Id="rId542" Type="http://schemas.openxmlformats.org/officeDocument/2006/relationships/hyperlink" Target="http://www.plancontable2007.com/pymes-2007/-cuarta-y-quinta-parte-cuadro-de-cuentas-y-definiciones-y-relaciones-contables/grupos-1-a-4.html.html" TargetMode="External"/><Relationship Id="rId987" Type="http://schemas.openxmlformats.org/officeDocument/2006/relationships/hyperlink" Target="http://www.plancontable2007.com/pymes-2007/-cuarta-y-quinta-parte-cuadro-de-cuentas-y-definiciones-y-relaciones-contables/grupos-5-a-7.html.html" TargetMode="External"/><Relationship Id="rId402" Type="http://schemas.openxmlformats.org/officeDocument/2006/relationships/hyperlink" Target="http://www.plancontable2007.com/pymes-2007/-cuarta-y-quinta-parte-cuadro-de-cuentas-y-definiciones-y-relaciones-contables/grupos-5-a-7.html.html" TargetMode="External"/><Relationship Id="rId847" Type="http://schemas.openxmlformats.org/officeDocument/2006/relationships/hyperlink" Target="http://www.plancontable2007.com/pymes-2007/-cuarta-y-quinta-parte-cuadro-de-cuentas-y-definiciones-y-relaciones-contables/grupos-1-a-4.html.html" TargetMode="External"/><Relationship Id="rId1032" Type="http://schemas.openxmlformats.org/officeDocument/2006/relationships/hyperlink" Target="http://www.plancontable2007.com/pymes-2007/-cuarta-y-quinta-parte-cuadro-de-cuentas-y-definiciones-y-relaciones-contables/grupos-1-a-4.html.html" TargetMode="External"/><Relationship Id="rId707" Type="http://schemas.openxmlformats.org/officeDocument/2006/relationships/hyperlink" Target="http://www.plancontable2007.com/pymes-2007/-cuarta-y-quinta-parte-cuadro-de-cuentas-y-definiciones-y-relaciones-contables/grupos-5-a-7.html.html" TargetMode="External"/><Relationship Id="rId914" Type="http://schemas.openxmlformats.org/officeDocument/2006/relationships/hyperlink" Target="http://www.plancontable2007.com/pymes-2007/-cuarta-y-quinta-parte-cuadro-de-cuentas-y-definiciones-y-relaciones-contables/grupos-5-a-7.html.html" TargetMode="External"/><Relationship Id="rId43" Type="http://schemas.openxmlformats.org/officeDocument/2006/relationships/hyperlink" Target="http://www.plancontable2007.com/pymes-2007/-cuarta-y-quinta-parte-cuadro-de-cuentas-y-definiciones-y-relaciones-contables/grupos-1-a-4.html.html" TargetMode="External"/><Relationship Id="rId192" Type="http://schemas.openxmlformats.org/officeDocument/2006/relationships/hyperlink" Target="http://www.plancontable2007.com/pymes-2007/-cuarta-y-quinta-parte-cuadro-de-cuentas-y-definiciones-y-relaciones-contables/grupos-5-a-7.html.html" TargetMode="External"/><Relationship Id="rId497" Type="http://schemas.openxmlformats.org/officeDocument/2006/relationships/hyperlink" Target="http://www.plancontable2007.com/pymes-2007/-cuarta-y-quinta-parte-cuadro-de-cuentas-y-definiciones-y-relaciones-contables/grupos-5-a-7.html.html" TargetMode="External"/><Relationship Id="rId620" Type="http://schemas.openxmlformats.org/officeDocument/2006/relationships/hyperlink" Target="http://www.plancontable2007.com/pymes-2007/-cuarta-y-quinta-parte-cuadro-de-cuentas-y-definiciones-y-relaciones-contables/grupos-5-a-7.html.html" TargetMode="External"/><Relationship Id="rId718" Type="http://schemas.openxmlformats.org/officeDocument/2006/relationships/hyperlink" Target="http://www.plancontable2007.com/pymes-2007/-cuarta-y-quinta-parte-cuadro-de-cuentas-y-definiciones-y-relaciones-contables/grupos-5-a-7.html.html" TargetMode="External"/><Relationship Id="rId925" Type="http://schemas.openxmlformats.org/officeDocument/2006/relationships/hyperlink" Target="http://www.plancontable2007.com/pymes-2007/-cuarta-y-quinta-parte-cuadro-de-cuentas-y-definiciones-y-relaciones-contables/grupos-1-a-4.html.html" TargetMode="External"/><Relationship Id="rId357" Type="http://schemas.openxmlformats.org/officeDocument/2006/relationships/hyperlink" Target="http://www.plancontable2007.com/pymes-2007/-cuarta-y-quinta-parte-cuadro-de-cuentas-y-definiciones-y-relaciones-contables/grupos-1-a-4.html.html" TargetMode="External"/><Relationship Id="rId54" Type="http://schemas.openxmlformats.org/officeDocument/2006/relationships/hyperlink" Target="http://www.plancontable2007.com/pymes-2007/-cuarta-y-quinta-parte-cuadro-de-cuentas-y-definiciones-y-relaciones-contables/grupos-1-a-4.html.html" TargetMode="External"/><Relationship Id="rId217" Type="http://schemas.openxmlformats.org/officeDocument/2006/relationships/hyperlink" Target="http://www.plancontable2007.com/pymes-2007/-cuarta-y-quinta-parte-cuadro-de-cuentas-y-definiciones-y-relaciones-contables/grupos-1-a-4.html.html" TargetMode="External"/><Relationship Id="rId564" Type="http://schemas.openxmlformats.org/officeDocument/2006/relationships/hyperlink" Target="http://www.plancontable2007.com/pymes-2007/-cuarta-y-quinta-parte-cuadro-de-cuentas-y-definiciones-y-relaciones-contables/grupos-5-a-7.html.html" TargetMode="External"/><Relationship Id="rId771" Type="http://schemas.openxmlformats.org/officeDocument/2006/relationships/hyperlink" Target="http://www.plancontable2007.com/pymes-2007/-cuarta-y-quinta-parte-cuadro-de-cuentas-y-definiciones-y-relaciones-contables/grupos-5-a-7.html.html" TargetMode="External"/><Relationship Id="rId869" Type="http://schemas.openxmlformats.org/officeDocument/2006/relationships/hyperlink" Target="http://www.plancontable2007.com/pymes-2007/-cuarta-y-quinta-parte-cuadro-de-cuentas-y-definiciones-y-relaciones-contables/grupos-1-a-4.html.html" TargetMode="External"/><Relationship Id="rId424" Type="http://schemas.openxmlformats.org/officeDocument/2006/relationships/hyperlink" Target="http://www.plancontable2007.com/pymes-2007/-cuarta-y-quinta-parte-cuadro-de-cuentas-y-definiciones-y-relaciones-contables/grupos-5-a-7.html.html" TargetMode="External"/><Relationship Id="rId631" Type="http://schemas.openxmlformats.org/officeDocument/2006/relationships/hyperlink" Target="http://www.plancontable2007.com/pymes-2007/-cuarta-y-quinta-parte-cuadro-de-cuentas-y-definiciones-y-relaciones-contables/grupos-5-a-7.html.html" TargetMode="External"/><Relationship Id="rId729" Type="http://schemas.openxmlformats.org/officeDocument/2006/relationships/hyperlink" Target="http://www.plancontable2007.com/pymes-2007/-cuarta-y-quinta-parte-cuadro-de-cuentas-y-definiciones-y-relaciones-contables/grupos-1-a-4.html.html" TargetMode="External"/><Relationship Id="rId1054" Type="http://schemas.openxmlformats.org/officeDocument/2006/relationships/hyperlink" Target="http://www.plancontable2007.com/pymes-2007/-cuarta-y-quinta-parte-cuadro-de-cuentas-y-definiciones-y-relaciones-contables/grupos-5-a-7.html.html" TargetMode="External"/><Relationship Id="rId270" Type="http://schemas.openxmlformats.org/officeDocument/2006/relationships/hyperlink" Target="http://www.plancontable2007.com/pymes-2007/-cuarta-y-quinta-parte-cuadro-de-cuentas-y-definiciones-y-relaciones-contables/grupos-5-a-7.html.html" TargetMode="External"/><Relationship Id="rId936" Type="http://schemas.openxmlformats.org/officeDocument/2006/relationships/hyperlink" Target="http://www.plancontable2007.com/pymes-2007/-cuarta-y-quinta-parte-cuadro-de-cuentas-y-definiciones-y-relaciones-contables/grupos-1-a-4.html.html" TargetMode="External"/><Relationship Id="rId65" Type="http://schemas.openxmlformats.org/officeDocument/2006/relationships/hyperlink" Target="http://www.plancontable2007.com/pymes-2007/-cuarta-y-quinta-parte-cuadro-de-cuentas-y-definiciones-y-relaciones-contables/grupos-1-a-4.html.html" TargetMode="External"/><Relationship Id="rId130" Type="http://schemas.openxmlformats.org/officeDocument/2006/relationships/hyperlink" Target="http://www.plancontable2007.com/pymes-2007/-cuarta-y-quinta-parte-cuadro-de-cuentas-y-definiciones-y-relaciones-contables/grupos-5-a-7.html.html" TargetMode="External"/><Relationship Id="rId368" Type="http://schemas.openxmlformats.org/officeDocument/2006/relationships/hyperlink" Target="http://www.plancontable2007.com/pymes-2007/-cuarta-y-quinta-parte-cuadro-de-cuentas-y-definiciones-y-relaciones-contables/grupos-5-a-7.html.html" TargetMode="External"/><Relationship Id="rId575" Type="http://schemas.openxmlformats.org/officeDocument/2006/relationships/hyperlink" Target="http://www.plancontable2007.com/pymes-2007/-cuarta-y-quinta-parte-cuadro-de-cuentas-y-definiciones-y-relaciones-contables/grupos-5-a-7.html.html" TargetMode="External"/><Relationship Id="rId782" Type="http://schemas.openxmlformats.org/officeDocument/2006/relationships/hyperlink" Target="http://www.plancontable2007.com/pymes-2007/-cuarta-y-quinta-parte-cuadro-de-cuentas-y-definiciones-y-relaciones-contables/grupos-5-a-7.html.html" TargetMode="External"/><Relationship Id="rId228" Type="http://schemas.openxmlformats.org/officeDocument/2006/relationships/hyperlink" Target="http://www.plancontable2007.com/pymes-2007/-cuarta-y-quinta-parte-cuadro-de-cuentas-y-definiciones-y-relaciones-contables/grupos-1-a-4.html.html" TargetMode="External"/><Relationship Id="rId435" Type="http://schemas.openxmlformats.org/officeDocument/2006/relationships/hyperlink" Target="http://www.plancontable2007.com/pymes-2007/-cuarta-y-quinta-parte-cuadro-de-cuentas-y-definiciones-y-relaciones-contables/grupos-1-a-4.html.html" TargetMode="External"/><Relationship Id="rId642" Type="http://schemas.openxmlformats.org/officeDocument/2006/relationships/hyperlink" Target="http://www.plancontable2007.com/pymes-2007/-cuarta-y-quinta-parte-cuadro-de-cuentas-y-definiciones-y-relaciones-contables/grupos-5-a-7.html.html" TargetMode="External"/><Relationship Id="rId281" Type="http://schemas.openxmlformats.org/officeDocument/2006/relationships/hyperlink" Target="http://www.plancontable2007.com/pymes-2007/-cuarta-y-quinta-parte-cuadro-de-cuentas-y-definiciones-y-relaciones-contables/grupos-5-a-7.html.html" TargetMode="External"/><Relationship Id="rId502" Type="http://schemas.openxmlformats.org/officeDocument/2006/relationships/hyperlink" Target="http://www.plancontable2007.com/pymes-2007/-cuarta-y-quinta-parte-cuadro-de-cuentas-y-definiciones-y-relaciones-contables/grupos-5-a-7.html.html" TargetMode="External"/><Relationship Id="rId947" Type="http://schemas.openxmlformats.org/officeDocument/2006/relationships/hyperlink" Target="http://www.plancontable2007.com/pymes-2007/-cuarta-y-quinta-parte-cuadro-de-cuentas-y-definiciones-y-relaciones-contables/grupos-5-a-7.html.html" TargetMode="External"/><Relationship Id="rId76" Type="http://schemas.openxmlformats.org/officeDocument/2006/relationships/hyperlink" Target="http://www.plancontable2007.com/pymes-2007/-cuarta-y-quinta-parte-cuadro-de-cuentas-y-definiciones-y-relaciones-contables/grupos-1-a-4.html.html" TargetMode="External"/><Relationship Id="rId141" Type="http://schemas.openxmlformats.org/officeDocument/2006/relationships/hyperlink" Target="http://www.plancontable2007.com/pymes-2007/-cuarta-y-quinta-parte-cuadro-de-cuentas-y-definiciones-y-relaciones-contables/grupos-5-a-7.html.html" TargetMode="External"/><Relationship Id="rId379" Type="http://schemas.openxmlformats.org/officeDocument/2006/relationships/hyperlink" Target="http://www.plancontable2007.com/pymes-2007/-cuarta-y-quinta-parte-cuadro-de-cuentas-y-definiciones-y-relaciones-contables/grupos-5-a-7.html.html" TargetMode="External"/><Relationship Id="rId586" Type="http://schemas.openxmlformats.org/officeDocument/2006/relationships/hyperlink" Target="http://www.plancontable2007.com/pymes-2007/-cuarta-y-quinta-parte-cuadro-de-cuentas-y-definiciones-y-relaciones-contables/grupos-5-a-7.html.html" TargetMode="External"/><Relationship Id="rId793" Type="http://schemas.openxmlformats.org/officeDocument/2006/relationships/hyperlink" Target="http://www.plancontable2007.com/pymes-2007/-cuarta-y-quinta-parte-cuadro-de-cuentas-y-definiciones-y-relaciones-contables/grupos-1-a-4.html.html" TargetMode="External"/><Relationship Id="rId807" Type="http://schemas.openxmlformats.org/officeDocument/2006/relationships/hyperlink" Target="http://www.plancontable2007.com/pymes-2007/-cuarta-y-quinta-parte-cuadro-de-cuentas-y-definiciones-y-relaciones-contables/grupos-1-a-4.html.html" TargetMode="External"/><Relationship Id="rId7" Type="http://schemas.openxmlformats.org/officeDocument/2006/relationships/endnotes" Target="endnotes.xml"/><Relationship Id="rId239" Type="http://schemas.openxmlformats.org/officeDocument/2006/relationships/hyperlink" Target="http://www.plancontable2007.com/pymes-2007/-cuarta-y-quinta-parte-cuadro-de-cuentas-y-definiciones-y-relaciones-contables/grupos-5-a-7.html.html" TargetMode="External"/><Relationship Id="rId446" Type="http://schemas.openxmlformats.org/officeDocument/2006/relationships/hyperlink" Target="http://www.plancontable2007.com/pymes-2007/-cuarta-y-quinta-parte-cuadro-de-cuentas-y-definiciones-y-relaciones-contables/grupos-5-a-7.html.html" TargetMode="External"/><Relationship Id="rId653" Type="http://schemas.openxmlformats.org/officeDocument/2006/relationships/hyperlink" Target="http://www.plancontable2007.com/pymes-2007/-cuarta-y-quinta-parte-cuadro-de-cuentas-y-definiciones-y-relaciones-contables/grupos-5-a-7.html.html" TargetMode="External"/><Relationship Id="rId292" Type="http://schemas.openxmlformats.org/officeDocument/2006/relationships/hyperlink" Target="http://www.plancontable2007.com/pymes-2007/-cuarta-y-quinta-parte-cuadro-de-cuentas-y-definiciones-y-relaciones-contables/grupos-5-a-7.html.html" TargetMode="External"/><Relationship Id="rId306" Type="http://schemas.openxmlformats.org/officeDocument/2006/relationships/hyperlink" Target="http://www.plancontable2007.com/pymes-2007/-cuarta-y-quinta-parte-cuadro-de-cuentas-y-definiciones-y-relaciones-contables/grupos-5-a-7.html.html" TargetMode="External"/><Relationship Id="rId860" Type="http://schemas.openxmlformats.org/officeDocument/2006/relationships/hyperlink" Target="http://www.plancontable2007.com/pymes-2007/-cuarta-y-quinta-parte-cuadro-de-cuentas-y-definiciones-y-relaciones-contables/grupos-5-a-7.html.html" TargetMode="External"/><Relationship Id="rId958" Type="http://schemas.openxmlformats.org/officeDocument/2006/relationships/hyperlink" Target="http://www.plancontable2007.com/pymes-2007/-cuarta-y-quinta-parte-cuadro-de-cuentas-y-definiciones-y-relaciones-contables/grupos-1-a-4.html.html" TargetMode="External"/><Relationship Id="rId87" Type="http://schemas.openxmlformats.org/officeDocument/2006/relationships/hyperlink" Target="http://www.plancontable2007.com/pymes-2007/-cuarta-y-quinta-parte-cuadro-de-cuentas-y-definiciones-y-relaciones-contables/grupos-1-a-4.html.html" TargetMode="External"/><Relationship Id="rId513" Type="http://schemas.openxmlformats.org/officeDocument/2006/relationships/hyperlink" Target="http://www.plancontable2007.com/pymes-2007/-cuarta-y-quinta-parte-cuadro-de-cuentas-y-definiciones-y-relaciones-contables/grupos-5-a-7.html.html" TargetMode="External"/><Relationship Id="rId597" Type="http://schemas.openxmlformats.org/officeDocument/2006/relationships/hyperlink" Target="http://www.plancontable2007.com/pymes-2007/-cuarta-y-quinta-parte-cuadro-de-cuentas-y-definiciones-y-relaciones-contables/grupos-1-a-4.html.html" TargetMode="External"/><Relationship Id="rId720" Type="http://schemas.openxmlformats.org/officeDocument/2006/relationships/hyperlink" Target="http://www.plancontable2007.com/pymes-2007/-cuarta-y-quinta-parte-cuadro-de-cuentas-y-definiciones-y-relaciones-contables/grupos-5-a-7.html.html" TargetMode="External"/><Relationship Id="rId818" Type="http://schemas.openxmlformats.org/officeDocument/2006/relationships/hyperlink" Target="http://www.plancontable2007.com/pymes-2007/-cuarta-y-quinta-parte-cuadro-de-cuentas-y-definiciones-y-relaciones-contables/grupos-1-a-4.html.html" TargetMode="External"/><Relationship Id="rId152" Type="http://schemas.openxmlformats.org/officeDocument/2006/relationships/hyperlink" Target="http://www.plancontable2007.com/pymes-2007/-cuarta-y-quinta-parte-cuadro-de-cuentas-y-definiciones-y-relaciones-contables/grupos-5-a-7.html.html" TargetMode="External"/><Relationship Id="rId457" Type="http://schemas.openxmlformats.org/officeDocument/2006/relationships/hyperlink" Target="http://www.plancontable2007.com/pymes-2007/-cuarta-y-quinta-parte-cuadro-de-cuentas-y-definiciones-y-relaciones-contables/grupos-5-a-7.html.html" TargetMode="External"/><Relationship Id="rId1003" Type="http://schemas.openxmlformats.org/officeDocument/2006/relationships/hyperlink" Target="http://www.plancontable2007.com/pymes-2007/-cuarta-y-quinta-parte-cuadro-de-cuentas-y-definiciones-y-relaciones-contables/grupos-5-a-7.html.html" TargetMode="External"/><Relationship Id="rId664" Type="http://schemas.openxmlformats.org/officeDocument/2006/relationships/hyperlink" Target="http://www.plancontable2007.com/pymes-2007/-cuarta-y-quinta-parte-cuadro-de-cuentas-y-definiciones-y-relaciones-contables/grupos-5-a-7.html.html" TargetMode="External"/><Relationship Id="rId871" Type="http://schemas.openxmlformats.org/officeDocument/2006/relationships/hyperlink" Target="http://www.plancontable2007.com/pymes-2007/-cuarta-y-quinta-parte-cuadro-de-cuentas-y-definiciones-y-relaciones-contables/grupos-5-a-7.html.html" TargetMode="External"/><Relationship Id="rId969" Type="http://schemas.openxmlformats.org/officeDocument/2006/relationships/hyperlink" Target="http://www.plancontable2007.com/pymes-2007/-cuarta-y-quinta-parte-cuadro-de-cuentas-y-definiciones-y-relaciones-contables/grupos-1-a-4.html.html" TargetMode="External"/><Relationship Id="rId14" Type="http://schemas.openxmlformats.org/officeDocument/2006/relationships/hyperlink" Target="http://www.plancontable2007.com/pymes-2007/-cuarta-y-quinta-parte-cuadro-de-cuentas-y-definiciones-y-relaciones-contables/grupos-1-a-4.html.html" TargetMode="External"/><Relationship Id="rId317" Type="http://schemas.openxmlformats.org/officeDocument/2006/relationships/hyperlink" Target="http://www.plancontable2007.com/pymes-2007/-cuarta-y-quinta-parte-cuadro-de-cuentas-y-definiciones-y-relaciones-contables/grupos-5-a-7.html.html" TargetMode="External"/><Relationship Id="rId524" Type="http://schemas.openxmlformats.org/officeDocument/2006/relationships/hyperlink" Target="http://www.plancontable2007.com/pymes-2007/-cuarta-y-quinta-parte-cuadro-de-cuentas-y-definiciones-y-relaciones-contables/grupos-1-a-4.html.html" TargetMode="External"/><Relationship Id="rId731" Type="http://schemas.openxmlformats.org/officeDocument/2006/relationships/hyperlink" Target="http://www.plancontable2007.com/pymes-2007/-cuarta-y-quinta-parte-cuadro-de-cuentas-y-definiciones-y-relaciones-contables/grupos-5-a-7.html.html" TargetMode="External"/><Relationship Id="rId98" Type="http://schemas.openxmlformats.org/officeDocument/2006/relationships/hyperlink" Target="http://www.plancontable2007.com/pymes-2007/-cuarta-y-quinta-parte-cuadro-de-cuentas-y-definiciones-y-relaciones-contables/grupos-5-a-7.html.html" TargetMode="External"/><Relationship Id="rId163" Type="http://schemas.openxmlformats.org/officeDocument/2006/relationships/hyperlink" Target="http://www.plancontable2007.com/pymes-2007/-cuarta-y-quinta-parte-cuadro-de-cuentas-y-definiciones-y-relaciones-contables/grupos-1-a-4.html.html" TargetMode="External"/><Relationship Id="rId370" Type="http://schemas.openxmlformats.org/officeDocument/2006/relationships/hyperlink" Target="http://www.plancontable2007.com/pymes-2007/-cuarta-y-quinta-parte-cuadro-de-cuentas-y-definiciones-y-relaciones-contables/grupos-5-a-7.html.html" TargetMode="External"/><Relationship Id="rId829" Type="http://schemas.openxmlformats.org/officeDocument/2006/relationships/hyperlink" Target="http://www.plancontable2007.com/pymes-2007/-cuarta-y-quinta-parte-cuadro-de-cuentas-y-definiciones-y-relaciones-contables/grupos-1-a-4.html.html" TargetMode="External"/><Relationship Id="rId1014" Type="http://schemas.openxmlformats.org/officeDocument/2006/relationships/hyperlink" Target="http://www.plancontable2007.com/pymes-2007/-cuarta-y-quinta-parte-cuadro-de-cuentas-y-definiciones-y-relaciones-contables/grupos-1-a-4.html.html" TargetMode="External"/><Relationship Id="rId230" Type="http://schemas.openxmlformats.org/officeDocument/2006/relationships/hyperlink" Target="http://www.plancontable2007.com/pymes-2007/-cuarta-y-quinta-parte-cuadro-de-cuentas-y-definiciones-y-relaciones-contables/grupos-5-a-7.html.html" TargetMode="External"/><Relationship Id="rId468" Type="http://schemas.openxmlformats.org/officeDocument/2006/relationships/hyperlink" Target="http://www.plancontable2007.com/pymes-2007/-cuarta-y-quinta-parte-cuadro-de-cuentas-y-definiciones-y-relaciones-contables/grupos-1-a-4.html.html" TargetMode="External"/><Relationship Id="rId675" Type="http://schemas.openxmlformats.org/officeDocument/2006/relationships/hyperlink" Target="http://www.plancontable2007.com/pymes-2007/-cuarta-y-quinta-parte-cuadro-de-cuentas-y-definiciones-y-relaciones-contables/grupos-5-a-7.html.html" TargetMode="External"/><Relationship Id="rId882" Type="http://schemas.openxmlformats.org/officeDocument/2006/relationships/hyperlink" Target="http://www.plancontable2007.com/pymes-2007/-cuarta-y-quinta-parte-cuadro-de-cuentas-y-definiciones-y-relaciones-contables/grupos-5-a-7.html.html" TargetMode="External"/><Relationship Id="rId25" Type="http://schemas.openxmlformats.org/officeDocument/2006/relationships/hyperlink" Target="http://www.plancontable2007.com/pymes-2007/-cuarta-y-quinta-parte-cuadro-de-cuentas-y-definiciones-y-relaciones-contables/grupos-1-a-4.html.html" TargetMode="External"/><Relationship Id="rId328" Type="http://schemas.openxmlformats.org/officeDocument/2006/relationships/hyperlink" Target="http://www.plancontable2007.com/pymes-2007/-cuarta-y-quinta-parte-cuadro-de-cuentas-y-definiciones-y-relaciones-contables/grupos-5-a-7.html.html" TargetMode="External"/><Relationship Id="rId535" Type="http://schemas.openxmlformats.org/officeDocument/2006/relationships/hyperlink" Target="http://www.plancontable2007.com/pymes-2007/-cuarta-y-quinta-parte-cuadro-de-cuentas-y-definiciones-y-relaciones-contables/grupos-1-a-4.html.html" TargetMode="External"/><Relationship Id="rId742" Type="http://schemas.openxmlformats.org/officeDocument/2006/relationships/hyperlink" Target="http://www.plancontable2007.com/pymes-2007/-cuarta-y-quinta-parte-cuadro-de-cuentas-y-definiciones-y-relaciones-contables/grupos-1-a-4.html.html" TargetMode="External"/><Relationship Id="rId174" Type="http://schemas.openxmlformats.org/officeDocument/2006/relationships/hyperlink" Target="http://www.plancontable2007.com/pymes-2007/-cuarta-y-quinta-parte-cuadro-de-cuentas-y-definiciones-y-relaciones-contables/grupos-1-a-4.html.html" TargetMode="External"/><Relationship Id="rId381" Type="http://schemas.openxmlformats.org/officeDocument/2006/relationships/hyperlink" Target="http://www.plancontable2007.com/pymes-2007/-cuarta-y-quinta-parte-cuadro-de-cuentas-y-definiciones-y-relaciones-contables/grupos-5-a-7.html.html" TargetMode="External"/><Relationship Id="rId602" Type="http://schemas.openxmlformats.org/officeDocument/2006/relationships/hyperlink" Target="http://www.plancontable2007.com/pymes-2007/-cuarta-y-quinta-parte-cuadro-de-cuentas-y-definiciones-y-relaciones-contables/grupos-5-a-7.html.html" TargetMode="External"/><Relationship Id="rId1025" Type="http://schemas.openxmlformats.org/officeDocument/2006/relationships/hyperlink" Target="http://www.plancontable2007.com/pymes-2007/-cuarta-y-quinta-parte-cuadro-de-cuentas-y-definiciones-y-relaciones-contables/grupos-1-a-4.html.html" TargetMode="External"/><Relationship Id="rId241" Type="http://schemas.openxmlformats.org/officeDocument/2006/relationships/hyperlink" Target="http://www.plancontable2007.com/pymes-2007/-cuarta-y-quinta-parte-cuadro-de-cuentas-y-definiciones-y-relaciones-contables/grupos-5-a-7.html.html" TargetMode="External"/><Relationship Id="rId479" Type="http://schemas.openxmlformats.org/officeDocument/2006/relationships/hyperlink" Target="http://www.plancontable2007.com/pymes-2007/-cuarta-y-quinta-parte-cuadro-de-cuentas-y-definiciones-y-relaciones-contables/grupos-1-a-4.html.html" TargetMode="External"/><Relationship Id="rId686" Type="http://schemas.openxmlformats.org/officeDocument/2006/relationships/hyperlink" Target="http://www.plancontable2007.com/pymes-2007/-cuarta-y-quinta-parte-cuadro-de-cuentas-y-definiciones-y-relaciones-contables/grupos-1-a-4.html.html" TargetMode="External"/><Relationship Id="rId893" Type="http://schemas.openxmlformats.org/officeDocument/2006/relationships/hyperlink" Target="http://www.plancontable2007.com/pymes-2007/-cuarta-y-quinta-parte-cuadro-de-cuentas-y-definiciones-y-relaciones-contables/grupos-5-a-7.html.html" TargetMode="External"/><Relationship Id="rId907" Type="http://schemas.openxmlformats.org/officeDocument/2006/relationships/hyperlink" Target="http://www.plancontable2007.com/pymes-2007/-cuarta-y-quinta-parte-cuadro-de-cuentas-y-definiciones-y-relaciones-contables/grupos-1-a-4.html.html" TargetMode="External"/><Relationship Id="rId36" Type="http://schemas.openxmlformats.org/officeDocument/2006/relationships/hyperlink" Target="http://www.plancontable2007.com/pymes-2007/-cuarta-y-quinta-parte-cuadro-de-cuentas-y-definiciones-y-relaciones-contables/grupos-1-a-4.html.html" TargetMode="External"/><Relationship Id="rId339" Type="http://schemas.openxmlformats.org/officeDocument/2006/relationships/hyperlink" Target="http://www.plancontable2007.com/pymes-2007/-cuarta-y-quinta-parte-cuadro-de-cuentas-y-definiciones-y-relaciones-contables/grupos-1-a-4.html.html" TargetMode="External"/><Relationship Id="rId546" Type="http://schemas.openxmlformats.org/officeDocument/2006/relationships/hyperlink" Target="http://www.plancontable2007.com/pymes-2007/-cuarta-y-quinta-parte-cuadro-de-cuentas-y-definiciones-y-relaciones-contables/grupos-5-a-7.html.html" TargetMode="External"/><Relationship Id="rId753" Type="http://schemas.openxmlformats.org/officeDocument/2006/relationships/hyperlink" Target="http://www.plancontable2007.com/pymes-2007/-cuarta-y-quinta-parte-cuadro-de-cuentas-y-definiciones-y-relaciones-contables/grupos-5-a-7.html.html" TargetMode="External"/><Relationship Id="rId101" Type="http://schemas.openxmlformats.org/officeDocument/2006/relationships/hyperlink" Target="http://www.plancontable2007.com/pymes-2007/-cuarta-y-quinta-parte-cuadro-de-cuentas-y-definiciones-y-relaciones-contables/grupos-1-a-4.html.html" TargetMode="External"/><Relationship Id="rId185" Type="http://schemas.openxmlformats.org/officeDocument/2006/relationships/hyperlink" Target="http://www.plancontable2007.com/pymes-2007/-cuarta-y-quinta-parte-cuadro-de-cuentas-y-definiciones-y-relaciones-contables/grupos-1-a-4.html.html" TargetMode="External"/><Relationship Id="rId406" Type="http://schemas.openxmlformats.org/officeDocument/2006/relationships/hyperlink" Target="http://www.plancontable2007.com/pymes-2007/-cuarta-y-quinta-parte-cuadro-de-cuentas-y-definiciones-y-relaciones-contables/grupos-5-a-7.html.html" TargetMode="External"/><Relationship Id="rId960" Type="http://schemas.openxmlformats.org/officeDocument/2006/relationships/hyperlink" Target="http://www.plancontable2007.com/pymes-2007/-cuarta-y-quinta-parte-cuadro-de-cuentas-y-definiciones-y-relaciones-contables/grupos-5-a-7.html.html" TargetMode="External"/><Relationship Id="rId1036" Type="http://schemas.openxmlformats.org/officeDocument/2006/relationships/hyperlink" Target="http://www.plancontable2007.com/pymes-2007/-cuarta-y-quinta-parte-cuadro-de-cuentas-y-definiciones-y-relaciones-contables/grupos-1-a-4.html.html" TargetMode="External"/><Relationship Id="rId392" Type="http://schemas.openxmlformats.org/officeDocument/2006/relationships/hyperlink" Target="http://www.plancontable2007.com/pymes-2007/-cuarta-y-quinta-parte-cuadro-de-cuentas-y-definiciones-y-relaciones-contables/grupos-5-a-7.html.html" TargetMode="External"/><Relationship Id="rId613" Type="http://schemas.openxmlformats.org/officeDocument/2006/relationships/hyperlink" Target="http://www.plancontable2007.com/pymes-2007/-cuarta-y-quinta-parte-cuadro-de-cuentas-y-definiciones-y-relaciones-contables/grupos-5-a-7.html.html" TargetMode="External"/><Relationship Id="rId697" Type="http://schemas.openxmlformats.org/officeDocument/2006/relationships/hyperlink" Target="http://www.plancontable2007.com/pymes-2007/-cuarta-y-quinta-parte-cuadro-de-cuentas-y-definiciones-y-relaciones-contables/grupos-5-a-7.html.html" TargetMode="External"/><Relationship Id="rId820" Type="http://schemas.openxmlformats.org/officeDocument/2006/relationships/hyperlink" Target="http://www.plancontable2007.com/pymes-2007/-cuarta-y-quinta-parte-cuadro-de-cuentas-y-definiciones-y-relaciones-contables/grupos-1-a-4.html.html" TargetMode="External"/><Relationship Id="rId918" Type="http://schemas.openxmlformats.org/officeDocument/2006/relationships/hyperlink" Target="http://www.plancontable2007.com/pymes-2007/-cuarta-y-quinta-parte-cuadro-de-cuentas-y-definiciones-y-relaciones-contables/grupos-1-a-4.html.html" TargetMode="External"/><Relationship Id="rId252" Type="http://schemas.openxmlformats.org/officeDocument/2006/relationships/hyperlink" Target="http://www.plancontable2007.com/pymes-2007/-cuarta-y-quinta-parte-cuadro-de-cuentas-y-definiciones-y-relaciones-contables/grupos-5-a-7.html.html" TargetMode="External"/><Relationship Id="rId47" Type="http://schemas.openxmlformats.org/officeDocument/2006/relationships/hyperlink" Target="http://www.plancontable2007.com/pymes-2007/-cuarta-y-quinta-parte-cuadro-de-cuentas-y-definiciones-y-relaciones-contables/grupos-1-a-4.html.html" TargetMode="External"/><Relationship Id="rId112" Type="http://schemas.openxmlformats.org/officeDocument/2006/relationships/hyperlink" Target="http://www.plancontable2007.com/pymes-2007/-cuarta-y-quinta-parte-cuadro-de-cuentas-y-definiciones-y-relaciones-contables/grupos-5-a-7.html.html" TargetMode="External"/><Relationship Id="rId557" Type="http://schemas.openxmlformats.org/officeDocument/2006/relationships/hyperlink" Target="http://www.plancontable2007.com/pymes-2007/-cuarta-y-quinta-parte-cuadro-de-cuentas-y-definiciones-y-relaciones-contables/grupos-5-a-7.html.html" TargetMode="External"/><Relationship Id="rId764" Type="http://schemas.openxmlformats.org/officeDocument/2006/relationships/hyperlink" Target="http://www.plancontable2007.com/pymes-2007/-cuarta-y-quinta-parte-cuadro-de-cuentas-y-definiciones-y-relaciones-contables/grupos-5-a-7.html.html" TargetMode="External"/><Relationship Id="rId971" Type="http://schemas.openxmlformats.org/officeDocument/2006/relationships/hyperlink" Target="http://www.plancontable2007.com/pymes-2007/-cuarta-y-quinta-parte-cuadro-de-cuentas-y-definiciones-y-relaciones-contables/grupos-1-a-4.html.html" TargetMode="External"/><Relationship Id="rId196" Type="http://schemas.openxmlformats.org/officeDocument/2006/relationships/hyperlink" Target="http://www.plancontable2007.com/pymes-2007/-cuarta-y-quinta-parte-cuadro-de-cuentas-y-definiciones-y-relaciones-contables/grupos-1-a-4.html.html" TargetMode="External"/><Relationship Id="rId417" Type="http://schemas.openxmlformats.org/officeDocument/2006/relationships/hyperlink" Target="http://www.plancontable2007.com/pymes-2007/-cuarta-y-quinta-parte-cuadro-de-cuentas-y-definiciones-y-relaciones-contables/grupos-5-a-7.html.html" TargetMode="External"/><Relationship Id="rId624" Type="http://schemas.openxmlformats.org/officeDocument/2006/relationships/hyperlink" Target="http://www.plancontable2007.com/pymes-2007/-cuarta-y-quinta-parte-cuadro-de-cuentas-y-definiciones-y-relaciones-contables/grupos-1-a-4.html.html" TargetMode="External"/><Relationship Id="rId831" Type="http://schemas.openxmlformats.org/officeDocument/2006/relationships/hyperlink" Target="http://www.plancontable2007.com/pymes-2007/-cuarta-y-quinta-parte-cuadro-de-cuentas-y-definiciones-y-relaciones-contables/grupos-1-a-4.html.html" TargetMode="External"/><Relationship Id="rId1047" Type="http://schemas.openxmlformats.org/officeDocument/2006/relationships/hyperlink" Target="http://www.plancontable2007.com/pymes-2007/-cuarta-y-quinta-parte-cuadro-de-cuentas-y-definiciones-y-relaciones-contables/grupos-5-a-7.html.html" TargetMode="External"/><Relationship Id="rId263" Type="http://schemas.openxmlformats.org/officeDocument/2006/relationships/hyperlink" Target="http://www.plancontable2007.com/pymes-2007/-cuarta-y-quinta-parte-cuadro-de-cuentas-y-definiciones-y-relaciones-contables/grupos-1-a-4.html.html" TargetMode="External"/><Relationship Id="rId470" Type="http://schemas.openxmlformats.org/officeDocument/2006/relationships/hyperlink" Target="http://www.plancontable2007.com/pymes-2007/-cuarta-y-quinta-parte-cuadro-de-cuentas-y-definiciones-y-relaciones-contables/grupos-1-a-4.html.html" TargetMode="External"/><Relationship Id="rId929" Type="http://schemas.openxmlformats.org/officeDocument/2006/relationships/hyperlink" Target="http://www.plancontable2007.com/pymes-2007/-cuarta-y-quinta-parte-cuadro-de-cuentas-y-definiciones-y-relaciones-contables/grupos-1-a-4.html.html" TargetMode="External"/><Relationship Id="rId58" Type="http://schemas.openxmlformats.org/officeDocument/2006/relationships/hyperlink" Target="http://www.plancontable2007.com/pymes-2007/-cuarta-y-quinta-parte-cuadro-de-cuentas-y-definiciones-y-relaciones-contables/grupos-5-a-7.html.html" TargetMode="External"/><Relationship Id="rId123" Type="http://schemas.openxmlformats.org/officeDocument/2006/relationships/hyperlink" Target="http://www.plancontable2007.com/pymes-2007/-cuarta-y-quinta-parte-cuadro-de-cuentas-y-definiciones-y-relaciones-contables/grupos-5-a-7.html.html" TargetMode="External"/><Relationship Id="rId330" Type="http://schemas.openxmlformats.org/officeDocument/2006/relationships/hyperlink" Target="http://www.plancontable2007.com/pymes-2007/-cuarta-y-quinta-parte-cuadro-de-cuentas-y-definiciones-y-relaciones-contables/grupos-1-a-4.html.html" TargetMode="External"/><Relationship Id="rId568" Type="http://schemas.openxmlformats.org/officeDocument/2006/relationships/hyperlink" Target="http://www.plancontable2007.com/pymes-2007/-cuarta-y-quinta-parte-cuadro-de-cuentas-y-definiciones-y-relaciones-contables/grupos-5-a-7.html.html" TargetMode="External"/><Relationship Id="rId775" Type="http://schemas.openxmlformats.org/officeDocument/2006/relationships/hyperlink" Target="http://www.plancontable2007.com/pymes-2007/-cuarta-y-quinta-parte-cuadro-de-cuentas-y-definiciones-y-relaciones-contables/grupos-5-a-7.html.html" TargetMode="External"/><Relationship Id="rId982" Type="http://schemas.openxmlformats.org/officeDocument/2006/relationships/hyperlink" Target="http://www.plancontable2007.com/pymes-2007/-cuarta-y-quinta-parte-cuadro-de-cuentas-y-definiciones-y-relaciones-contables/grupos-1-a-4.html.html" TargetMode="External"/><Relationship Id="rId428" Type="http://schemas.openxmlformats.org/officeDocument/2006/relationships/hyperlink" Target="http://www.plancontable2007.com/pymes-2007/-cuarta-y-quinta-parte-cuadro-de-cuentas-y-definiciones-y-relaciones-contables/grupos-5-a-7.html.html" TargetMode="External"/><Relationship Id="rId635" Type="http://schemas.openxmlformats.org/officeDocument/2006/relationships/hyperlink" Target="http://www.plancontable2007.com/pymes-2007/-cuarta-y-quinta-parte-cuadro-de-cuentas-y-definiciones-y-relaciones-contables/grupos-5-a-7.html.html" TargetMode="External"/><Relationship Id="rId842" Type="http://schemas.openxmlformats.org/officeDocument/2006/relationships/hyperlink" Target="http://www.plancontable2007.com/pymes-2007/-cuarta-y-quinta-parte-cuadro-de-cuentas-y-definiciones-y-relaciones-contables/grupos-5-a-7.html.html" TargetMode="External"/><Relationship Id="rId274" Type="http://schemas.openxmlformats.org/officeDocument/2006/relationships/hyperlink" Target="http://www.plancontable2007.com/pymes-2007/-cuarta-y-quinta-parte-cuadro-de-cuentas-y-definiciones-y-relaciones-contables/grupos-1-a-4.html.html" TargetMode="External"/><Relationship Id="rId481" Type="http://schemas.openxmlformats.org/officeDocument/2006/relationships/hyperlink" Target="http://www.plancontable2007.com/pymes-2007/-cuarta-y-quinta-parte-cuadro-de-cuentas-y-definiciones-y-relaciones-contables/grupos-1-a-4.html.html" TargetMode="External"/><Relationship Id="rId702" Type="http://schemas.openxmlformats.org/officeDocument/2006/relationships/hyperlink" Target="http://www.plancontable2007.com/pymes-2007/-cuarta-y-quinta-parte-cuadro-de-cuentas-y-definiciones-y-relaciones-contables/grupos-5-a-7.html.html" TargetMode="External"/><Relationship Id="rId69" Type="http://schemas.openxmlformats.org/officeDocument/2006/relationships/hyperlink" Target="http://www.plancontable2007.com/pymes-2007/-cuarta-y-quinta-parte-cuadro-de-cuentas-y-definiciones-y-relaciones-contables/grupos-5-a-7.html.html" TargetMode="External"/><Relationship Id="rId134" Type="http://schemas.openxmlformats.org/officeDocument/2006/relationships/hyperlink" Target="http://www.plancontable2007.com/pymes-2007/-cuarta-y-quinta-parte-cuadro-de-cuentas-y-definiciones-y-relaciones-contables/grupos-1-a-4.html.html" TargetMode="External"/><Relationship Id="rId579" Type="http://schemas.openxmlformats.org/officeDocument/2006/relationships/hyperlink" Target="http://www.plancontable2007.com/pymes-2007/-cuarta-y-quinta-parte-cuadro-de-cuentas-y-definiciones-y-relaciones-contables/grupos-5-a-7.html.html" TargetMode="External"/><Relationship Id="rId786" Type="http://schemas.openxmlformats.org/officeDocument/2006/relationships/hyperlink" Target="http://www.plancontable2007.com/pymes-2007/-cuarta-y-quinta-parte-cuadro-de-cuentas-y-definiciones-y-relaciones-contables/grupos-5-a-7.html.html" TargetMode="External"/><Relationship Id="rId993" Type="http://schemas.openxmlformats.org/officeDocument/2006/relationships/hyperlink" Target="http://www.plancontable2007.com/pymes-2007/-cuarta-y-quinta-parte-cuadro-de-cuentas-y-definiciones-y-relaciones-contables/grupos-5-a-7.html.html" TargetMode="External"/><Relationship Id="rId341" Type="http://schemas.openxmlformats.org/officeDocument/2006/relationships/hyperlink" Target="http://www.plancontable2007.com/pymes-2007/-cuarta-y-quinta-parte-cuadro-de-cuentas-y-definiciones-y-relaciones-contables/grupos-1-a-4.html.html" TargetMode="External"/><Relationship Id="rId439" Type="http://schemas.openxmlformats.org/officeDocument/2006/relationships/hyperlink" Target="http://www.plancontable2007.com/pymes-2007/-cuarta-y-quinta-parte-cuadro-de-cuentas-y-definiciones-y-relaciones-contables/grupos-5-a-7.html.html" TargetMode="External"/><Relationship Id="rId646" Type="http://schemas.openxmlformats.org/officeDocument/2006/relationships/hyperlink" Target="http://www.plancontable2007.com/pymes-2007/-cuarta-y-quinta-parte-cuadro-de-cuentas-y-definiciones-y-relaciones-contables/grupos-1-a-4.html.html" TargetMode="External"/><Relationship Id="rId201" Type="http://schemas.openxmlformats.org/officeDocument/2006/relationships/hyperlink" Target="http://www.plancontable2007.com/pymes-2007/-cuarta-y-quinta-parte-cuadro-de-cuentas-y-definiciones-y-relaciones-contables/grupos-5-a-7.html.html" TargetMode="External"/><Relationship Id="rId285" Type="http://schemas.openxmlformats.org/officeDocument/2006/relationships/hyperlink" Target="http://www.plancontable2007.com/pymes-2007/-cuarta-y-quinta-parte-cuadro-de-cuentas-y-definiciones-y-relaciones-contables/grupos-5-a-7.html.html" TargetMode="External"/><Relationship Id="rId506" Type="http://schemas.openxmlformats.org/officeDocument/2006/relationships/hyperlink" Target="http://www.plancontable2007.com/pymes-2007/-cuarta-y-quinta-parte-cuadro-de-cuentas-y-definiciones-y-relaciones-contables/grupos-5-a-7.html.html" TargetMode="External"/><Relationship Id="rId853" Type="http://schemas.openxmlformats.org/officeDocument/2006/relationships/hyperlink" Target="http://www.plancontable2007.com/pymes-2007/-cuarta-y-quinta-parte-cuadro-de-cuentas-y-definiciones-y-relaciones-contables/grupos-1-a-4.html.html" TargetMode="External"/><Relationship Id="rId492" Type="http://schemas.openxmlformats.org/officeDocument/2006/relationships/hyperlink" Target="http://www.plancontable2007.com/pymes-2007/-cuarta-y-quinta-parte-cuadro-de-cuentas-y-definiciones-y-relaciones-contables/grupos-5-a-7.html.html" TargetMode="External"/><Relationship Id="rId713" Type="http://schemas.openxmlformats.org/officeDocument/2006/relationships/hyperlink" Target="http://www.plancontable2007.com/pymes-2007/-cuarta-y-quinta-parte-cuadro-de-cuentas-y-definiciones-y-relaciones-contables/grupos-5-a-7.html.html" TargetMode="External"/><Relationship Id="rId797" Type="http://schemas.openxmlformats.org/officeDocument/2006/relationships/hyperlink" Target="http://www.plancontable2007.com/pymes-2007/-cuarta-y-quinta-parte-cuadro-de-cuentas-y-definiciones-y-relaciones-contables/grupos-1-a-4.html.html" TargetMode="External"/><Relationship Id="rId920" Type="http://schemas.openxmlformats.org/officeDocument/2006/relationships/hyperlink" Target="http://www.plancontable2007.com/pymes-2007/-cuarta-y-quinta-parte-cuadro-de-cuentas-y-definiciones-y-relaciones-contables/grupos-1-a-4.html.html" TargetMode="External"/><Relationship Id="rId145" Type="http://schemas.openxmlformats.org/officeDocument/2006/relationships/hyperlink" Target="http://www.plancontable2007.com/pymes-2007/-cuarta-y-quinta-parte-cuadro-de-cuentas-y-definiciones-y-relaciones-contables/grupos-5-a-7.html.html" TargetMode="External"/><Relationship Id="rId352" Type="http://schemas.openxmlformats.org/officeDocument/2006/relationships/hyperlink" Target="http://www.plancontable2007.com/pymes-2007/-cuarta-y-quinta-parte-cuadro-de-cuentas-y-definiciones-y-relaciones-contables/grupos-1-a-4.html.html" TargetMode="External"/><Relationship Id="rId212" Type="http://schemas.openxmlformats.org/officeDocument/2006/relationships/hyperlink" Target="http://www.plancontable2007.com/pymes-2007/-cuarta-y-quinta-parte-cuadro-de-cuentas-y-definiciones-y-relaciones-contables/grupos-1-a-4.html.html" TargetMode="External"/><Relationship Id="rId657" Type="http://schemas.openxmlformats.org/officeDocument/2006/relationships/hyperlink" Target="http://www.plancontable2007.com/pymes-2007/-cuarta-y-quinta-parte-cuadro-de-cuentas-y-definiciones-y-relaciones-contables/grupos-5-a-7.html.html" TargetMode="External"/><Relationship Id="rId864" Type="http://schemas.openxmlformats.org/officeDocument/2006/relationships/hyperlink" Target="http://www.plancontable2007.com/pymes-2007/-cuarta-y-quinta-parte-cuadro-de-cuentas-y-definiciones-y-relaciones-contables/grupos-5-a-7.html.html" TargetMode="External"/><Relationship Id="rId296" Type="http://schemas.openxmlformats.org/officeDocument/2006/relationships/hyperlink" Target="http://www.plancontable2007.com/pymes-2007/-cuarta-y-quinta-parte-cuadro-de-cuentas-y-definiciones-y-relaciones-contables/grupos-1-a-4.html.html" TargetMode="External"/><Relationship Id="rId517" Type="http://schemas.openxmlformats.org/officeDocument/2006/relationships/hyperlink" Target="http://www.plancontable2007.com/pymes-2007/-cuarta-y-quinta-parte-cuadro-de-cuentas-y-definiciones-y-relaciones-contables/grupos-1-a-4.html.html" TargetMode="External"/><Relationship Id="rId724" Type="http://schemas.openxmlformats.org/officeDocument/2006/relationships/hyperlink" Target="http://www.plancontable2007.com/pymes-2007/-cuarta-y-quinta-parte-cuadro-de-cuentas-y-definiciones-y-relaciones-contables/grupos-5-a-7.html.html" TargetMode="External"/><Relationship Id="rId931" Type="http://schemas.openxmlformats.org/officeDocument/2006/relationships/hyperlink" Target="http://www.plancontable2007.com/pymes-2007/-cuarta-y-quinta-parte-cuadro-de-cuentas-y-definiciones-y-relaciones-contables/grupos-1-a-4.html.html" TargetMode="External"/><Relationship Id="rId60" Type="http://schemas.openxmlformats.org/officeDocument/2006/relationships/hyperlink" Target="http://www.plancontable2007.com/pymes-2007/-cuarta-y-quinta-parte-cuadro-de-cuentas-y-definiciones-y-relaciones-contables/grupos-1-a-4.html.html" TargetMode="External"/><Relationship Id="rId156" Type="http://schemas.openxmlformats.org/officeDocument/2006/relationships/hyperlink" Target="http://www.plancontable2007.com/pymes-2007/-cuarta-y-quinta-parte-cuadro-de-cuentas-y-definiciones-y-relaciones-contables/grupos-5-a-7.html.html" TargetMode="External"/><Relationship Id="rId363" Type="http://schemas.openxmlformats.org/officeDocument/2006/relationships/hyperlink" Target="http://www.plancontable2007.com/pymes-2007/-cuarta-y-quinta-parte-cuadro-de-cuentas-y-definiciones-y-relaciones-contables/grupos-1-a-4.html.html" TargetMode="External"/><Relationship Id="rId570" Type="http://schemas.openxmlformats.org/officeDocument/2006/relationships/hyperlink" Target="http://www.plancontable2007.com/pymes-2007/-cuarta-y-quinta-parte-cuadro-de-cuentas-y-definiciones-y-relaciones-contables/grupos-1-a-4.html.html" TargetMode="External"/><Relationship Id="rId1007" Type="http://schemas.openxmlformats.org/officeDocument/2006/relationships/hyperlink" Target="http://www.plancontable2007.com/pymes-2007/-cuarta-y-quinta-parte-cuadro-de-cuentas-y-definiciones-y-relaciones-contables/grupos-5-a-7.html.html" TargetMode="External"/><Relationship Id="rId223" Type="http://schemas.openxmlformats.org/officeDocument/2006/relationships/hyperlink" Target="http://www.plancontable2007.com/pymes-2007/-cuarta-y-quinta-parte-cuadro-de-cuentas-y-definiciones-y-relaciones-contables/grupos-5-a-7.html.html" TargetMode="External"/><Relationship Id="rId430" Type="http://schemas.openxmlformats.org/officeDocument/2006/relationships/hyperlink" Target="http://www.plancontable2007.com/pymes-2007/-cuarta-y-quinta-parte-cuadro-de-cuentas-y-definiciones-y-relaciones-contables/grupos-5-a-7.html.html" TargetMode="External"/><Relationship Id="rId668" Type="http://schemas.openxmlformats.org/officeDocument/2006/relationships/hyperlink" Target="http://www.plancontable2007.com/pymes-2007/-cuarta-y-quinta-parte-cuadro-de-cuentas-y-definiciones-y-relaciones-contables/grupos-5-a-7.html.html" TargetMode="External"/><Relationship Id="rId875" Type="http://schemas.openxmlformats.org/officeDocument/2006/relationships/hyperlink" Target="http://www.plancontable2007.com/pymes-2007/-cuarta-y-quinta-parte-cuadro-de-cuentas-y-definiciones-y-relaciones-contables/grupos-5-a-7.html.html" TargetMode="External"/><Relationship Id="rId18" Type="http://schemas.openxmlformats.org/officeDocument/2006/relationships/hyperlink" Target="http://www.plancontable2007.com/pymes-2007/-cuarta-y-quinta-parte-cuadro-de-cuentas-y-definiciones-y-relaciones-contables/grupos-1-a-4.html.html" TargetMode="External"/><Relationship Id="rId528" Type="http://schemas.openxmlformats.org/officeDocument/2006/relationships/hyperlink" Target="http://www.plancontable2007.com/pymes-2007/-cuarta-y-quinta-parte-cuadro-de-cuentas-y-definiciones-y-relaciones-contables/grupos-5-a-7.html.html" TargetMode="External"/><Relationship Id="rId735" Type="http://schemas.openxmlformats.org/officeDocument/2006/relationships/hyperlink" Target="http://www.plancontable2007.com/pymes-2007/-cuarta-y-quinta-parte-cuadro-de-cuentas-y-definiciones-y-relaciones-contables/grupos-5-a-7.html.html" TargetMode="External"/><Relationship Id="rId942" Type="http://schemas.openxmlformats.org/officeDocument/2006/relationships/hyperlink" Target="http://www.plancontable2007.com/pymes-2007/-cuarta-y-quinta-parte-cuadro-de-cuentas-y-definiciones-y-relaciones-contables/grupos-5-a-7.html.html" TargetMode="External"/><Relationship Id="rId167" Type="http://schemas.openxmlformats.org/officeDocument/2006/relationships/hyperlink" Target="http://www.plancontable2007.com/pymes-2007/-cuarta-y-quinta-parte-cuadro-de-cuentas-y-definiciones-y-relaciones-contables/grupos-1-a-4.html.html" TargetMode="External"/><Relationship Id="rId374" Type="http://schemas.openxmlformats.org/officeDocument/2006/relationships/hyperlink" Target="http://www.plancontable2007.com/pymes-2007/-cuarta-y-quinta-parte-cuadro-de-cuentas-y-definiciones-y-relaciones-contables/grupos-5-a-7.html.html" TargetMode="External"/><Relationship Id="rId581" Type="http://schemas.openxmlformats.org/officeDocument/2006/relationships/hyperlink" Target="http://www.plancontable2007.com/pymes-2007/-cuarta-y-quinta-parte-cuadro-de-cuentas-y-definiciones-y-relaciones-contables/grupos-5-a-7.html.html" TargetMode="External"/><Relationship Id="rId1018" Type="http://schemas.openxmlformats.org/officeDocument/2006/relationships/hyperlink" Target="http://www.plancontable2007.com/pymes-2007/-cuarta-y-quinta-parte-cuadro-de-cuentas-y-definiciones-y-relaciones-contables/grupos-5-a-7.html.html" TargetMode="External"/><Relationship Id="rId71" Type="http://schemas.openxmlformats.org/officeDocument/2006/relationships/hyperlink" Target="http://www.plancontable2007.com/pymes-2007/-cuarta-y-quinta-parte-cuadro-de-cuentas-y-definiciones-y-relaciones-contables/grupos-1-a-4.html.html" TargetMode="External"/><Relationship Id="rId234" Type="http://schemas.openxmlformats.org/officeDocument/2006/relationships/hyperlink" Target="http://www.plancontable2007.com/pymes-2007/-cuarta-y-quinta-parte-cuadro-de-cuentas-y-definiciones-y-relaciones-contables/grupos-5-a-7.html.html" TargetMode="External"/><Relationship Id="rId679" Type="http://schemas.openxmlformats.org/officeDocument/2006/relationships/hyperlink" Target="http://www.plancontable2007.com/pymes-2007/-cuarta-y-quinta-parte-cuadro-de-cuentas-y-definiciones-y-relaciones-contables/grupos-5-a-7.html.html" TargetMode="External"/><Relationship Id="rId802" Type="http://schemas.openxmlformats.org/officeDocument/2006/relationships/hyperlink" Target="http://www.plancontable2007.com/pymes-2007/-cuarta-y-quinta-parte-cuadro-de-cuentas-y-definiciones-y-relaciones-contables/grupos-5-a-7.html.html" TargetMode="External"/><Relationship Id="rId886" Type="http://schemas.openxmlformats.org/officeDocument/2006/relationships/hyperlink" Target="http://www.plancontable2007.com/pymes-2007/-cuarta-y-quinta-parte-cuadro-de-cuentas-y-definiciones-y-relaciones-contables/grupos-5-a-7.html.html" TargetMode="External"/><Relationship Id="rId2" Type="http://schemas.openxmlformats.org/officeDocument/2006/relationships/numbering" Target="numbering.xml"/><Relationship Id="rId29" Type="http://schemas.openxmlformats.org/officeDocument/2006/relationships/hyperlink" Target="http://www.plancontable2007.com/pymes-2007/-cuarta-y-quinta-parte-cuadro-de-cuentas-y-definiciones-y-relaciones-contables/grupos-1-a-4.html.html" TargetMode="External"/><Relationship Id="rId441" Type="http://schemas.openxmlformats.org/officeDocument/2006/relationships/hyperlink" Target="http://www.plancontable2007.com/pymes-2007/-cuarta-y-quinta-parte-cuadro-de-cuentas-y-definiciones-y-relaciones-contables/grupos-5-a-7.html.html" TargetMode="External"/><Relationship Id="rId539" Type="http://schemas.openxmlformats.org/officeDocument/2006/relationships/hyperlink" Target="http://www.plancontable2007.com/pymes-2007/-cuarta-y-quinta-parte-cuadro-de-cuentas-y-definiciones-y-relaciones-contables/grupos-1-a-4.html.html" TargetMode="External"/><Relationship Id="rId746" Type="http://schemas.openxmlformats.org/officeDocument/2006/relationships/hyperlink" Target="http://www.plancontable2007.com/pymes-2007/-cuarta-y-quinta-parte-cuadro-de-cuentas-y-definiciones-y-relaciones-contables/grupos-5-a-7.html.html" TargetMode="External"/><Relationship Id="rId178" Type="http://schemas.openxmlformats.org/officeDocument/2006/relationships/hyperlink" Target="http://www.plancontable2007.com/pymes-2007/-cuarta-y-quinta-parte-cuadro-de-cuentas-y-definiciones-y-relaciones-contables/grupos-1-a-4.html.html" TargetMode="External"/><Relationship Id="rId301" Type="http://schemas.openxmlformats.org/officeDocument/2006/relationships/hyperlink" Target="http://www.plancontable2007.com/pymes-2007/-cuarta-y-quinta-parte-cuadro-de-cuentas-y-definiciones-y-relaciones-contables/grupos-5-a-7.html.html" TargetMode="External"/><Relationship Id="rId953" Type="http://schemas.openxmlformats.org/officeDocument/2006/relationships/hyperlink" Target="http://www.plancontable2007.com/pymes-2007/-cuarta-y-quinta-parte-cuadro-de-cuentas-y-definiciones-y-relaciones-contables/grupos-5-a-7.html.html" TargetMode="External"/><Relationship Id="rId1029" Type="http://schemas.openxmlformats.org/officeDocument/2006/relationships/hyperlink" Target="http://www.plancontable2007.com/pymes-2007/-cuarta-y-quinta-parte-cuadro-de-cuentas-y-definiciones-y-relaciones-contables/grupos-1-a-4.html.html" TargetMode="External"/><Relationship Id="rId82" Type="http://schemas.openxmlformats.org/officeDocument/2006/relationships/hyperlink" Target="http://www.plancontable2007.com/pymes-2007/-cuarta-y-quinta-parte-cuadro-de-cuentas-y-definiciones-y-relaciones-contables/grupos-5-a-7.html.html" TargetMode="External"/><Relationship Id="rId385" Type="http://schemas.openxmlformats.org/officeDocument/2006/relationships/hyperlink" Target="http://www.plancontable2007.com/pymes-2007/-cuarta-y-quinta-parte-cuadro-de-cuentas-y-definiciones-y-relaciones-contables/grupos-1-a-4.html.html" TargetMode="External"/><Relationship Id="rId592" Type="http://schemas.openxmlformats.org/officeDocument/2006/relationships/hyperlink" Target="http://www.plancontable2007.com/pymes-2007/-cuarta-y-quinta-parte-cuadro-de-cuentas-y-definiciones-y-relaciones-contables/grupos-1-a-4.html.html" TargetMode="External"/><Relationship Id="rId606" Type="http://schemas.openxmlformats.org/officeDocument/2006/relationships/hyperlink" Target="http://www.plancontable2007.com/pymes-2007/-cuarta-y-quinta-parte-cuadro-de-cuentas-y-definiciones-y-relaciones-contables/grupos-5-a-7.html.html" TargetMode="External"/><Relationship Id="rId813" Type="http://schemas.openxmlformats.org/officeDocument/2006/relationships/hyperlink" Target="http://www.plancontable2007.com/pymes-2007/-cuarta-y-quinta-parte-cuadro-de-cuentas-y-definiciones-y-relaciones-contables/grupos-5-a-7.html.html" TargetMode="External"/><Relationship Id="rId245" Type="http://schemas.openxmlformats.org/officeDocument/2006/relationships/hyperlink" Target="http://www.plancontable2007.com/pymes-2007/-cuarta-y-quinta-parte-cuadro-de-cuentas-y-definiciones-y-relaciones-contables/grupos-5-a-7.html.html" TargetMode="External"/><Relationship Id="rId452" Type="http://schemas.openxmlformats.org/officeDocument/2006/relationships/hyperlink" Target="http://www.plancontable2007.com/pymes-2007/-cuarta-y-quinta-parte-cuadro-de-cuentas-y-definiciones-y-relaciones-contables/grupos-5-a-7.html.html" TargetMode="External"/><Relationship Id="rId897" Type="http://schemas.openxmlformats.org/officeDocument/2006/relationships/hyperlink" Target="http://www.plancontable2007.com/pymes-2007/-cuarta-y-quinta-parte-cuadro-de-cuentas-y-definiciones-y-relaciones-contables/grupos-1-a-4.html.html" TargetMode="External"/><Relationship Id="rId105" Type="http://schemas.openxmlformats.org/officeDocument/2006/relationships/hyperlink" Target="http://www.plancontable2007.com/pymes-2007/-cuarta-y-quinta-parte-cuadro-de-cuentas-y-definiciones-y-relaciones-contables/grupos-5-a-7.html.html" TargetMode="External"/><Relationship Id="rId312" Type="http://schemas.openxmlformats.org/officeDocument/2006/relationships/hyperlink" Target="http://www.plancontable2007.com/pymes-2007/-cuarta-y-quinta-parte-cuadro-de-cuentas-y-definiciones-y-relaciones-contables/grupos-1-a-4.html.html" TargetMode="External"/><Relationship Id="rId757" Type="http://schemas.openxmlformats.org/officeDocument/2006/relationships/hyperlink" Target="http://www.plancontable2007.com/pymes-2007/-cuarta-y-quinta-parte-cuadro-de-cuentas-y-definiciones-y-relaciones-contables/grupos-5-a-7.html.html" TargetMode="External"/><Relationship Id="rId964" Type="http://schemas.openxmlformats.org/officeDocument/2006/relationships/hyperlink" Target="http://www.plancontable2007.com/pymes-2007/-cuarta-y-quinta-parte-cuadro-de-cuentas-y-definiciones-y-relaciones-contables/grupos-1-a-4.html.html" TargetMode="External"/><Relationship Id="rId93" Type="http://schemas.openxmlformats.org/officeDocument/2006/relationships/hyperlink" Target="http://www.plancontable2007.com/pymes-2007/-cuarta-y-quinta-parte-cuadro-de-cuentas-y-definiciones-y-relaciones-contables/grupos-5-a-7.html.html" TargetMode="External"/><Relationship Id="rId189" Type="http://schemas.openxmlformats.org/officeDocument/2006/relationships/hyperlink" Target="http://www.plancontable2007.com/pymes-2007/-cuarta-y-quinta-parte-cuadro-de-cuentas-y-definiciones-y-relaciones-contables/grupos-5-a-7.html.html" TargetMode="External"/><Relationship Id="rId396" Type="http://schemas.openxmlformats.org/officeDocument/2006/relationships/hyperlink" Target="http://www.plancontable2007.com/pymes-2007/-cuarta-y-quinta-parte-cuadro-de-cuentas-y-definiciones-y-relaciones-contables/grupos-5-a-7.html.html" TargetMode="External"/><Relationship Id="rId617" Type="http://schemas.openxmlformats.org/officeDocument/2006/relationships/hyperlink" Target="http://www.plancontable2007.com/pymes-2007/-cuarta-y-quinta-parte-cuadro-de-cuentas-y-definiciones-y-relaciones-contables/grupos-5-a-7.html.html" TargetMode="External"/><Relationship Id="rId824" Type="http://schemas.openxmlformats.org/officeDocument/2006/relationships/hyperlink" Target="http://www.plancontable2007.com/pymes-2007/-cuarta-y-quinta-parte-cuadro-de-cuentas-y-definiciones-y-relaciones-contables/grupos-1-a-4.html.html" TargetMode="External"/><Relationship Id="rId256" Type="http://schemas.openxmlformats.org/officeDocument/2006/relationships/hyperlink" Target="http://www.plancontable2007.com/pymes-2007/-cuarta-y-quinta-parte-cuadro-de-cuentas-y-definiciones-y-relaciones-contables/grupos-5-a-7.html.html" TargetMode="External"/><Relationship Id="rId463" Type="http://schemas.openxmlformats.org/officeDocument/2006/relationships/hyperlink" Target="http://www.plancontable2007.com/pymes-2007/-cuarta-y-quinta-parte-cuadro-de-cuentas-y-definiciones-y-relaciones-contables/grupos-1-a-4.html.html" TargetMode="External"/><Relationship Id="rId670" Type="http://schemas.openxmlformats.org/officeDocument/2006/relationships/hyperlink" Target="http://www.plancontable2007.com/pymes-2007/-cuarta-y-quinta-parte-cuadro-de-cuentas-y-definiciones-y-relaciones-contables/grupos-5-a-7.html.html" TargetMode="External"/><Relationship Id="rId116" Type="http://schemas.openxmlformats.org/officeDocument/2006/relationships/hyperlink" Target="http://www.plancontable2007.com/pymes-2007/-cuarta-y-quinta-parte-cuadro-de-cuentas-y-definiciones-y-relaciones-contables/grupos-5-a-7.html.html" TargetMode="External"/><Relationship Id="rId323" Type="http://schemas.openxmlformats.org/officeDocument/2006/relationships/hyperlink" Target="http://www.plancontable2007.com/pymes-2007/-cuarta-y-quinta-parte-cuadro-de-cuentas-y-definiciones-y-relaciones-contables/grupos-1-a-4.html.html" TargetMode="External"/><Relationship Id="rId530" Type="http://schemas.openxmlformats.org/officeDocument/2006/relationships/hyperlink" Target="http://www.plancontable2007.com/pymes-2007/-cuarta-y-quinta-parte-cuadro-de-cuentas-y-definiciones-y-relaciones-contables/grupos-1-a-4.html.html" TargetMode="External"/><Relationship Id="rId768" Type="http://schemas.openxmlformats.org/officeDocument/2006/relationships/hyperlink" Target="http://www.plancontable2007.com/pymes-2007/-cuarta-y-quinta-parte-cuadro-de-cuentas-y-definiciones-y-relaciones-contables/grupos-5-a-7.html.html" TargetMode="External"/><Relationship Id="rId975" Type="http://schemas.openxmlformats.org/officeDocument/2006/relationships/hyperlink" Target="http://www.plancontable2007.com/pymes-2007/-cuarta-y-quinta-parte-cuadro-de-cuentas-y-definiciones-y-relaciones-contables/grupos-1-a-4.html.html" TargetMode="External"/><Relationship Id="rId20" Type="http://schemas.openxmlformats.org/officeDocument/2006/relationships/hyperlink" Target="http://www.plancontable2007.com/pymes-2007/-cuarta-y-quinta-parte-cuadro-de-cuentas-y-definiciones-y-relaciones-contables/grupos-5-a-7.html.html" TargetMode="External"/><Relationship Id="rId628" Type="http://schemas.openxmlformats.org/officeDocument/2006/relationships/hyperlink" Target="http://www.plancontable2007.com/pymes-2007/-cuarta-y-quinta-parte-cuadro-de-cuentas-y-definiciones-y-relaciones-contables/grupos-1-a-4.html.html" TargetMode="External"/><Relationship Id="rId835" Type="http://schemas.openxmlformats.org/officeDocument/2006/relationships/hyperlink" Target="http://www.plancontable2007.com/pymes-2007/-cuarta-y-quinta-parte-cuadro-de-cuentas-y-definiciones-y-relaciones-contables/grupos-1-a-4.html.html" TargetMode="External"/><Relationship Id="rId267" Type="http://schemas.openxmlformats.org/officeDocument/2006/relationships/hyperlink" Target="http://www.plancontable2007.com/pymes-2007/-cuarta-y-quinta-parte-cuadro-de-cuentas-y-definiciones-y-relaciones-contables/grupos-5-a-7.html.html" TargetMode="External"/><Relationship Id="rId474" Type="http://schemas.openxmlformats.org/officeDocument/2006/relationships/hyperlink" Target="http://www.plancontable2007.com/pymes-2007/-cuarta-y-quinta-parte-cuadro-de-cuentas-y-definiciones-y-relaciones-contables/grupos-1-a-4.html.html" TargetMode="External"/><Relationship Id="rId1020" Type="http://schemas.openxmlformats.org/officeDocument/2006/relationships/hyperlink" Target="http://www.plancontable2007.com/pymes-2007/-cuarta-y-quinta-parte-cuadro-de-cuentas-y-definiciones-y-relaciones-contables/grupos-5-a-7.html.html" TargetMode="External"/><Relationship Id="rId127" Type="http://schemas.openxmlformats.org/officeDocument/2006/relationships/hyperlink" Target="http://www.plancontable2007.com/pymes-2007/-cuarta-y-quinta-parte-cuadro-de-cuentas-y-definiciones-y-relaciones-contables/grupos-1-a-4.html.html" TargetMode="External"/><Relationship Id="rId681" Type="http://schemas.openxmlformats.org/officeDocument/2006/relationships/hyperlink" Target="http://www.plancontable2007.com/pymes-2007/-cuarta-y-quinta-parte-cuadro-de-cuentas-y-definiciones-y-relaciones-contables/grupos-5-a-7.html.html" TargetMode="External"/><Relationship Id="rId779" Type="http://schemas.openxmlformats.org/officeDocument/2006/relationships/hyperlink" Target="http://www.plancontable2007.com/pymes-2007/-cuarta-y-quinta-parte-cuadro-de-cuentas-y-definiciones-y-relaciones-contables/grupos-5-a-7.html.html" TargetMode="External"/><Relationship Id="rId902" Type="http://schemas.openxmlformats.org/officeDocument/2006/relationships/hyperlink" Target="http://www.plancontable2007.com/pymes-2007/-cuarta-y-quinta-parte-cuadro-de-cuentas-y-definiciones-y-relaciones-contables/grupos-1-a-4.html.html" TargetMode="External"/><Relationship Id="rId986" Type="http://schemas.openxmlformats.org/officeDocument/2006/relationships/hyperlink" Target="http://www.plancontable2007.com/pymes-2007/-cuarta-y-quinta-parte-cuadro-de-cuentas-y-definiciones-y-relaciones-contables/grupos-5-a-7.html.html" TargetMode="External"/><Relationship Id="rId31" Type="http://schemas.openxmlformats.org/officeDocument/2006/relationships/hyperlink" Target="http://www.plancontable2007.com/pymes-2007/-cuarta-y-quinta-parte-cuadro-de-cuentas-y-definiciones-y-relaciones-contables/grupos-5-a-7.html.html" TargetMode="External"/><Relationship Id="rId334" Type="http://schemas.openxmlformats.org/officeDocument/2006/relationships/hyperlink" Target="http://www.plancontable2007.com/pymes-2007/-cuarta-y-quinta-parte-cuadro-de-cuentas-y-definiciones-y-relaciones-contables/grupos-1-a-4.html.html" TargetMode="External"/><Relationship Id="rId541" Type="http://schemas.openxmlformats.org/officeDocument/2006/relationships/hyperlink" Target="http://www.plancontable2007.com/pymes-2007/-cuarta-y-quinta-parte-cuadro-de-cuentas-y-definiciones-y-relaciones-contables/grupos-1-a-4.html.html" TargetMode="External"/><Relationship Id="rId639" Type="http://schemas.openxmlformats.org/officeDocument/2006/relationships/hyperlink" Target="http://www.plancontable2007.com/pymes-2007/-cuarta-y-quinta-parte-cuadro-de-cuentas-y-definiciones-y-relaciones-contables/grupos-1-a-4.html.html" TargetMode="External"/><Relationship Id="rId180" Type="http://schemas.openxmlformats.org/officeDocument/2006/relationships/hyperlink" Target="http://www.plancontable2007.com/pymes-2007/-cuarta-y-quinta-parte-cuadro-de-cuentas-y-definiciones-y-relaciones-contables/grupos-1-a-4.html.html" TargetMode="External"/><Relationship Id="rId278" Type="http://schemas.openxmlformats.org/officeDocument/2006/relationships/hyperlink" Target="http://www.plancontable2007.com/pymes-2007/-cuarta-y-quinta-parte-cuadro-de-cuentas-y-definiciones-y-relaciones-contables/grupos-1-a-4.html.html" TargetMode="External"/><Relationship Id="rId401" Type="http://schemas.openxmlformats.org/officeDocument/2006/relationships/hyperlink" Target="http://www.plancontable2007.com/pymes-2007/-cuarta-y-quinta-parte-cuadro-de-cuentas-y-definiciones-y-relaciones-contables/grupos-5-a-7.html.html" TargetMode="External"/><Relationship Id="rId846" Type="http://schemas.openxmlformats.org/officeDocument/2006/relationships/hyperlink" Target="http://www.plancontable2007.com/pymes-2007/-cuarta-y-quinta-parte-cuadro-de-cuentas-y-definiciones-y-relaciones-contables/grupos-1-a-4.html.html" TargetMode="External"/><Relationship Id="rId1031" Type="http://schemas.openxmlformats.org/officeDocument/2006/relationships/hyperlink" Target="http://www.plancontable2007.com/pymes-2007/-cuarta-y-quinta-parte-cuadro-de-cuentas-y-definiciones-y-relaciones-contables/grupos-1-a-4.html.html" TargetMode="External"/><Relationship Id="rId485" Type="http://schemas.openxmlformats.org/officeDocument/2006/relationships/hyperlink" Target="http://www.plancontable2007.com/pymes-2007/-cuarta-y-quinta-parte-cuadro-de-cuentas-y-definiciones-y-relaciones-contables/grupos-5-a-7.html.html" TargetMode="External"/><Relationship Id="rId692" Type="http://schemas.openxmlformats.org/officeDocument/2006/relationships/hyperlink" Target="http://www.plancontable2007.com/pymes-2007/-cuarta-y-quinta-parte-cuadro-de-cuentas-y-definiciones-y-relaciones-contables/grupos-5-a-7.html.html" TargetMode="External"/><Relationship Id="rId706" Type="http://schemas.openxmlformats.org/officeDocument/2006/relationships/hyperlink" Target="http://www.plancontable2007.com/pymes-2007/-cuarta-y-quinta-parte-cuadro-de-cuentas-y-definiciones-y-relaciones-contables/grupos-5-a-7.html.html" TargetMode="External"/><Relationship Id="rId913" Type="http://schemas.openxmlformats.org/officeDocument/2006/relationships/hyperlink" Target="http://www.plancontable2007.com/pymes-2007/-cuarta-y-quinta-parte-cuadro-de-cuentas-y-definiciones-y-relaciones-contables/grupos-1-a-4.html.html" TargetMode="External"/><Relationship Id="rId42" Type="http://schemas.openxmlformats.org/officeDocument/2006/relationships/hyperlink" Target="http://www.plancontable2007.com/pymes-2007/-cuarta-y-quinta-parte-cuadro-de-cuentas-y-definiciones-y-relaciones-contables/grupos-1-a-4.html.html" TargetMode="External"/><Relationship Id="rId138" Type="http://schemas.openxmlformats.org/officeDocument/2006/relationships/hyperlink" Target="http://www.plancontable2007.com/pymes-2007/-cuarta-y-quinta-parte-cuadro-de-cuentas-y-definiciones-y-relaciones-contables/grupos-5-a-7.html.html" TargetMode="External"/><Relationship Id="rId345" Type="http://schemas.openxmlformats.org/officeDocument/2006/relationships/hyperlink" Target="http://www.plancontable2007.com/pymes-2007/-cuarta-y-quinta-parte-cuadro-de-cuentas-y-definiciones-y-relaciones-contables/grupos-1-a-4.html.html" TargetMode="External"/><Relationship Id="rId552" Type="http://schemas.openxmlformats.org/officeDocument/2006/relationships/hyperlink" Target="http://www.plancontable2007.com/pymes-2007/-cuarta-y-quinta-parte-cuadro-de-cuentas-y-definiciones-y-relaciones-contables/grupos-5-a-7.html.html" TargetMode="External"/><Relationship Id="rId997" Type="http://schemas.openxmlformats.org/officeDocument/2006/relationships/hyperlink" Target="http://www.plancontable2007.com/pymes-2007/-cuarta-y-quinta-parte-cuadro-de-cuentas-y-definiciones-y-relaciones-contables/grupos-5-a-7.html.html" TargetMode="External"/><Relationship Id="rId191" Type="http://schemas.openxmlformats.org/officeDocument/2006/relationships/hyperlink" Target="http://www.plancontable2007.com/pymes-2007/-cuarta-y-quinta-parte-cuadro-de-cuentas-y-definiciones-y-relaciones-contables/grupos-5-a-7.html.html" TargetMode="External"/><Relationship Id="rId205" Type="http://schemas.openxmlformats.org/officeDocument/2006/relationships/hyperlink" Target="http://www.plancontable2007.com/pymes-2007/-cuarta-y-quinta-parte-cuadro-de-cuentas-y-definiciones-y-relaciones-contables/grupos-5-a-7.html.html" TargetMode="External"/><Relationship Id="rId412" Type="http://schemas.openxmlformats.org/officeDocument/2006/relationships/hyperlink" Target="http://www.plancontable2007.com/pymes-2007/-cuarta-y-quinta-parte-cuadro-de-cuentas-y-definiciones-y-relaciones-contables/grupos-1-a-4.html.html" TargetMode="External"/><Relationship Id="rId857" Type="http://schemas.openxmlformats.org/officeDocument/2006/relationships/hyperlink" Target="http://www.plancontable2007.com/pymes-2007/-cuarta-y-quinta-parte-cuadro-de-cuentas-y-definiciones-y-relaciones-contables/grupos-1-a-4.html.html" TargetMode="External"/><Relationship Id="rId1042" Type="http://schemas.openxmlformats.org/officeDocument/2006/relationships/hyperlink" Target="http://www.plancontable2007.com/pymes-2007/-cuarta-y-quinta-parte-cuadro-de-cuentas-y-definiciones-y-relaciones-contables/grupos-1-a-4.html.html" TargetMode="External"/><Relationship Id="rId289" Type="http://schemas.openxmlformats.org/officeDocument/2006/relationships/hyperlink" Target="http://www.plancontable2007.com/pymes-2007/-cuarta-y-quinta-parte-cuadro-de-cuentas-y-definiciones-y-relaciones-contables/grupos-5-a-7.html.html" TargetMode="External"/><Relationship Id="rId496" Type="http://schemas.openxmlformats.org/officeDocument/2006/relationships/hyperlink" Target="http://www.plancontable2007.com/pymes-2007/-cuarta-y-quinta-parte-cuadro-de-cuentas-y-definiciones-y-relaciones-contables/grupos-5-a-7.html.html" TargetMode="External"/><Relationship Id="rId717" Type="http://schemas.openxmlformats.org/officeDocument/2006/relationships/hyperlink" Target="http://www.plancontable2007.com/pymes-2007/-cuarta-y-quinta-parte-cuadro-de-cuentas-y-definiciones-y-relaciones-contables/grupos-5-a-7.html.html" TargetMode="External"/><Relationship Id="rId924" Type="http://schemas.openxmlformats.org/officeDocument/2006/relationships/hyperlink" Target="http://www.plancontable2007.com/pymes-2007/-cuarta-y-quinta-parte-cuadro-de-cuentas-y-definiciones-y-relaciones-contables/grupos-1-a-4.html.html" TargetMode="External"/><Relationship Id="rId53" Type="http://schemas.openxmlformats.org/officeDocument/2006/relationships/hyperlink" Target="http://www.plancontable2007.com/pymes-2007/-cuarta-y-quinta-parte-cuadro-de-cuentas-y-definiciones-y-relaciones-contables/grupos-1-a-4.html.html" TargetMode="External"/><Relationship Id="rId149" Type="http://schemas.openxmlformats.org/officeDocument/2006/relationships/hyperlink" Target="http://www.plancontable2007.com/pymes-2007/-cuarta-y-quinta-parte-cuadro-de-cuentas-y-definiciones-y-relaciones-contables/grupos-1-a-4.html.html" TargetMode="External"/><Relationship Id="rId356" Type="http://schemas.openxmlformats.org/officeDocument/2006/relationships/hyperlink" Target="http://www.plancontable2007.com/pymes-2007/-cuarta-y-quinta-parte-cuadro-de-cuentas-y-definiciones-y-relaciones-contables/grupos-5-a-7.html.html" TargetMode="External"/><Relationship Id="rId563" Type="http://schemas.openxmlformats.org/officeDocument/2006/relationships/hyperlink" Target="http://www.plancontable2007.com/pymes-2007/-cuarta-y-quinta-parte-cuadro-de-cuentas-y-definiciones-y-relaciones-contables/grupos-5-a-7.html.html" TargetMode="External"/><Relationship Id="rId770" Type="http://schemas.openxmlformats.org/officeDocument/2006/relationships/hyperlink" Target="http://www.plancontable2007.com/pymes-2007/-cuarta-y-quinta-parte-cuadro-de-cuentas-y-definiciones-y-relaciones-contables/grupos-5-a-7.html.html" TargetMode="External"/><Relationship Id="rId216" Type="http://schemas.openxmlformats.org/officeDocument/2006/relationships/hyperlink" Target="http://www.plancontable2007.com/pymes-2007/-cuarta-y-quinta-parte-cuadro-de-cuentas-y-definiciones-y-relaciones-contables/grupos-1-a-4.html.html" TargetMode="External"/><Relationship Id="rId423" Type="http://schemas.openxmlformats.org/officeDocument/2006/relationships/hyperlink" Target="http://www.plancontable2007.com/pymes-2007/-cuarta-y-quinta-parte-cuadro-de-cuentas-y-definiciones-y-relaciones-contables/grupos-5-a-7.html.html" TargetMode="External"/><Relationship Id="rId868" Type="http://schemas.openxmlformats.org/officeDocument/2006/relationships/hyperlink" Target="http://www.plancontable2007.com/pymes-2007/-cuarta-y-quinta-parte-cuadro-de-cuentas-y-definiciones-y-relaciones-contables/grupos-5-a-7.html.html" TargetMode="External"/><Relationship Id="rId1053" Type="http://schemas.openxmlformats.org/officeDocument/2006/relationships/hyperlink" Target="http://www.plancontable2007.com/pymes-2007/-cuarta-y-quinta-parte-cuadro-de-cuentas-y-definiciones-y-relaciones-contables/grupos-5-a-7.html.html" TargetMode="External"/><Relationship Id="rId630" Type="http://schemas.openxmlformats.org/officeDocument/2006/relationships/hyperlink" Target="http://www.plancontable2007.com/pymes-2007/-cuarta-y-quinta-parte-cuadro-de-cuentas-y-definiciones-y-relaciones-contables/grupos-5-a-7.html.html" TargetMode="External"/><Relationship Id="rId728" Type="http://schemas.openxmlformats.org/officeDocument/2006/relationships/hyperlink" Target="http://www.plancontable2007.com/pymes-2007/-cuarta-y-quinta-parte-cuadro-de-cuentas-y-definiciones-y-relaciones-contables/grupos-5-a-7.html.html" TargetMode="External"/><Relationship Id="rId935" Type="http://schemas.openxmlformats.org/officeDocument/2006/relationships/hyperlink" Target="http://www.plancontable2007.com/pymes-2007/-cuarta-y-quinta-parte-cuadro-de-cuentas-y-definiciones-y-relaciones-contables/grupos-1-a-4.html.html" TargetMode="External"/><Relationship Id="rId64" Type="http://schemas.openxmlformats.org/officeDocument/2006/relationships/hyperlink" Target="http://www.plancontable2007.com/pymes-2007/-cuarta-y-quinta-parte-cuadro-de-cuentas-y-definiciones-y-relaciones-contables/grupos-5-a-7.html.html" TargetMode="External"/><Relationship Id="rId367" Type="http://schemas.openxmlformats.org/officeDocument/2006/relationships/hyperlink" Target="http://www.plancontable2007.com/pymes-2007/-cuarta-y-quinta-parte-cuadro-de-cuentas-y-definiciones-y-relaciones-contables/grupos-5-a-7.html.html" TargetMode="External"/><Relationship Id="rId574" Type="http://schemas.openxmlformats.org/officeDocument/2006/relationships/hyperlink" Target="http://www.plancontable2007.com/pymes-2007/-cuarta-y-quinta-parte-cuadro-de-cuentas-y-definiciones-y-relaciones-contables/grupos-5-a-7.html.html" TargetMode="External"/><Relationship Id="rId227" Type="http://schemas.openxmlformats.org/officeDocument/2006/relationships/hyperlink" Target="http://www.plancontable2007.com/pymes-2007/-cuarta-y-quinta-parte-cuadro-de-cuentas-y-definiciones-y-relaciones-contables/grupos-1-a-4.html.html" TargetMode="External"/><Relationship Id="rId781" Type="http://schemas.openxmlformats.org/officeDocument/2006/relationships/hyperlink" Target="http://www.plancontable2007.com/pymes-2007/-cuarta-y-quinta-parte-cuadro-de-cuentas-y-definiciones-y-relaciones-contables/grupos-5-a-7.html.html" TargetMode="External"/><Relationship Id="rId879" Type="http://schemas.openxmlformats.org/officeDocument/2006/relationships/hyperlink" Target="http://www.plancontable2007.com/pymes-2007/-cuarta-y-quinta-parte-cuadro-de-cuentas-y-definiciones-y-relaciones-contables/grupos-5-a-7.html.html" TargetMode="External"/><Relationship Id="rId434" Type="http://schemas.openxmlformats.org/officeDocument/2006/relationships/hyperlink" Target="http://www.plancontable2007.com/pymes-2007/-cuarta-y-quinta-parte-cuadro-de-cuentas-y-definiciones-y-relaciones-contables/grupos-5-a-7.html.html" TargetMode="External"/><Relationship Id="rId641" Type="http://schemas.openxmlformats.org/officeDocument/2006/relationships/hyperlink" Target="http://www.plancontable2007.com/pymes-2007/-cuarta-y-quinta-parte-cuadro-de-cuentas-y-definiciones-y-relaciones-contables/grupos-5-a-7.html.html" TargetMode="External"/><Relationship Id="rId739" Type="http://schemas.openxmlformats.org/officeDocument/2006/relationships/hyperlink" Target="http://www.plancontable2007.com/pymes-2007/-cuarta-y-quinta-parte-cuadro-de-cuentas-y-definiciones-y-relaciones-contables/grupos-5-a-7.html.html" TargetMode="External"/><Relationship Id="rId280" Type="http://schemas.openxmlformats.org/officeDocument/2006/relationships/hyperlink" Target="http://www.plancontable2007.com/pymes-2007/-cuarta-y-quinta-parte-cuadro-de-cuentas-y-definiciones-y-relaciones-contables/grupos-5-a-7.html.html" TargetMode="External"/><Relationship Id="rId501" Type="http://schemas.openxmlformats.org/officeDocument/2006/relationships/hyperlink" Target="http://www.plancontable2007.com/pymes-2007/-cuarta-y-quinta-parte-cuadro-de-cuentas-y-definiciones-y-relaciones-contables/grupos-1-a-4.html.html" TargetMode="External"/><Relationship Id="rId946" Type="http://schemas.openxmlformats.org/officeDocument/2006/relationships/hyperlink" Target="http://www.plancontable2007.com/pymes-2007/-cuarta-y-quinta-parte-cuadro-de-cuentas-y-definiciones-y-relaciones-contables/grupos-5-a-7.html.html" TargetMode="External"/><Relationship Id="rId75" Type="http://schemas.openxmlformats.org/officeDocument/2006/relationships/hyperlink" Target="http://www.plancontable2007.com/pymes-2007/-cuarta-y-quinta-parte-cuadro-de-cuentas-y-definiciones-y-relaciones-contables/grupos-5-a-7.html.html" TargetMode="External"/><Relationship Id="rId140" Type="http://schemas.openxmlformats.org/officeDocument/2006/relationships/hyperlink" Target="http://www.plancontable2007.com/pymes-2007/-cuarta-y-quinta-parte-cuadro-de-cuentas-y-definiciones-y-relaciones-contables/grupos-5-a-7.html.html" TargetMode="External"/><Relationship Id="rId378" Type="http://schemas.openxmlformats.org/officeDocument/2006/relationships/hyperlink" Target="http://www.plancontable2007.com/pymes-2007/-cuarta-y-quinta-parte-cuadro-de-cuentas-y-definiciones-y-relaciones-contables/grupos-5-a-7.html.html" TargetMode="External"/><Relationship Id="rId585" Type="http://schemas.openxmlformats.org/officeDocument/2006/relationships/hyperlink" Target="http://www.plancontable2007.com/pymes-2007/-cuarta-y-quinta-parte-cuadro-de-cuentas-y-definiciones-y-relaciones-contables/grupos-5-a-7.html.html" TargetMode="External"/><Relationship Id="rId792" Type="http://schemas.openxmlformats.org/officeDocument/2006/relationships/hyperlink" Target="http://www.plancontable2007.com/pymes-2007/-cuarta-y-quinta-parte-cuadro-de-cuentas-y-definiciones-y-relaciones-contables/grupos-1-a-4.html.html" TargetMode="External"/><Relationship Id="rId806" Type="http://schemas.openxmlformats.org/officeDocument/2006/relationships/hyperlink" Target="http://www.plancontable2007.com/pymes-2007/-cuarta-y-quinta-parte-cuadro-de-cuentas-y-definiciones-y-relaciones-contables/grupos-1-a-4.html.html" TargetMode="External"/><Relationship Id="rId6" Type="http://schemas.openxmlformats.org/officeDocument/2006/relationships/footnotes" Target="footnotes.xml"/><Relationship Id="rId238" Type="http://schemas.openxmlformats.org/officeDocument/2006/relationships/hyperlink" Target="http://www.plancontable2007.com/pymes-2007/-cuarta-y-quinta-parte-cuadro-de-cuentas-y-definiciones-y-relaciones-contables/grupos-5-a-7.html.html" TargetMode="External"/><Relationship Id="rId445" Type="http://schemas.openxmlformats.org/officeDocument/2006/relationships/hyperlink" Target="http://www.plancontable2007.com/pymes-2007/-cuarta-y-quinta-parte-cuadro-de-cuentas-y-definiciones-y-relaciones-contables/grupos-5-a-7.html.html" TargetMode="External"/><Relationship Id="rId652" Type="http://schemas.openxmlformats.org/officeDocument/2006/relationships/hyperlink" Target="http://www.plancontable2007.com/pymes-2007/-cuarta-y-quinta-parte-cuadro-de-cuentas-y-definiciones-y-relaciones-contables/grupos-5-a-7.html.html" TargetMode="External"/><Relationship Id="rId291" Type="http://schemas.openxmlformats.org/officeDocument/2006/relationships/hyperlink" Target="http://www.plancontable2007.com/pymes-2007/-cuarta-y-quinta-parte-cuadro-de-cuentas-y-definiciones-y-relaciones-contables/grupos-5-a-7.html.html" TargetMode="External"/><Relationship Id="rId305" Type="http://schemas.openxmlformats.org/officeDocument/2006/relationships/hyperlink" Target="http://www.plancontable2007.com/pymes-2007/-cuarta-y-quinta-parte-cuadro-de-cuentas-y-definiciones-y-relaciones-contables/grupos-5-a-7.html.html" TargetMode="External"/><Relationship Id="rId512" Type="http://schemas.openxmlformats.org/officeDocument/2006/relationships/hyperlink" Target="http://www.plancontable2007.com/pymes-2007/-cuarta-y-quinta-parte-cuadro-de-cuentas-y-definiciones-y-relaciones-contables/grupos-1-a-4.html.html" TargetMode="External"/><Relationship Id="rId957" Type="http://schemas.openxmlformats.org/officeDocument/2006/relationships/hyperlink" Target="http://www.plancontable2007.com/pymes-2007/-cuarta-y-quinta-parte-cuadro-de-cuentas-y-definiciones-y-relaciones-contables/grupos-5-a-7.html.html" TargetMode="External"/><Relationship Id="rId86" Type="http://schemas.openxmlformats.org/officeDocument/2006/relationships/hyperlink" Target="http://www.plancontable2007.com/pymes-2007/-cuarta-y-quinta-parte-cuadro-de-cuentas-y-definiciones-y-relaciones-contables/grupos-5-a-7.html.html" TargetMode="External"/><Relationship Id="rId151" Type="http://schemas.openxmlformats.org/officeDocument/2006/relationships/hyperlink" Target="http://www.plancontable2007.com/pymes-2007/-cuarta-y-quinta-parte-cuadro-de-cuentas-y-definiciones-y-relaciones-contables/grupos-5-a-7.html.html" TargetMode="External"/><Relationship Id="rId389" Type="http://schemas.openxmlformats.org/officeDocument/2006/relationships/hyperlink" Target="http://www.plancontable2007.com/pymes-2007/-cuarta-y-quinta-parte-cuadro-de-cuentas-y-definiciones-y-relaciones-contables/grupos-1-a-4.html.html" TargetMode="External"/><Relationship Id="rId596" Type="http://schemas.openxmlformats.org/officeDocument/2006/relationships/hyperlink" Target="http://www.plancontable2007.com/pymes-2007/-cuarta-y-quinta-parte-cuadro-de-cuentas-y-definiciones-y-relaciones-contables/grupos-5-a-7.html.html" TargetMode="External"/><Relationship Id="rId817" Type="http://schemas.openxmlformats.org/officeDocument/2006/relationships/hyperlink" Target="http://www.plancontable2007.com/pymes-2007/-cuarta-y-quinta-parte-cuadro-de-cuentas-y-definiciones-y-relaciones-contables/grupos-1-a-4.html.html" TargetMode="External"/><Relationship Id="rId1002" Type="http://schemas.openxmlformats.org/officeDocument/2006/relationships/hyperlink" Target="http://www.plancontable2007.com/pymes-2007/-cuarta-y-quinta-parte-cuadro-de-cuentas-y-definiciones-y-relaciones-contables/grupos-5-a-7.html.html" TargetMode="External"/><Relationship Id="rId249" Type="http://schemas.openxmlformats.org/officeDocument/2006/relationships/hyperlink" Target="http://www.plancontable2007.com/pymes-2007/-cuarta-y-quinta-parte-cuadro-de-cuentas-y-definiciones-y-relaciones-contables/grupos-5-a-7.html.html" TargetMode="External"/><Relationship Id="rId456" Type="http://schemas.openxmlformats.org/officeDocument/2006/relationships/hyperlink" Target="http://www.plancontable2007.com/pymes-2007/-cuarta-y-quinta-parte-cuadro-de-cuentas-y-definiciones-y-relaciones-contables/grupos-5-a-7.html.html" TargetMode="External"/><Relationship Id="rId663" Type="http://schemas.openxmlformats.org/officeDocument/2006/relationships/hyperlink" Target="http://www.plancontable2007.com/pymes-2007/-cuarta-y-quinta-parte-cuadro-de-cuentas-y-definiciones-y-relaciones-contables/grupos-5-a-7.html.html" TargetMode="External"/><Relationship Id="rId870" Type="http://schemas.openxmlformats.org/officeDocument/2006/relationships/hyperlink" Target="http://www.plancontable2007.com/pymes-2007/-cuarta-y-quinta-parte-cuadro-de-cuentas-y-definiciones-y-relaciones-contables/grupos-5-a-7.html.html" TargetMode="External"/><Relationship Id="rId13" Type="http://schemas.openxmlformats.org/officeDocument/2006/relationships/hyperlink" Target="http://www.plancontable2007.com/pymes-2007/-cuarta-y-quinta-parte-cuadro-de-cuentas-y-definiciones-y-relaciones-contables/grupos-1-a-4.html.html" TargetMode="External"/><Relationship Id="rId109" Type="http://schemas.openxmlformats.org/officeDocument/2006/relationships/hyperlink" Target="http://www.plancontable2007.com/pymes-2007/-cuarta-y-quinta-parte-cuadro-de-cuentas-y-definiciones-y-relaciones-contables/grupos-5-a-7.html.html" TargetMode="External"/><Relationship Id="rId316" Type="http://schemas.openxmlformats.org/officeDocument/2006/relationships/hyperlink" Target="http://www.plancontable2007.com/pymes-2007/-cuarta-y-quinta-parte-cuadro-de-cuentas-y-definiciones-y-relaciones-contables/grupos-5-a-7.html.html" TargetMode="External"/><Relationship Id="rId523" Type="http://schemas.openxmlformats.org/officeDocument/2006/relationships/hyperlink" Target="http://www.plancontable2007.com/pymes-2007/-cuarta-y-quinta-parte-cuadro-de-cuentas-y-definiciones-y-relaciones-contables/grupos-1-a-4.html.html" TargetMode="External"/><Relationship Id="rId968" Type="http://schemas.openxmlformats.org/officeDocument/2006/relationships/hyperlink" Target="http://www.plancontable2007.com/pymes-2007/-cuarta-y-quinta-parte-cuadro-de-cuentas-y-definiciones-y-relaciones-contables/grupos-1-a-4.html.html" TargetMode="External"/><Relationship Id="rId97" Type="http://schemas.openxmlformats.org/officeDocument/2006/relationships/hyperlink" Target="http://www.plancontable2007.com/pymes-2007/-cuarta-y-quinta-parte-cuadro-de-cuentas-y-definiciones-y-relaciones-contables/grupos-1-a-4.html.html" TargetMode="External"/><Relationship Id="rId730" Type="http://schemas.openxmlformats.org/officeDocument/2006/relationships/hyperlink" Target="http://www.plancontable2007.com/pymes-2007/-cuarta-y-quinta-parte-cuadro-de-cuentas-y-definiciones-y-relaciones-contables/grupos-5-a-7.html.html" TargetMode="External"/><Relationship Id="rId828" Type="http://schemas.openxmlformats.org/officeDocument/2006/relationships/hyperlink" Target="http://www.plancontable2007.com/pymes-2007/-cuarta-y-quinta-parte-cuadro-de-cuentas-y-definiciones-y-relaciones-contables/grupos-1-a-4.html.html" TargetMode="External"/><Relationship Id="rId1013" Type="http://schemas.openxmlformats.org/officeDocument/2006/relationships/hyperlink" Target="http://www.plancontable2007.com/pymes-2007/-cuarta-y-quinta-parte-cuadro-de-cuentas-y-definiciones-y-relaciones-contables/grupos-1-a-4.html.html" TargetMode="External"/><Relationship Id="rId162" Type="http://schemas.openxmlformats.org/officeDocument/2006/relationships/hyperlink" Target="http://www.plancontable2007.com/pymes-2007/-cuarta-y-quinta-parte-cuadro-de-cuentas-y-definiciones-y-relaciones-contables/grupos-5-a-7.html.html" TargetMode="External"/><Relationship Id="rId467" Type="http://schemas.openxmlformats.org/officeDocument/2006/relationships/hyperlink" Target="http://www.plancontable2007.com/pymes-2007/-cuarta-y-quinta-parte-cuadro-de-cuentas-y-definiciones-y-relaciones-contables/grupos-5-a-7.html.html" TargetMode="External"/><Relationship Id="rId674" Type="http://schemas.openxmlformats.org/officeDocument/2006/relationships/hyperlink" Target="http://www.plancontable2007.com/pymes-2007/-cuarta-y-quinta-parte-cuadro-de-cuentas-y-definiciones-y-relaciones-contables/grupos-5-a-7.html.html" TargetMode="External"/><Relationship Id="rId881" Type="http://schemas.openxmlformats.org/officeDocument/2006/relationships/hyperlink" Target="http://www.plancontable2007.com/pymes-2007/-cuarta-y-quinta-parte-cuadro-de-cuentas-y-definiciones-y-relaciones-contables/grupos-1-a-4.html.html" TargetMode="External"/><Relationship Id="rId979" Type="http://schemas.openxmlformats.org/officeDocument/2006/relationships/hyperlink" Target="http://www.plancontable2007.com/pymes-2007/-cuarta-y-quinta-parte-cuadro-de-cuentas-y-definiciones-y-relaciones-contables/grupos-1-a-4.html.html" TargetMode="External"/><Relationship Id="rId24" Type="http://schemas.openxmlformats.org/officeDocument/2006/relationships/hyperlink" Target="http://www.plancontable2007.com/pymes-2007/-cuarta-y-quinta-parte-cuadro-de-cuentas-y-definiciones-y-relaciones-contables/grupos-1-a-4.html.html" TargetMode="External"/><Relationship Id="rId327" Type="http://schemas.openxmlformats.org/officeDocument/2006/relationships/hyperlink" Target="http://www.plancontable2007.com/pymes-2007/-cuarta-y-quinta-parte-cuadro-de-cuentas-y-definiciones-y-relaciones-contables/grupos-5-a-7.html.html" TargetMode="External"/><Relationship Id="rId534" Type="http://schemas.openxmlformats.org/officeDocument/2006/relationships/hyperlink" Target="http://www.plancontable2007.com/pymes-2007/-cuarta-y-quinta-parte-cuadro-de-cuentas-y-definiciones-y-relaciones-contables/grupos-1-a-4.html.html" TargetMode="External"/><Relationship Id="rId741" Type="http://schemas.openxmlformats.org/officeDocument/2006/relationships/hyperlink" Target="http://www.plancontable2007.com/pymes-2007/-cuarta-y-quinta-parte-cuadro-de-cuentas-y-definiciones-y-relaciones-contables/grupos-5-a-7.html.html" TargetMode="External"/><Relationship Id="rId839" Type="http://schemas.openxmlformats.org/officeDocument/2006/relationships/hyperlink" Target="http://www.plancontable2007.com/pymes-2007/-cuarta-y-quinta-parte-cuadro-de-cuentas-y-definiciones-y-relaciones-contables/grupos-5-a-7.html.html" TargetMode="External"/><Relationship Id="rId173" Type="http://schemas.openxmlformats.org/officeDocument/2006/relationships/hyperlink" Target="http://www.plancontable2007.com/pymes-2007/-cuarta-y-quinta-parte-cuadro-de-cuentas-y-definiciones-y-relaciones-contables/grupos-1-a-4.html.html" TargetMode="External"/><Relationship Id="rId380" Type="http://schemas.openxmlformats.org/officeDocument/2006/relationships/hyperlink" Target="http://www.plancontable2007.com/pymes-2007/-cuarta-y-quinta-parte-cuadro-de-cuentas-y-definiciones-y-relaciones-contables/grupos-5-a-7.html.html" TargetMode="External"/><Relationship Id="rId601" Type="http://schemas.openxmlformats.org/officeDocument/2006/relationships/hyperlink" Target="http://www.plancontable2007.com/pymes-2007/-cuarta-y-quinta-parte-cuadro-de-cuentas-y-definiciones-y-relaciones-contables/grupos-5-a-7.html.html" TargetMode="External"/><Relationship Id="rId1024" Type="http://schemas.openxmlformats.org/officeDocument/2006/relationships/hyperlink" Target="http://www.plancontable2007.com/pymes-2007/-cuarta-y-quinta-parte-cuadro-de-cuentas-y-definiciones-y-relaciones-contables/grupos-5-a-7.html.html" TargetMode="External"/><Relationship Id="rId240" Type="http://schemas.openxmlformats.org/officeDocument/2006/relationships/hyperlink" Target="http://www.plancontable2007.com/pymes-2007/-cuarta-y-quinta-parte-cuadro-de-cuentas-y-definiciones-y-relaciones-contables/grupos-1-a-4.html.html" TargetMode="External"/><Relationship Id="rId478" Type="http://schemas.openxmlformats.org/officeDocument/2006/relationships/hyperlink" Target="http://www.plancontable2007.com/pymes-2007/-cuarta-y-quinta-parte-cuadro-de-cuentas-y-definiciones-y-relaciones-contables/grupos-5-a-7.html.html" TargetMode="External"/><Relationship Id="rId685" Type="http://schemas.openxmlformats.org/officeDocument/2006/relationships/hyperlink" Target="http://www.plancontable2007.com/pymes-2007/-cuarta-y-quinta-parte-cuadro-de-cuentas-y-definiciones-y-relaciones-contables/grupos-5-a-7.html.html" TargetMode="External"/><Relationship Id="rId892" Type="http://schemas.openxmlformats.org/officeDocument/2006/relationships/hyperlink" Target="http://www.plancontable2007.com/pymes-2007/-cuarta-y-quinta-parte-cuadro-de-cuentas-y-definiciones-y-relaciones-contables/grupos-5-a-7.html.html" TargetMode="External"/><Relationship Id="rId906" Type="http://schemas.openxmlformats.org/officeDocument/2006/relationships/hyperlink" Target="http://www.plancontable2007.com/pymes-2007/-cuarta-y-quinta-parte-cuadro-de-cuentas-y-definiciones-y-relaciones-contables/grupos-1-a-4.html.html" TargetMode="External"/><Relationship Id="rId35" Type="http://schemas.openxmlformats.org/officeDocument/2006/relationships/hyperlink" Target="http://www.plancontable2007.com/pymes-2007/-cuarta-y-quinta-parte-cuadro-de-cuentas-y-definiciones-y-relaciones-contables/grupos-5-a-7.html.html" TargetMode="External"/><Relationship Id="rId100" Type="http://schemas.openxmlformats.org/officeDocument/2006/relationships/hyperlink" Target="http://www.plancontable2007.com/pymes-2007/-cuarta-y-quinta-parte-cuadro-de-cuentas-y-definiciones-y-relaciones-contables/grupos-1-a-4.html.html" TargetMode="External"/><Relationship Id="rId338" Type="http://schemas.openxmlformats.org/officeDocument/2006/relationships/hyperlink" Target="http://www.plancontable2007.com/pymes-2007/-cuarta-y-quinta-parte-cuadro-de-cuentas-y-definiciones-y-relaciones-contables/grupos-5-a-7.html.html" TargetMode="External"/><Relationship Id="rId545" Type="http://schemas.openxmlformats.org/officeDocument/2006/relationships/hyperlink" Target="http://www.plancontable2007.com/pymes-2007/-cuarta-y-quinta-parte-cuadro-de-cuentas-y-definiciones-y-relaciones-contables/grupos-5-a-7.html.html" TargetMode="External"/><Relationship Id="rId752" Type="http://schemas.openxmlformats.org/officeDocument/2006/relationships/hyperlink" Target="http://www.plancontable2007.com/pymes-2007/-cuarta-y-quinta-parte-cuadro-de-cuentas-y-definiciones-y-relaciones-contables/grupos-5-a-7.html.html" TargetMode="External"/><Relationship Id="rId184" Type="http://schemas.openxmlformats.org/officeDocument/2006/relationships/hyperlink" Target="http://www.plancontable2007.com/pymes-2007/-cuarta-y-quinta-parte-cuadro-de-cuentas-y-definiciones-y-relaciones-contables/grupos-1-a-4.html.html" TargetMode="External"/><Relationship Id="rId391" Type="http://schemas.openxmlformats.org/officeDocument/2006/relationships/hyperlink" Target="http://www.plancontable2007.com/pymes-2007/-cuarta-y-quinta-parte-cuadro-de-cuentas-y-definiciones-y-relaciones-contables/grupos-5-a-7.html.html" TargetMode="External"/><Relationship Id="rId405" Type="http://schemas.openxmlformats.org/officeDocument/2006/relationships/hyperlink" Target="http://www.plancontable2007.com/pymes-2007/-cuarta-y-quinta-parte-cuadro-de-cuentas-y-definiciones-y-relaciones-contables/grupos-1-a-4.html.html" TargetMode="External"/><Relationship Id="rId612" Type="http://schemas.openxmlformats.org/officeDocument/2006/relationships/hyperlink" Target="http://www.plancontable2007.com/pymes-2007/-cuarta-y-quinta-parte-cuadro-de-cuentas-y-definiciones-y-relaciones-contables/grupos-5-a-7.html.html" TargetMode="External"/><Relationship Id="rId1035" Type="http://schemas.openxmlformats.org/officeDocument/2006/relationships/hyperlink" Target="http://www.plancontable2007.com/pymes-2007/-cuarta-y-quinta-parte-cuadro-de-cuentas-y-definiciones-y-relaciones-contables/grupos-1-a-4.html.html" TargetMode="External"/><Relationship Id="rId251" Type="http://schemas.openxmlformats.org/officeDocument/2006/relationships/hyperlink" Target="http://www.plancontable2007.com/pymes-2007/-cuarta-y-quinta-parte-cuadro-de-cuentas-y-definiciones-y-relaciones-contables/grupos-5-a-7.html.html" TargetMode="External"/><Relationship Id="rId489" Type="http://schemas.openxmlformats.org/officeDocument/2006/relationships/hyperlink" Target="http://www.plancontable2007.com/pymes-2007/-cuarta-y-quinta-parte-cuadro-de-cuentas-y-definiciones-y-relaciones-contables/grupos-5-a-7.html.html" TargetMode="External"/><Relationship Id="rId696" Type="http://schemas.openxmlformats.org/officeDocument/2006/relationships/hyperlink" Target="http://www.plancontable2007.com/pymes-2007/-cuarta-y-quinta-parte-cuadro-de-cuentas-y-definiciones-y-relaciones-contables/grupos-5-a-7.html.html" TargetMode="External"/><Relationship Id="rId917" Type="http://schemas.openxmlformats.org/officeDocument/2006/relationships/hyperlink" Target="http://www.plancontable2007.com/pymes-2007/-cuarta-y-quinta-parte-cuadro-de-cuentas-y-definiciones-y-relaciones-contables/grupos-1-a-4.html.html" TargetMode="External"/><Relationship Id="rId46" Type="http://schemas.openxmlformats.org/officeDocument/2006/relationships/hyperlink" Target="http://www.plancontable2007.com/pymes-2007/-cuarta-y-quinta-parte-cuadro-de-cuentas-y-definiciones-y-relaciones-contables/grupos-1-a-4.html.html" TargetMode="External"/><Relationship Id="rId349" Type="http://schemas.openxmlformats.org/officeDocument/2006/relationships/hyperlink" Target="http://www.plancontable2007.com/pymes-2007/-cuarta-y-quinta-parte-cuadro-de-cuentas-y-definiciones-y-relaciones-contables/grupos-5-a-7.html.html" TargetMode="External"/><Relationship Id="rId556" Type="http://schemas.openxmlformats.org/officeDocument/2006/relationships/hyperlink" Target="http://www.plancontable2007.com/pymes-2007/-cuarta-y-quinta-parte-cuadro-de-cuentas-y-definiciones-y-relaciones-contables/grupos-5-a-7.html.html" TargetMode="External"/><Relationship Id="rId763" Type="http://schemas.openxmlformats.org/officeDocument/2006/relationships/hyperlink" Target="http://www.plancontable2007.com/pymes-2007/-cuarta-y-quinta-parte-cuadro-de-cuentas-y-definiciones-y-relaciones-contables/grupos-5-a-7.html.html" TargetMode="External"/><Relationship Id="rId111" Type="http://schemas.openxmlformats.org/officeDocument/2006/relationships/hyperlink" Target="http://www.plancontable2007.com/pymes-2007/-cuarta-y-quinta-parte-cuadro-de-cuentas-y-definiciones-y-relaciones-contables/grupos-1-a-4.html.html" TargetMode="External"/><Relationship Id="rId195" Type="http://schemas.openxmlformats.org/officeDocument/2006/relationships/hyperlink" Target="http://www.plancontable2007.com/pymes-2007/-cuarta-y-quinta-parte-cuadro-de-cuentas-y-definiciones-y-relaciones-contables/grupos-5-a-7.html.html" TargetMode="External"/><Relationship Id="rId209" Type="http://schemas.openxmlformats.org/officeDocument/2006/relationships/hyperlink" Target="http://www.plancontable2007.com/pymes-2007/-cuarta-y-quinta-parte-cuadro-de-cuentas-y-definiciones-y-relaciones-contables/grupos-5-a-7.html.html" TargetMode="External"/><Relationship Id="rId416" Type="http://schemas.openxmlformats.org/officeDocument/2006/relationships/hyperlink" Target="http://www.plancontable2007.com/pymes-2007/-cuarta-y-quinta-parte-cuadro-de-cuentas-y-definiciones-y-relaciones-contables/grupos-5-a-7.html.html" TargetMode="External"/><Relationship Id="rId970" Type="http://schemas.openxmlformats.org/officeDocument/2006/relationships/hyperlink" Target="http://www.plancontable2007.com/pymes-2007/-cuarta-y-quinta-parte-cuadro-de-cuentas-y-definiciones-y-relaciones-contables/grupos-1-a-4.html.html" TargetMode="External"/><Relationship Id="rId1046" Type="http://schemas.openxmlformats.org/officeDocument/2006/relationships/hyperlink" Target="http://www.plancontable2007.com/pymes-2007/-cuarta-y-quinta-parte-cuadro-de-cuentas-y-definiciones-y-relaciones-contables/grupos-5-a-7.html.html" TargetMode="External"/><Relationship Id="rId623" Type="http://schemas.openxmlformats.org/officeDocument/2006/relationships/hyperlink" Target="http://www.plancontable2007.com/pymes-2007/-cuarta-y-quinta-parte-cuadro-de-cuentas-y-definiciones-y-relaciones-contables/grupos-1-a-4.html.html" TargetMode="External"/><Relationship Id="rId830" Type="http://schemas.openxmlformats.org/officeDocument/2006/relationships/hyperlink" Target="http://www.plancontable2007.com/pymes-2007/-cuarta-y-quinta-parte-cuadro-de-cuentas-y-definiciones-y-relaciones-contables/grupos-1-a-4.html.html" TargetMode="External"/><Relationship Id="rId928" Type="http://schemas.openxmlformats.org/officeDocument/2006/relationships/hyperlink" Target="http://www.plancontable2007.com/pymes-2007/-cuarta-y-quinta-parte-cuadro-de-cuentas-y-definiciones-y-relaciones-contables/grupos-1-a-4.html.html" TargetMode="External"/><Relationship Id="rId57" Type="http://schemas.openxmlformats.org/officeDocument/2006/relationships/hyperlink" Target="http://www.plancontable2007.com/pymes-2007/-cuarta-y-quinta-parte-cuadro-de-cuentas-y-definiciones-y-relaciones-contables/grupos-1-a-4.html.html" TargetMode="External"/><Relationship Id="rId262" Type="http://schemas.openxmlformats.org/officeDocument/2006/relationships/hyperlink" Target="http://www.plancontable2007.com/pymes-2007/-cuarta-y-quinta-parte-cuadro-de-cuentas-y-definiciones-y-relaciones-contables/grupos-5-a-7.html.html" TargetMode="External"/><Relationship Id="rId567" Type="http://schemas.openxmlformats.org/officeDocument/2006/relationships/hyperlink" Target="http://www.plancontable2007.com/pymes-2007/-cuarta-y-quinta-parte-cuadro-de-cuentas-y-definiciones-y-relaciones-contables/grupos-5-a-7.html.html" TargetMode="External"/><Relationship Id="rId122" Type="http://schemas.openxmlformats.org/officeDocument/2006/relationships/hyperlink" Target="http://www.plancontable2007.com/pymes-2007/-cuarta-y-quinta-parte-cuadro-de-cuentas-y-definiciones-y-relaciones-contables/grupos-1-a-4.html.html" TargetMode="External"/><Relationship Id="rId774" Type="http://schemas.openxmlformats.org/officeDocument/2006/relationships/hyperlink" Target="http://www.plancontable2007.com/pymes-2007/-cuarta-y-quinta-parte-cuadro-de-cuentas-y-definiciones-y-relaciones-contables/grupos-5-a-7.html.html" TargetMode="External"/><Relationship Id="rId981" Type="http://schemas.openxmlformats.org/officeDocument/2006/relationships/hyperlink" Target="http://www.plancontable2007.com/pymes-2007/-cuarta-y-quinta-parte-cuadro-de-cuentas-y-definiciones-y-relaciones-contables/grupos-1-a-4.html.html" TargetMode="External"/><Relationship Id="rId1057" Type="http://schemas.openxmlformats.org/officeDocument/2006/relationships/theme" Target="theme/theme1.xml"/><Relationship Id="rId427" Type="http://schemas.openxmlformats.org/officeDocument/2006/relationships/hyperlink" Target="http://www.plancontable2007.com/pymes-2007/-cuarta-y-quinta-parte-cuadro-de-cuentas-y-definiciones-y-relaciones-contables/grupos-5-a-7.html.html" TargetMode="External"/><Relationship Id="rId634" Type="http://schemas.openxmlformats.org/officeDocument/2006/relationships/hyperlink" Target="http://www.plancontable2007.com/pymes-2007/-cuarta-y-quinta-parte-cuadro-de-cuentas-y-definiciones-y-relaciones-contables/grupos-5-a-7.html.html" TargetMode="External"/><Relationship Id="rId841" Type="http://schemas.openxmlformats.org/officeDocument/2006/relationships/hyperlink" Target="http://www.plancontable2007.com/pymes-2007/-cuarta-y-quinta-parte-cuadro-de-cuentas-y-definiciones-y-relaciones-contables/grupos-1-a-4.html.html" TargetMode="External"/><Relationship Id="rId273" Type="http://schemas.openxmlformats.org/officeDocument/2006/relationships/hyperlink" Target="http://www.plancontable2007.com/pymes-2007/-cuarta-y-quinta-parte-cuadro-de-cuentas-y-definiciones-y-relaciones-contables/grupos-1-a-4.html.html" TargetMode="External"/><Relationship Id="rId480" Type="http://schemas.openxmlformats.org/officeDocument/2006/relationships/hyperlink" Target="http://www.plancontable2007.com/pymes-2007/-cuarta-y-quinta-parte-cuadro-de-cuentas-y-definiciones-y-relaciones-contables/grupos-1-a-4.html.html" TargetMode="External"/><Relationship Id="rId701" Type="http://schemas.openxmlformats.org/officeDocument/2006/relationships/hyperlink" Target="http://www.plancontable2007.com/pymes-2007/-cuarta-y-quinta-parte-cuadro-de-cuentas-y-definiciones-y-relaciones-contables/grupos-5-a-7.html.html" TargetMode="External"/><Relationship Id="rId939" Type="http://schemas.openxmlformats.org/officeDocument/2006/relationships/hyperlink" Target="http://www.plancontable2007.com/pymes-2007/-cuarta-y-quinta-parte-cuadro-de-cuentas-y-definiciones-y-relaciones-contables/grupos-5-a-7.html.html" TargetMode="External"/><Relationship Id="rId68" Type="http://schemas.openxmlformats.org/officeDocument/2006/relationships/hyperlink" Target="http://www.plancontable2007.com/pymes-2007/-cuarta-y-quinta-parte-cuadro-de-cuentas-y-definiciones-y-relaciones-contables/grupos-1-a-4.html.html" TargetMode="External"/><Relationship Id="rId133" Type="http://schemas.openxmlformats.org/officeDocument/2006/relationships/hyperlink" Target="http://www.plancontable2007.com/pymes-2007/-cuarta-y-quinta-parte-cuadro-de-cuentas-y-definiciones-y-relaciones-contables/grupos-5-a-7.html.html" TargetMode="External"/><Relationship Id="rId340" Type="http://schemas.openxmlformats.org/officeDocument/2006/relationships/hyperlink" Target="http://www.plancontable2007.com/pymes-2007/-cuarta-y-quinta-parte-cuadro-de-cuentas-y-definiciones-y-relaciones-contables/grupos-1-a-4.html.html" TargetMode="External"/><Relationship Id="rId578" Type="http://schemas.openxmlformats.org/officeDocument/2006/relationships/hyperlink" Target="http://www.plancontable2007.com/pymes-2007/-cuarta-y-quinta-parte-cuadro-de-cuentas-y-definiciones-y-relaciones-contables/grupos-1-a-4.html.html" TargetMode="External"/><Relationship Id="rId785" Type="http://schemas.openxmlformats.org/officeDocument/2006/relationships/hyperlink" Target="http://www.plancontable2007.com/pymes-2007/-cuarta-y-quinta-parte-cuadro-de-cuentas-y-definiciones-y-relaciones-contables/grupos-5-a-7.html.html" TargetMode="External"/><Relationship Id="rId992" Type="http://schemas.openxmlformats.org/officeDocument/2006/relationships/hyperlink" Target="http://www.plancontable2007.com/pymes-2007/-cuarta-y-quinta-parte-cuadro-de-cuentas-y-definiciones-y-relaciones-contables/grupos-1-a-4.html.html" TargetMode="External"/><Relationship Id="rId200" Type="http://schemas.openxmlformats.org/officeDocument/2006/relationships/hyperlink" Target="http://www.plancontable2007.com/pymes-2007/-cuarta-y-quinta-parte-cuadro-de-cuentas-y-definiciones-y-relaciones-contables/grupos-5-a-7.html.html" TargetMode="External"/><Relationship Id="rId438" Type="http://schemas.openxmlformats.org/officeDocument/2006/relationships/hyperlink" Target="http://www.plancontable2007.com/pymes-2007/-cuarta-y-quinta-parte-cuadro-de-cuentas-y-definiciones-y-relaciones-contables/grupos-5-a-7.html.html" TargetMode="External"/><Relationship Id="rId645" Type="http://schemas.openxmlformats.org/officeDocument/2006/relationships/hyperlink" Target="http://www.plancontable2007.com/pymes-2007/-cuarta-y-quinta-parte-cuadro-de-cuentas-y-definiciones-y-relaciones-contables/grupos-5-a-7.html.html" TargetMode="External"/><Relationship Id="rId852" Type="http://schemas.openxmlformats.org/officeDocument/2006/relationships/hyperlink" Target="http://www.plancontable2007.com/pymes-2007/-cuarta-y-quinta-parte-cuadro-de-cuentas-y-definiciones-y-relaciones-contables/grupos-1-a-4.html.html" TargetMode="External"/><Relationship Id="rId284" Type="http://schemas.openxmlformats.org/officeDocument/2006/relationships/hyperlink" Target="http://www.plancontable2007.com/pymes-2007/-cuarta-y-quinta-parte-cuadro-de-cuentas-y-definiciones-y-relaciones-contables/grupos-1-a-4.html.html" TargetMode="External"/><Relationship Id="rId491" Type="http://schemas.openxmlformats.org/officeDocument/2006/relationships/hyperlink" Target="http://www.plancontable2007.com/pymes-2007/-cuarta-y-quinta-parte-cuadro-de-cuentas-y-definiciones-y-relaciones-contables/grupos-5-a-7.html.html" TargetMode="External"/><Relationship Id="rId505" Type="http://schemas.openxmlformats.org/officeDocument/2006/relationships/hyperlink" Target="http://www.plancontable2007.com/pymes-2007/-cuarta-y-quinta-parte-cuadro-de-cuentas-y-definiciones-y-relaciones-contables/grupos-5-a-7.html.html" TargetMode="External"/><Relationship Id="rId712" Type="http://schemas.openxmlformats.org/officeDocument/2006/relationships/hyperlink" Target="http://www.plancontable2007.com/pymes-2007/-cuarta-y-quinta-parte-cuadro-de-cuentas-y-definiciones-y-relaciones-contables/grupos-1-a-4.html.html" TargetMode="External"/><Relationship Id="rId79" Type="http://schemas.openxmlformats.org/officeDocument/2006/relationships/hyperlink" Target="http://www.plancontable2007.com/pymes-2007/-cuarta-y-quinta-parte-cuadro-de-cuentas-y-definiciones-y-relaciones-contables/grupos-5-a-7.html.html" TargetMode="External"/><Relationship Id="rId144" Type="http://schemas.openxmlformats.org/officeDocument/2006/relationships/hyperlink" Target="http://www.plancontable2007.com/pymes-2007/-cuarta-y-quinta-parte-cuadro-de-cuentas-y-definiciones-y-relaciones-contables/grupos-5-a-7.html.html" TargetMode="External"/><Relationship Id="rId589" Type="http://schemas.openxmlformats.org/officeDocument/2006/relationships/hyperlink" Target="http://www.plancontable2007.com/pymes-2007/-cuarta-y-quinta-parte-cuadro-de-cuentas-y-definiciones-y-relaciones-contables/grupos-1-a-4.html.html" TargetMode="External"/><Relationship Id="rId796" Type="http://schemas.openxmlformats.org/officeDocument/2006/relationships/hyperlink" Target="http://www.plancontable2007.com/pymes-2007/-cuarta-y-quinta-parte-cuadro-de-cuentas-y-definiciones-y-relaciones-contables/grupos-1-a-4.html.html" TargetMode="External"/><Relationship Id="rId351" Type="http://schemas.openxmlformats.org/officeDocument/2006/relationships/hyperlink" Target="http://www.plancontable2007.com/pymes-2007/-cuarta-y-quinta-parte-cuadro-de-cuentas-y-definiciones-y-relaciones-contables/grupos-5-a-7.html.html" TargetMode="External"/><Relationship Id="rId449" Type="http://schemas.openxmlformats.org/officeDocument/2006/relationships/hyperlink" Target="http://www.plancontable2007.com/pymes-2007/-cuarta-y-quinta-parte-cuadro-de-cuentas-y-definiciones-y-relaciones-contables/grupos-5-a-7.html.html" TargetMode="External"/><Relationship Id="rId656" Type="http://schemas.openxmlformats.org/officeDocument/2006/relationships/hyperlink" Target="http://www.plancontable2007.com/pymes-2007/-cuarta-y-quinta-parte-cuadro-de-cuentas-y-definiciones-y-relaciones-contables/grupos-5-a-7.html.html" TargetMode="External"/><Relationship Id="rId863" Type="http://schemas.openxmlformats.org/officeDocument/2006/relationships/hyperlink" Target="http://www.plancontable2007.com/pymes-2007/-cuarta-y-quinta-parte-cuadro-de-cuentas-y-definiciones-y-relaciones-contables/grupos-1-a-4.html.html" TargetMode="External"/><Relationship Id="rId211" Type="http://schemas.openxmlformats.org/officeDocument/2006/relationships/hyperlink" Target="http://www.plancontable2007.com/pymes-2007/-cuarta-y-quinta-parte-cuadro-de-cuentas-y-definiciones-y-relaciones-contables/grupos-5-a-7.html.html" TargetMode="External"/><Relationship Id="rId295" Type="http://schemas.openxmlformats.org/officeDocument/2006/relationships/hyperlink" Target="http://www.plancontable2007.com/pymes-2007/-cuarta-y-quinta-parte-cuadro-de-cuentas-y-definiciones-y-relaciones-contables/grupos-5-a-7.html.html" TargetMode="External"/><Relationship Id="rId309" Type="http://schemas.openxmlformats.org/officeDocument/2006/relationships/hyperlink" Target="http://www.plancontable2007.com/pymes-2007/-cuarta-y-quinta-parte-cuadro-de-cuentas-y-definiciones-y-relaciones-contables/grupos-1-a-4.html.html" TargetMode="External"/><Relationship Id="rId516" Type="http://schemas.openxmlformats.org/officeDocument/2006/relationships/hyperlink" Target="http://www.plancontable2007.com/pymes-2007/-cuarta-y-quinta-parte-cuadro-de-cuentas-y-definiciones-y-relaciones-contables/grupos-5-a-7.html.html" TargetMode="External"/><Relationship Id="rId723" Type="http://schemas.openxmlformats.org/officeDocument/2006/relationships/hyperlink" Target="http://www.plancontable2007.com/pymes-2007/-cuarta-y-quinta-parte-cuadro-de-cuentas-y-definiciones-y-relaciones-contables/grupos-5-a-7.html.html" TargetMode="External"/><Relationship Id="rId930" Type="http://schemas.openxmlformats.org/officeDocument/2006/relationships/hyperlink" Target="http://www.plancontable2007.com/pymes-2007/-cuarta-y-quinta-parte-cuadro-de-cuentas-y-definiciones-y-relaciones-contables/grupos-1-a-4.html.html" TargetMode="External"/><Relationship Id="rId1006" Type="http://schemas.openxmlformats.org/officeDocument/2006/relationships/hyperlink" Target="http://www.plancontable2007.com/pymes-2007/-cuarta-y-quinta-parte-cuadro-de-cuentas-y-definiciones-y-relaciones-contables/grupos-1-a-4.html.html" TargetMode="External"/><Relationship Id="rId155" Type="http://schemas.openxmlformats.org/officeDocument/2006/relationships/hyperlink" Target="http://www.plancontable2007.com/pymes-2007/-cuarta-y-quinta-parte-cuadro-de-cuentas-y-definiciones-y-relaciones-contables/grupos-5-a-7.html.html" TargetMode="External"/><Relationship Id="rId362" Type="http://schemas.openxmlformats.org/officeDocument/2006/relationships/hyperlink" Target="http://www.plancontable2007.com/pymes-2007/-cuarta-y-quinta-parte-cuadro-de-cuentas-y-definiciones-y-relaciones-contables/grupos-1-a-4.html.html" TargetMode="External"/><Relationship Id="rId222" Type="http://schemas.openxmlformats.org/officeDocument/2006/relationships/hyperlink" Target="http://www.plancontable2007.com/pymes-2007/-cuarta-y-quinta-parte-cuadro-de-cuentas-y-definiciones-y-relaciones-contables/grupos-5-a-7.html.html" TargetMode="External"/><Relationship Id="rId667" Type="http://schemas.openxmlformats.org/officeDocument/2006/relationships/hyperlink" Target="http://www.plancontable2007.com/pymes-2007/-cuarta-y-quinta-parte-cuadro-de-cuentas-y-definiciones-y-relaciones-contables/grupos-5-a-7.html.html" TargetMode="External"/><Relationship Id="rId874" Type="http://schemas.openxmlformats.org/officeDocument/2006/relationships/hyperlink" Target="http://www.plancontable2007.com/pymes-2007/-cuarta-y-quinta-parte-cuadro-de-cuentas-y-definiciones-y-relaciones-contables/grupos-1-a-4.html.html" TargetMode="External"/><Relationship Id="rId17" Type="http://schemas.openxmlformats.org/officeDocument/2006/relationships/hyperlink" Target="http://www.plancontable2007.com/pymes-2007/-cuarta-y-quinta-parte-cuadro-de-cuentas-y-definiciones-y-relaciones-contables/grupos-1-a-4.html.html" TargetMode="External"/><Relationship Id="rId527" Type="http://schemas.openxmlformats.org/officeDocument/2006/relationships/hyperlink" Target="http://www.plancontable2007.com/pymes-2007/-cuarta-y-quinta-parte-cuadro-de-cuentas-y-definiciones-y-relaciones-contables/grupos-5-a-7.html.html" TargetMode="External"/><Relationship Id="rId734" Type="http://schemas.openxmlformats.org/officeDocument/2006/relationships/hyperlink" Target="http://www.plancontable2007.com/pymes-2007/-cuarta-y-quinta-parte-cuadro-de-cuentas-y-definiciones-y-relaciones-contables/grupos-5-a-7.html.html" TargetMode="External"/><Relationship Id="rId941" Type="http://schemas.openxmlformats.org/officeDocument/2006/relationships/hyperlink" Target="http://www.plancontable2007.com/pymes-2007/-cuarta-y-quinta-parte-cuadro-de-cuentas-y-definiciones-y-relaciones-contables/grupos-5-a-7.html.html" TargetMode="External"/><Relationship Id="rId70" Type="http://schemas.openxmlformats.org/officeDocument/2006/relationships/hyperlink" Target="http://www.plancontable2007.com/pymes-2007/-cuarta-y-quinta-parte-cuadro-de-cuentas-y-definiciones-y-relaciones-contables/grupos-5-a-7.html.html" TargetMode="External"/><Relationship Id="rId166" Type="http://schemas.openxmlformats.org/officeDocument/2006/relationships/hyperlink" Target="http://www.plancontable2007.com/pymes-2007/-cuarta-y-quinta-parte-cuadro-de-cuentas-y-definiciones-y-relaciones-contables/grupos-1-a-4.html.html" TargetMode="External"/><Relationship Id="rId373" Type="http://schemas.openxmlformats.org/officeDocument/2006/relationships/hyperlink" Target="http://www.plancontable2007.com/pymes-2007/-cuarta-y-quinta-parte-cuadro-de-cuentas-y-definiciones-y-relaciones-contables/grupos-5-a-7.html.html" TargetMode="External"/><Relationship Id="rId580" Type="http://schemas.openxmlformats.org/officeDocument/2006/relationships/hyperlink" Target="http://www.plancontable2007.com/pymes-2007/-cuarta-y-quinta-parte-cuadro-de-cuentas-y-definiciones-y-relaciones-contables/grupos-5-a-7.html.html" TargetMode="External"/><Relationship Id="rId801" Type="http://schemas.openxmlformats.org/officeDocument/2006/relationships/hyperlink" Target="http://www.plancontable2007.com/pymes-2007/-cuarta-y-quinta-parte-cuadro-de-cuentas-y-definiciones-y-relaciones-contables/grupos-1-a-4.html.html" TargetMode="External"/><Relationship Id="rId1017" Type="http://schemas.openxmlformats.org/officeDocument/2006/relationships/hyperlink" Target="http://www.plancontable2007.com/pymes-2007/-cuarta-y-quinta-parte-cuadro-de-cuentas-y-definiciones-y-relaciones-contables/grupos-1-a-4.html.html" TargetMode="External"/><Relationship Id="rId1" Type="http://schemas.openxmlformats.org/officeDocument/2006/relationships/customXml" Target="../customXml/item1.xml"/><Relationship Id="rId233" Type="http://schemas.openxmlformats.org/officeDocument/2006/relationships/hyperlink" Target="http://www.plancontable2007.com/pymes-2007/-cuarta-y-quinta-parte-cuadro-de-cuentas-y-definiciones-y-relaciones-contables/grupos-5-a-7.html.html" TargetMode="External"/><Relationship Id="rId440" Type="http://schemas.openxmlformats.org/officeDocument/2006/relationships/hyperlink" Target="http://www.plancontable2007.com/pymes-2007/-cuarta-y-quinta-parte-cuadro-de-cuentas-y-definiciones-y-relaciones-contables/grupos-1-a-4.html.html" TargetMode="External"/><Relationship Id="rId678" Type="http://schemas.openxmlformats.org/officeDocument/2006/relationships/hyperlink" Target="http://www.plancontable2007.com/pymes-2007/-cuarta-y-quinta-parte-cuadro-de-cuentas-y-definiciones-y-relaciones-contables/grupos-5-a-7.html.html" TargetMode="External"/><Relationship Id="rId885" Type="http://schemas.openxmlformats.org/officeDocument/2006/relationships/hyperlink" Target="http://www.plancontable2007.com/pymes-2007/-cuarta-y-quinta-parte-cuadro-de-cuentas-y-definiciones-y-relaciones-contables/grupos-1-a-4.html.html" TargetMode="External"/><Relationship Id="rId28" Type="http://schemas.openxmlformats.org/officeDocument/2006/relationships/hyperlink" Target="http://www.plancontable2007.com/pymes-2007/-cuarta-y-quinta-parte-cuadro-de-cuentas-y-definiciones-y-relaciones-contables/grupos-1-a-4.html.html" TargetMode="External"/><Relationship Id="rId300" Type="http://schemas.openxmlformats.org/officeDocument/2006/relationships/hyperlink" Target="http://www.plancontable2007.com/pymes-2007/-cuarta-y-quinta-parte-cuadro-de-cuentas-y-definiciones-y-relaciones-contables/grupos-1-a-4.html.html" TargetMode="External"/><Relationship Id="rId538" Type="http://schemas.openxmlformats.org/officeDocument/2006/relationships/hyperlink" Target="http://www.plancontable2007.com/pymes-2007/-cuarta-y-quinta-parte-cuadro-de-cuentas-y-definiciones-y-relaciones-contables/grupos-1-a-4.html.html" TargetMode="External"/><Relationship Id="rId745" Type="http://schemas.openxmlformats.org/officeDocument/2006/relationships/hyperlink" Target="http://www.plancontable2007.com/pymes-2007/-cuarta-y-quinta-parte-cuadro-de-cuentas-y-definiciones-y-relaciones-contables/grupos-1-a-4.html.html" TargetMode="External"/><Relationship Id="rId952" Type="http://schemas.openxmlformats.org/officeDocument/2006/relationships/hyperlink" Target="http://www.plancontable2007.com/pymes-2007/-cuarta-y-quinta-parte-cuadro-de-cuentas-y-definiciones-y-relaciones-contables/grupos-1-a-4.html.html" TargetMode="External"/><Relationship Id="rId81" Type="http://schemas.openxmlformats.org/officeDocument/2006/relationships/hyperlink" Target="http://www.plancontable2007.com/pymes-2007/-cuarta-y-quinta-parte-cuadro-de-cuentas-y-definiciones-y-relaciones-contables/grupos-5-a-7.html.html" TargetMode="External"/><Relationship Id="rId177" Type="http://schemas.openxmlformats.org/officeDocument/2006/relationships/hyperlink" Target="http://www.plancontable2007.com/pymes-2007/-cuarta-y-quinta-parte-cuadro-de-cuentas-y-definiciones-y-relaciones-contables/grupos-1-a-4.html.html" TargetMode="External"/><Relationship Id="rId384" Type="http://schemas.openxmlformats.org/officeDocument/2006/relationships/hyperlink" Target="http://www.plancontable2007.com/pymes-2007/-cuarta-y-quinta-parte-cuadro-de-cuentas-y-definiciones-y-relaciones-contables/grupos-5-a-7.html.html" TargetMode="External"/><Relationship Id="rId591" Type="http://schemas.openxmlformats.org/officeDocument/2006/relationships/hyperlink" Target="http://www.plancontable2007.com/pymes-2007/-cuarta-y-quinta-parte-cuadro-de-cuentas-y-definiciones-y-relaciones-contables/grupos-5-a-7.html.html" TargetMode="External"/><Relationship Id="rId605" Type="http://schemas.openxmlformats.org/officeDocument/2006/relationships/hyperlink" Target="http://www.plancontable2007.com/pymes-2007/-cuarta-y-quinta-parte-cuadro-de-cuentas-y-definiciones-y-relaciones-contables/grupos-5-a-7.html.html" TargetMode="External"/><Relationship Id="rId812" Type="http://schemas.openxmlformats.org/officeDocument/2006/relationships/hyperlink" Target="http://www.plancontable2007.com/pymes-2007/-cuarta-y-quinta-parte-cuadro-de-cuentas-y-definiciones-y-relaciones-contables/grupos-5-a-7.html.html" TargetMode="External"/><Relationship Id="rId1028" Type="http://schemas.openxmlformats.org/officeDocument/2006/relationships/hyperlink" Target="http://www.plancontable2007.com/pymes-2007/-cuarta-y-quinta-parte-cuadro-de-cuentas-y-definiciones-y-relaciones-contables/grupos-1-a-4.html.html" TargetMode="External"/><Relationship Id="rId244" Type="http://schemas.openxmlformats.org/officeDocument/2006/relationships/hyperlink" Target="http://www.plancontable2007.com/pymes-2007/-cuarta-y-quinta-parte-cuadro-de-cuentas-y-definiciones-y-relaciones-contables/grupos-5-a-7.html.html" TargetMode="External"/><Relationship Id="rId689" Type="http://schemas.openxmlformats.org/officeDocument/2006/relationships/hyperlink" Target="http://www.plancontable2007.com/pymes-2007/-cuarta-y-quinta-parte-cuadro-de-cuentas-y-definiciones-y-relaciones-contables/grupos-5-a-7.html.html" TargetMode="External"/><Relationship Id="rId896" Type="http://schemas.openxmlformats.org/officeDocument/2006/relationships/hyperlink" Target="http://www.plancontable2007.com/pymes-2007/-cuarta-y-quinta-parte-cuadro-de-cuentas-y-definiciones-y-relaciones-contables/grupos-5-a-7.html.html" TargetMode="External"/><Relationship Id="rId39" Type="http://schemas.openxmlformats.org/officeDocument/2006/relationships/hyperlink" Target="http://www.plancontable2007.com/pymes-2007/-cuarta-y-quinta-parte-cuadro-de-cuentas-y-definiciones-y-relaciones-contables/grupos-1-a-4.html.html" TargetMode="External"/><Relationship Id="rId451" Type="http://schemas.openxmlformats.org/officeDocument/2006/relationships/hyperlink" Target="http://www.plancontable2007.com/pymes-2007/-cuarta-y-quinta-parte-cuadro-de-cuentas-y-definiciones-y-relaciones-contables/grupos-1-a-4.html.html" TargetMode="External"/><Relationship Id="rId549" Type="http://schemas.openxmlformats.org/officeDocument/2006/relationships/hyperlink" Target="http://www.plancontable2007.com/pymes-2007/-cuarta-y-quinta-parte-cuadro-de-cuentas-y-definiciones-y-relaciones-contables/grupos-1-a-4.html.html" TargetMode="External"/><Relationship Id="rId756" Type="http://schemas.openxmlformats.org/officeDocument/2006/relationships/hyperlink" Target="http://www.plancontable2007.com/pymes-2007/-cuarta-y-quinta-parte-cuadro-de-cuentas-y-definiciones-y-relaciones-contables/grupos-1-a-4.html.html" TargetMode="External"/><Relationship Id="rId104" Type="http://schemas.openxmlformats.org/officeDocument/2006/relationships/hyperlink" Target="http://www.plancontable2007.com/pymes-2007/-cuarta-y-quinta-parte-cuadro-de-cuentas-y-definiciones-y-relaciones-contables/grupos-5-a-7.html.html" TargetMode="External"/><Relationship Id="rId188" Type="http://schemas.openxmlformats.org/officeDocument/2006/relationships/hyperlink" Target="http://www.plancontable2007.com/pymes-2007/-cuarta-y-quinta-parte-cuadro-de-cuentas-y-definiciones-y-relaciones-contables/grupos-5-a-7.html.html" TargetMode="External"/><Relationship Id="rId311" Type="http://schemas.openxmlformats.org/officeDocument/2006/relationships/hyperlink" Target="http://www.plancontable2007.com/pymes-2007/-cuarta-y-quinta-parte-cuadro-de-cuentas-y-definiciones-y-relaciones-contables/grupos-5-a-7.html.html" TargetMode="External"/><Relationship Id="rId395" Type="http://schemas.openxmlformats.org/officeDocument/2006/relationships/hyperlink" Target="http://www.plancontable2007.com/pymes-2007/-cuarta-y-quinta-parte-cuadro-de-cuentas-y-definiciones-y-relaciones-contables/grupos-1-a-4.html.html" TargetMode="External"/><Relationship Id="rId409" Type="http://schemas.openxmlformats.org/officeDocument/2006/relationships/hyperlink" Target="http://www.plancontable2007.com/pymes-2007/-cuarta-y-quinta-parte-cuadro-de-cuentas-y-definiciones-y-relaciones-contables/grupos-1-a-4.html.html" TargetMode="External"/><Relationship Id="rId963" Type="http://schemas.openxmlformats.org/officeDocument/2006/relationships/hyperlink" Target="http://www.plancontable2007.com/pymes-2007/-cuarta-y-quinta-parte-cuadro-de-cuentas-y-definiciones-y-relaciones-contables/grupos-1-a-4.html.html" TargetMode="External"/><Relationship Id="rId1039" Type="http://schemas.openxmlformats.org/officeDocument/2006/relationships/hyperlink" Target="http://www.plancontable2007.com/pymes-2007/-cuarta-y-quinta-parte-cuadro-de-cuentas-y-definiciones-y-relaciones-contables/grupos-1-a-4.html.html" TargetMode="External"/><Relationship Id="rId92" Type="http://schemas.openxmlformats.org/officeDocument/2006/relationships/hyperlink" Target="http://www.plancontable2007.com/pymes-2007/-cuarta-y-quinta-parte-cuadro-de-cuentas-y-definiciones-y-relaciones-contables/grupos-5-a-7.html.html" TargetMode="External"/><Relationship Id="rId616" Type="http://schemas.openxmlformats.org/officeDocument/2006/relationships/hyperlink" Target="http://www.plancontable2007.com/pymes-2007/-cuarta-y-quinta-parte-cuadro-de-cuentas-y-definiciones-y-relaciones-contables/grupos-1-a-4.html.html" TargetMode="External"/><Relationship Id="rId823" Type="http://schemas.openxmlformats.org/officeDocument/2006/relationships/hyperlink" Target="http://www.plancontable2007.com/pymes-2007/-cuarta-y-quinta-parte-cuadro-de-cuentas-y-definiciones-y-relaciones-contables/grupos-1-a-4.html.html" TargetMode="External"/><Relationship Id="rId255" Type="http://schemas.openxmlformats.org/officeDocument/2006/relationships/hyperlink" Target="http://www.plancontable2007.com/pymes-2007/-cuarta-y-quinta-parte-cuadro-de-cuentas-y-definiciones-y-relaciones-contables/grupos-1-a-4.html.html" TargetMode="External"/><Relationship Id="rId462" Type="http://schemas.openxmlformats.org/officeDocument/2006/relationships/hyperlink" Target="http://www.plancontable2007.com/pymes-2007/-cuarta-y-quinta-parte-cuadro-de-cuentas-y-definiciones-y-relaciones-contables/grupos-1-a-4.html.html" TargetMode="External"/><Relationship Id="rId115" Type="http://schemas.openxmlformats.org/officeDocument/2006/relationships/hyperlink" Target="http://www.plancontable2007.com/pymes-2007/-cuarta-y-quinta-parte-cuadro-de-cuentas-y-definiciones-y-relaciones-contables/grupos-5-a-7.html.html" TargetMode="External"/><Relationship Id="rId322" Type="http://schemas.openxmlformats.org/officeDocument/2006/relationships/hyperlink" Target="http://www.plancontable2007.com/pymes-2007/-cuarta-y-quinta-parte-cuadro-de-cuentas-y-definiciones-y-relaciones-contables/grupos-1-a-4.html.html" TargetMode="External"/><Relationship Id="rId767" Type="http://schemas.openxmlformats.org/officeDocument/2006/relationships/hyperlink" Target="http://www.plancontable2007.com/pymes-2007/-cuarta-y-quinta-parte-cuadro-de-cuentas-y-definiciones-y-relaciones-contables/grupos-5-a-7.html.html" TargetMode="External"/><Relationship Id="rId974" Type="http://schemas.openxmlformats.org/officeDocument/2006/relationships/hyperlink" Target="http://www.plancontable2007.com/pymes-2007/-cuarta-y-quinta-parte-cuadro-de-cuentas-y-definiciones-y-relaciones-contables/grupos-1-a-4.html.html" TargetMode="External"/><Relationship Id="rId199" Type="http://schemas.openxmlformats.org/officeDocument/2006/relationships/hyperlink" Target="http://www.plancontable2007.com/pymes-2007/-cuarta-y-quinta-parte-cuadro-de-cuentas-y-definiciones-y-relaciones-contables/grupos-5-a-7.html.html" TargetMode="External"/><Relationship Id="rId627" Type="http://schemas.openxmlformats.org/officeDocument/2006/relationships/hyperlink" Target="http://www.plancontable2007.com/pymes-2007/-cuarta-y-quinta-parte-cuadro-de-cuentas-y-definiciones-y-relaciones-contables/grupos-5-a-7.html.html" TargetMode="External"/><Relationship Id="rId834" Type="http://schemas.openxmlformats.org/officeDocument/2006/relationships/hyperlink" Target="http://www.plancontable2007.com/pymes-2007/-cuarta-y-quinta-parte-cuadro-de-cuentas-y-definiciones-y-relaciones-contables/grupos-1-a-4.html.html" TargetMode="External"/><Relationship Id="rId266" Type="http://schemas.openxmlformats.org/officeDocument/2006/relationships/hyperlink" Target="http://www.plancontable2007.com/pymes-2007/-cuarta-y-quinta-parte-cuadro-de-cuentas-y-definiciones-y-relaciones-contables/grupos-5-a-7.html.html" TargetMode="External"/><Relationship Id="rId473" Type="http://schemas.openxmlformats.org/officeDocument/2006/relationships/hyperlink" Target="http://www.plancontable2007.com/pymes-2007/-cuarta-y-quinta-parte-cuadro-de-cuentas-y-definiciones-y-relaciones-contables/grupos-1-a-4.html.html" TargetMode="External"/><Relationship Id="rId680" Type="http://schemas.openxmlformats.org/officeDocument/2006/relationships/hyperlink" Target="http://www.plancontable2007.com/pymes-2007/-cuarta-y-quinta-parte-cuadro-de-cuentas-y-definiciones-y-relaciones-contables/grupos-5-a-7.html.html" TargetMode="External"/><Relationship Id="rId901" Type="http://schemas.openxmlformats.org/officeDocument/2006/relationships/hyperlink" Target="http://www.plancontable2007.com/pymes-2007/-cuarta-y-quinta-parte-cuadro-de-cuentas-y-definiciones-y-relaciones-contables/grupos-5-a-7.html.html" TargetMode="External"/><Relationship Id="rId30" Type="http://schemas.openxmlformats.org/officeDocument/2006/relationships/hyperlink" Target="http://www.plancontable2007.com/pymes-2007/-cuarta-y-quinta-parte-cuadro-de-cuentas-y-definiciones-y-relaciones-contables/grupos-5-a-7.html.html" TargetMode="External"/><Relationship Id="rId126" Type="http://schemas.openxmlformats.org/officeDocument/2006/relationships/hyperlink" Target="http://www.plancontable2007.com/pymes-2007/-cuarta-y-quinta-parte-cuadro-de-cuentas-y-definiciones-y-relaciones-contables/grupos-1-a-4.html.html" TargetMode="External"/><Relationship Id="rId333" Type="http://schemas.openxmlformats.org/officeDocument/2006/relationships/hyperlink" Target="http://www.plancontable2007.com/pymes-2007/-cuarta-y-quinta-parte-cuadro-de-cuentas-y-definiciones-y-relaciones-contables/grupos-1-a-4.html.html" TargetMode="External"/><Relationship Id="rId540" Type="http://schemas.openxmlformats.org/officeDocument/2006/relationships/hyperlink" Target="http://www.plancontable2007.com/pymes-2007/-cuarta-y-quinta-parte-cuadro-de-cuentas-y-definiciones-y-relaciones-contables/grupos-5-a-7.html.html" TargetMode="External"/><Relationship Id="rId778" Type="http://schemas.openxmlformats.org/officeDocument/2006/relationships/hyperlink" Target="http://www.plancontable2007.com/pymes-2007/-cuarta-y-quinta-parte-cuadro-de-cuentas-y-definiciones-y-relaciones-contables/grupos-5-a-7.html.html" TargetMode="External"/><Relationship Id="rId985" Type="http://schemas.openxmlformats.org/officeDocument/2006/relationships/hyperlink" Target="http://www.plancontable2007.com/pymes-2007/-cuarta-y-quinta-parte-cuadro-de-cuentas-y-definiciones-y-relaciones-contables/grupos-5-a-7.html.html" TargetMode="External"/><Relationship Id="rId638" Type="http://schemas.openxmlformats.org/officeDocument/2006/relationships/hyperlink" Target="http://www.plancontable2007.com/pymes-2007/-cuarta-y-quinta-parte-cuadro-de-cuentas-y-definiciones-y-relaciones-contables/grupos-1-a-4.html.html" TargetMode="External"/><Relationship Id="rId845" Type="http://schemas.openxmlformats.org/officeDocument/2006/relationships/hyperlink" Target="http://www.plancontable2007.com/pymes-2007/-cuarta-y-quinta-parte-cuadro-de-cuentas-y-definiciones-y-relaciones-contables/grupos-1-a-4.html.html" TargetMode="External"/><Relationship Id="rId1030" Type="http://schemas.openxmlformats.org/officeDocument/2006/relationships/hyperlink" Target="http://www.plancontable2007.com/pymes-2007/-cuarta-y-quinta-parte-cuadro-de-cuentas-y-definiciones-y-relaciones-contables/grupos-1-a-4.html.html" TargetMode="External"/><Relationship Id="rId277" Type="http://schemas.openxmlformats.org/officeDocument/2006/relationships/hyperlink" Target="http://www.plancontable2007.com/pymes-2007/-cuarta-y-quinta-parte-cuadro-de-cuentas-y-definiciones-y-relaciones-contables/grupos-5-a-7.html.html" TargetMode="External"/><Relationship Id="rId400" Type="http://schemas.openxmlformats.org/officeDocument/2006/relationships/hyperlink" Target="http://www.plancontable2007.com/pymes-2007/-cuarta-y-quinta-parte-cuadro-de-cuentas-y-definiciones-y-relaciones-contables/grupos-5-a-7.html.html" TargetMode="External"/><Relationship Id="rId484" Type="http://schemas.openxmlformats.org/officeDocument/2006/relationships/hyperlink" Target="http://www.plancontable2007.com/pymes-2007/-cuarta-y-quinta-parte-cuadro-de-cuentas-y-definiciones-y-relaciones-contables/grupos-1-a-4.html.html" TargetMode="External"/><Relationship Id="rId705" Type="http://schemas.openxmlformats.org/officeDocument/2006/relationships/hyperlink" Target="http://www.plancontable2007.com/pymes-2007/-cuarta-y-quinta-parte-cuadro-de-cuentas-y-definiciones-y-relaciones-contables/grupos-1-a-4.html.html" TargetMode="External"/><Relationship Id="rId137" Type="http://schemas.openxmlformats.org/officeDocument/2006/relationships/hyperlink" Target="http://www.plancontable2007.com/pymes-2007/-cuarta-y-quinta-parte-cuadro-de-cuentas-y-definiciones-y-relaciones-contables/grupos-5-a-7.html.html" TargetMode="External"/><Relationship Id="rId344" Type="http://schemas.openxmlformats.org/officeDocument/2006/relationships/hyperlink" Target="http://www.plancontable2007.com/pymes-2007/-cuarta-y-quinta-parte-cuadro-de-cuentas-y-definiciones-y-relaciones-contables/grupos-1-a-4.html.html" TargetMode="External"/><Relationship Id="rId691" Type="http://schemas.openxmlformats.org/officeDocument/2006/relationships/hyperlink" Target="http://www.plancontable2007.com/pymes-2007/-cuarta-y-quinta-parte-cuadro-de-cuentas-y-definiciones-y-relaciones-contables/grupos-5-a-7.html.html" TargetMode="External"/><Relationship Id="rId789" Type="http://schemas.openxmlformats.org/officeDocument/2006/relationships/hyperlink" Target="http://www.plancontable2007.com/pymes-2007/-cuarta-y-quinta-parte-cuadro-de-cuentas-y-definiciones-y-relaciones-contables/grupos-5-a-7.html.html" TargetMode="External"/><Relationship Id="rId912" Type="http://schemas.openxmlformats.org/officeDocument/2006/relationships/hyperlink" Target="http://www.plancontable2007.com/pymes-2007/-cuarta-y-quinta-parte-cuadro-de-cuentas-y-definiciones-y-relaciones-contables/grupos-1-a-4.html.html" TargetMode="External"/><Relationship Id="rId996" Type="http://schemas.openxmlformats.org/officeDocument/2006/relationships/hyperlink" Target="http://www.plancontable2007.com/pymes-2007/-cuarta-y-quinta-parte-cuadro-de-cuentas-y-definiciones-y-relaciones-contables/grupos-5-a-7.html.html" TargetMode="External"/><Relationship Id="rId41" Type="http://schemas.openxmlformats.org/officeDocument/2006/relationships/hyperlink" Target="http://www.plancontable2007.com/pymes-2007/-cuarta-y-quinta-parte-cuadro-de-cuentas-y-definiciones-y-relaciones-contables/grupos-5-a-7.html.html" TargetMode="External"/><Relationship Id="rId551" Type="http://schemas.openxmlformats.org/officeDocument/2006/relationships/hyperlink" Target="http://www.plancontable2007.com/pymes-2007/-cuarta-y-quinta-parte-cuadro-de-cuentas-y-definiciones-y-relaciones-contables/grupos-5-a-7.html.html" TargetMode="External"/><Relationship Id="rId649" Type="http://schemas.openxmlformats.org/officeDocument/2006/relationships/hyperlink" Target="http://www.plancontable2007.com/pymes-2007/-cuarta-y-quinta-parte-cuadro-de-cuentas-y-definiciones-y-relaciones-contables/grupos-1-a-4.html.html" TargetMode="External"/><Relationship Id="rId856" Type="http://schemas.openxmlformats.org/officeDocument/2006/relationships/hyperlink" Target="http://www.plancontable2007.com/pymes-2007/-cuarta-y-quinta-parte-cuadro-de-cuentas-y-definiciones-y-relaciones-contables/grupos-1-a-4.html.html" TargetMode="External"/><Relationship Id="rId190" Type="http://schemas.openxmlformats.org/officeDocument/2006/relationships/hyperlink" Target="http://www.plancontable2007.com/pymes-2007/-cuarta-y-quinta-parte-cuadro-de-cuentas-y-definiciones-y-relaciones-contables/grupos-5-a-7.html.html" TargetMode="External"/><Relationship Id="rId204" Type="http://schemas.openxmlformats.org/officeDocument/2006/relationships/hyperlink" Target="http://www.plancontable2007.com/pymes-2007/-cuarta-y-quinta-parte-cuadro-de-cuentas-y-definiciones-y-relaciones-contables/grupos-5-a-7.html.html" TargetMode="External"/><Relationship Id="rId288" Type="http://schemas.openxmlformats.org/officeDocument/2006/relationships/hyperlink" Target="http://www.plancontable2007.com/pymes-2007/-cuarta-y-quinta-parte-cuadro-de-cuentas-y-definiciones-y-relaciones-contables/grupos-5-a-7.html.html" TargetMode="External"/><Relationship Id="rId411" Type="http://schemas.openxmlformats.org/officeDocument/2006/relationships/hyperlink" Target="http://www.plancontable2007.com/pymes-2007/-cuarta-y-quinta-parte-cuadro-de-cuentas-y-definiciones-y-relaciones-contables/grupos-1-a-4.html.html" TargetMode="External"/><Relationship Id="rId509" Type="http://schemas.openxmlformats.org/officeDocument/2006/relationships/hyperlink" Target="http://www.plancontable2007.com/pymes-2007/-cuarta-y-quinta-parte-cuadro-de-cuentas-y-definiciones-y-relaciones-contables/grupos-1-a-4.html.html" TargetMode="External"/><Relationship Id="rId1041" Type="http://schemas.openxmlformats.org/officeDocument/2006/relationships/hyperlink" Target="http://www.plancontable2007.com/pymes-2007/-cuarta-y-quinta-parte-cuadro-de-cuentas-y-definiciones-y-relaciones-contables/grupos-1-a-4.html.html" TargetMode="External"/><Relationship Id="rId495" Type="http://schemas.openxmlformats.org/officeDocument/2006/relationships/hyperlink" Target="http://www.plancontable2007.com/pymes-2007/-cuarta-y-quinta-parte-cuadro-de-cuentas-y-definiciones-y-relaciones-contables/grupos-5-a-7.html.html" TargetMode="External"/><Relationship Id="rId716" Type="http://schemas.openxmlformats.org/officeDocument/2006/relationships/hyperlink" Target="http://www.plancontable2007.com/pymes-2007/-cuarta-y-quinta-parte-cuadro-de-cuentas-y-definiciones-y-relaciones-contables/grupos-5-a-7.html.html" TargetMode="External"/><Relationship Id="rId923" Type="http://schemas.openxmlformats.org/officeDocument/2006/relationships/hyperlink" Target="http://www.plancontable2007.com/pymes-2007/-cuarta-y-quinta-parte-cuadro-de-cuentas-y-definiciones-y-relaciones-contables/grupos-1-a-4.html.html" TargetMode="External"/><Relationship Id="rId52" Type="http://schemas.openxmlformats.org/officeDocument/2006/relationships/hyperlink" Target="http://www.plancontable2007.com/pymes-2007/-cuarta-y-quinta-parte-cuadro-de-cuentas-y-definiciones-y-relaciones-contables/grupos-5-a-7.html.html" TargetMode="External"/><Relationship Id="rId148" Type="http://schemas.openxmlformats.org/officeDocument/2006/relationships/hyperlink" Target="http://www.plancontable2007.com/pymes-2007/-cuarta-y-quinta-parte-cuadro-de-cuentas-y-definiciones-y-relaciones-contables/grupos-5-a-7.html.html" TargetMode="External"/><Relationship Id="rId355" Type="http://schemas.openxmlformats.org/officeDocument/2006/relationships/hyperlink" Target="http://www.plancontable2007.com/pymes-2007/-cuarta-y-quinta-parte-cuadro-de-cuentas-y-definiciones-y-relaciones-contables/grupos-5-a-7.html.html" TargetMode="External"/><Relationship Id="rId562" Type="http://schemas.openxmlformats.org/officeDocument/2006/relationships/hyperlink" Target="http://www.plancontable2007.com/pymes-2007/-cuarta-y-quinta-parte-cuadro-de-cuentas-y-definiciones-y-relaciones-contables/grupos-5-a-7.html.html" TargetMode="External"/><Relationship Id="rId215" Type="http://schemas.openxmlformats.org/officeDocument/2006/relationships/hyperlink" Target="http://www.plancontable2007.com/pymes-2007/-cuarta-y-quinta-parte-cuadro-de-cuentas-y-definiciones-y-relaciones-contables/grupos-5-a-7.html.html" TargetMode="External"/><Relationship Id="rId422" Type="http://schemas.openxmlformats.org/officeDocument/2006/relationships/hyperlink" Target="http://www.plancontable2007.com/pymes-2007/-cuarta-y-quinta-parte-cuadro-de-cuentas-y-definiciones-y-relaciones-contables/grupos-5-a-7.html.html" TargetMode="External"/><Relationship Id="rId867" Type="http://schemas.openxmlformats.org/officeDocument/2006/relationships/hyperlink" Target="http://www.plancontable2007.com/pymes-2007/-cuarta-y-quinta-parte-cuadro-de-cuentas-y-definiciones-y-relaciones-contables/grupos-1-a-4.html.html" TargetMode="External"/><Relationship Id="rId1052" Type="http://schemas.openxmlformats.org/officeDocument/2006/relationships/hyperlink" Target="http://www.plancontable2007.com/pymes-2007/-cuarta-y-quinta-parte-cuadro-de-cuentas-y-definiciones-y-relaciones-contables/grupos-5-a-7.html.html" TargetMode="External"/><Relationship Id="rId299" Type="http://schemas.openxmlformats.org/officeDocument/2006/relationships/hyperlink" Target="http://www.plancontable2007.com/pymes-2007/-cuarta-y-quinta-parte-cuadro-de-cuentas-y-definiciones-y-relaciones-contables/grupos-5-a-7.html.html" TargetMode="External"/><Relationship Id="rId727" Type="http://schemas.openxmlformats.org/officeDocument/2006/relationships/hyperlink" Target="http://www.plancontable2007.com/pymes-2007/-cuarta-y-quinta-parte-cuadro-de-cuentas-y-definiciones-y-relaciones-contables/grupos-1-a-4.html.html" TargetMode="External"/><Relationship Id="rId934" Type="http://schemas.openxmlformats.org/officeDocument/2006/relationships/hyperlink" Target="http://www.plancontable2007.com/pymes-2007/-cuarta-y-quinta-parte-cuadro-de-cuentas-y-definiciones-y-relaciones-contables/grupos-1-a-4.html.html" TargetMode="External"/><Relationship Id="rId63" Type="http://schemas.openxmlformats.org/officeDocument/2006/relationships/hyperlink" Target="http://www.plancontable2007.com/pymes-2007/-cuarta-y-quinta-parte-cuadro-de-cuentas-y-definiciones-y-relaciones-contables/grupos-1-a-4.html.html" TargetMode="External"/><Relationship Id="rId159" Type="http://schemas.openxmlformats.org/officeDocument/2006/relationships/hyperlink" Target="http://www.plancontable2007.com/pymes-2007/-cuarta-y-quinta-parte-cuadro-de-cuentas-y-definiciones-y-relaciones-contables/grupos-5-a-7.html.html" TargetMode="External"/><Relationship Id="rId366" Type="http://schemas.openxmlformats.org/officeDocument/2006/relationships/hyperlink" Target="http://www.plancontable2007.com/pymes-2007/-cuarta-y-quinta-parte-cuadro-de-cuentas-y-definiciones-y-relaciones-contables/grupos-1-a-4.html.html" TargetMode="External"/><Relationship Id="rId573" Type="http://schemas.openxmlformats.org/officeDocument/2006/relationships/hyperlink" Target="http://www.plancontable2007.com/pymes-2007/-cuarta-y-quinta-parte-cuadro-de-cuentas-y-definiciones-y-relaciones-contables/grupos-1-a-4.html.html" TargetMode="External"/><Relationship Id="rId780" Type="http://schemas.openxmlformats.org/officeDocument/2006/relationships/hyperlink" Target="http://www.plancontable2007.com/pymes-2007/-cuarta-y-quinta-parte-cuadro-de-cuentas-y-definiciones-y-relaciones-contables/grupos-5-a-7.html.html" TargetMode="External"/><Relationship Id="rId226" Type="http://schemas.openxmlformats.org/officeDocument/2006/relationships/hyperlink" Target="http://www.plancontable2007.com/pymes-2007/-cuarta-y-quinta-parte-cuadro-de-cuentas-y-definiciones-y-relaciones-contables/grupos-1-a-4.html.html" TargetMode="External"/><Relationship Id="rId433" Type="http://schemas.openxmlformats.org/officeDocument/2006/relationships/hyperlink" Target="http://www.plancontable2007.com/pymes-2007/-cuarta-y-quinta-parte-cuadro-de-cuentas-y-definiciones-y-relaciones-contables/grupos-1-a-4.html.html" TargetMode="External"/><Relationship Id="rId878" Type="http://schemas.openxmlformats.org/officeDocument/2006/relationships/hyperlink" Target="http://www.plancontable2007.com/pymes-2007/-cuarta-y-quinta-parte-cuadro-de-cuentas-y-definiciones-y-relaciones-contables/grupos-1-a-4.html.html" TargetMode="External"/><Relationship Id="rId640" Type="http://schemas.openxmlformats.org/officeDocument/2006/relationships/hyperlink" Target="http://www.plancontable2007.com/pymes-2007/-cuarta-y-quinta-parte-cuadro-de-cuentas-y-definiciones-y-relaciones-contables/grupos-1-a-4.html.html" TargetMode="External"/><Relationship Id="rId738" Type="http://schemas.openxmlformats.org/officeDocument/2006/relationships/hyperlink" Target="http://www.plancontable2007.com/pymes-2007/-cuarta-y-quinta-parte-cuadro-de-cuentas-y-definiciones-y-relaciones-contables/grupos-5-a-7.html.html" TargetMode="External"/><Relationship Id="rId945" Type="http://schemas.openxmlformats.org/officeDocument/2006/relationships/hyperlink" Target="http://www.plancontable2007.com/pymes-2007/-cuarta-y-quinta-parte-cuadro-de-cuentas-y-definiciones-y-relaciones-contables/grupos-5-a-7.html.html" TargetMode="External"/><Relationship Id="rId74" Type="http://schemas.openxmlformats.org/officeDocument/2006/relationships/hyperlink" Target="http://www.plancontable2007.com/pymes-2007/-cuarta-y-quinta-parte-cuadro-de-cuentas-y-definiciones-y-relaciones-contables/grupos-5-a-7.html.html" TargetMode="External"/><Relationship Id="rId377" Type="http://schemas.openxmlformats.org/officeDocument/2006/relationships/hyperlink" Target="http://www.plancontable2007.com/pymes-2007/-cuarta-y-quinta-parte-cuadro-de-cuentas-y-definiciones-y-relaciones-contables/grupos-5-a-7.html.html" TargetMode="External"/><Relationship Id="rId500" Type="http://schemas.openxmlformats.org/officeDocument/2006/relationships/hyperlink" Target="http://www.plancontable2007.com/pymes-2007/-cuarta-y-quinta-parte-cuadro-de-cuentas-y-definiciones-y-relaciones-contables/grupos-5-a-7.html.html" TargetMode="External"/><Relationship Id="rId584" Type="http://schemas.openxmlformats.org/officeDocument/2006/relationships/hyperlink" Target="http://www.plancontable2007.com/pymes-2007/-cuarta-y-quinta-parte-cuadro-de-cuentas-y-definiciones-y-relaciones-contables/grupos-1-a-4.html.html" TargetMode="External"/><Relationship Id="rId805" Type="http://schemas.openxmlformats.org/officeDocument/2006/relationships/hyperlink" Target="http://www.plancontable2007.com/pymes-2007/-cuarta-y-quinta-parte-cuadro-de-cuentas-y-definiciones-y-relaciones-contables/grupos-1-a-4.html.html" TargetMode="External"/><Relationship Id="rId5" Type="http://schemas.openxmlformats.org/officeDocument/2006/relationships/webSettings" Target="webSettings.xml"/><Relationship Id="rId237" Type="http://schemas.openxmlformats.org/officeDocument/2006/relationships/hyperlink" Target="http://www.plancontable2007.com/pymes-2007/-cuarta-y-quinta-parte-cuadro-de-cuentas-y-definiciones-y-relaciones-contables/grupos-1-a-4.html.html" TargetMode="External"/><Relationship Id="rId791" Type="http://schemas.openxmlformats.org/officeDocument/2006/relationships/hyperlink" Target="http://www.plancontable2007.com/pymes-2007/-cuarta-y-quinta-parte-cuadro-de-cuentas-y-definiciones-y-relaciones-contables/grupos-1-a-4.html.html" TargetMode="External"/><Relationship Id="rId889" Type="http://schemas.openxmlformats.org/officeDocument/2006/relationships/hyperlink" Target="http://www.plancontable2007.com/pymes-2007/-cuarta-y-quinta-parte-cuadro-de-cuentas-y-definiciones-y-relaciones-contables/grupos-1-a-4.html.html" TargetMode="External"/><Relationship Id="rId444" Type="http://schemas.openxmlformats.org/officeDocument/2006/relationships/hyperlink" Target="http://www.plancontable2007.com/pymes-2007/-cuarta-y-quinta-parte-cuadro-de-cuentas-y-definiciones-y-relaciones-contables/grupos-5-a-7.html.html" TargetMode="External"/><Relationship Id="rId651" Type="http://schemas.openxmlformats.org/officeDocument/2006/relationships/hyperlink" Target="http://www.plancontable2007.com/pymes-2007/-cuarta-y-quinta-parte-cuadro-de-cuentas-y-definiciones-y-relaciones-contables/grupos-1-a-4.html.html" TargetMode="External"/><Relationship Id="rId749" Type="http://schemas.openxmlformats.org/officeDocument/2006/relationships/hyperlink" Target="http://www.plancontable2007.com/pymes-2007/-cuarta-y-quinta-parte-cuadro-de-cuentas-y-definiciones-y-relaciones-contables/grupos-5-a-7.html.html" TargetMode="External"/><Relationship Id="rId290" Type="http://schemas.openxmlformats.org/officeDocument/2006/relationships/hyperlink" Target="http://www.plancontable2007.com/pymes-2007/-cuarta-y-quinta-parte-cuadro-de-cuentas-y-definiciones-y-relaciones-contables/grupos-5-a-7.html.html" TargetMode="External"/><Relationship Id="rId304" Type="http://schemas.openxmlformats.org/officeDocument/2006/relationships/hyperlink" Target="http://www.plancontable2007.com/pymes-2007/-cuarta-y-quinta-parte-cuadro-de-cuentas-y-definiciones-y-relaciones-contables/grupos-5-a-7.html.html" TargetMode="External"/><Relationship Id="rId388" Type="http://schemas.openxmlformats.org/officeDocument/2006/relationships/hyperlink" Target="http://www.plancontable2007.com/pymes-2007/-cuarta-y-quinta-parte-cuadro-de-cuentas-y-definiciones-y-relaciones-contables/grupos-5-a-7.html.html" TargetMode="External"/><Relationship Id="rId511" Type="http://schemas.openxmlformats.org/officeDocument/2006/relationships/hyperlink" Target="http://www.plancontable2007.com/pymes-2007/-cuarta-y-quinta-parte-cuadro-de-cuentas-y-definiciones-y-relaciones-contables/grupos-5-a-7.html.html" TargetMode="External"/><Relationship Id="rId609" Type="http://schemas.openxmlformats.org/officeDocument/2006/relationships/hyperlink" Target="http://www.plancontable2007.com/pymes-2007/-cuarta-y-quinta-parte-cuadro-de-cuentas-y-definiciones-y-relaciones-contables/grupos-5-a-7.html.html" TargetMode="External"/><Relationship Id="rId956" Type="http://schemas.openxmlformats.org/officeDocument/2006/relationships/hyperlink" Target="http://www.plancontable2007.com/pymes-2007/-cuarta-y-quinta-parte-cuadro-de-cuentas-y-definiciones-y-relaciones-contables/grupos-1-a-4.html.html" TargetMode="External"/><Relationship Id="rId85" Type="http://schemas.openxmlformats.org/officeDocument/2006/relationships/hyperlink" Target="http://www.plancontable2007.com/pymes-2007/-cuarta-y-quinta-parte-cuadro-de-cuentas-y-definiciones-y-relaciones-contables/grupos-1-a-4.html.html" TargetMode="External"/><Relationship Id="rId150" Type="http://schemas.openxmlformats.org/officeDocument/2006/relationships/hyperlink" Target="http://www.plancontable2007.com/pymes-2007/-cuarta-y-quinta-parte-cuadro-de-cuentas-y-definiciones-y-relaciones-contables/grupos-5-a-7.html.html" TargetMode="External"/><Relationship Id="rId595" Type="http://schemas.openxmlformats.org/officeDocument/2006/relationships/hyperlink" Target="http://www.plancontable2007.com/pymes-2007/-cuarta-y-quinta-parte-cuadro-de-cuentas-y-definiciones-y-relaciones-contables/grupos-5-a-7.html.html" TargetMode="External"/><Relationship Id="rId816" Type="http://schemas.openxmlformats.org/officeDocument/2006/relationships/hyperlink" Target="http://www.plancontable2007.com/pymes-2007/-cuarta-y-quinta-parte-cuadro-de-cuentas-y-definiciones-y-relaciones-contables/grupos-5-a-7.html.html" TargetMode="External"/><Relationship Id="rId1001" Type="http://schemas.openxmlformats.org/officeDocument/2006/relationships/hyperlink" Target="http://www.plancontable2007.com/pymes-2007/-cuarta-y-quinta-parte-cuadro-de-cuentas-y-definiciones-y-relaciones-contables/grupos-5-a-7.html.html" TargetMode="External"/><Relationship Id="rId248" Type="http://schemas.openxmlformats.org/officeDocument/2006/relationships/hyperlink" Target="http://www.plancontable2007.com/pymes-2007/-cuarta-y-quinta-parte-cuadro-de-cuentas-y-definiciones-y-relaciones-contables/grupos-5-a-7.html.html" TargetMode="External"/><Relationship Id="rId455" Type="http://schemas.openxmlformats.org/officeDocument/2006/relationships/hyperlink" Target="http://www.plancontable2007.com/pymes-2007/-cuarta-y-quinta-parte-cuadro-de-cuentas-y-definiciones-y-relaciones-contables/grupos-5-a-7.html.html" TargetMode="External"/><Relationship Id="rId662" Type="http://schemas.openxmlformats.org/officeDocument/2006/relationships/hyperlink" Target="http://www.plancontable2007.com/pymes-2007/-cuarta-y-quinta-parte-cuadro-de-cuentas-y-definiciones-y-relaciones-contables/grupos-5-a-7.html.html" TargetMode="External"/><Relationship Id="rId12" Type="http://schemas.openxmlformats.org/officeDocument/2006/relationships/hyperlink" Target="http://www.plancontable2007.com/pymes-2007/-cuarta-y-quinta-parte-cuadro-de-cuentas-y-definiciones-y-relaciones-contables/grupos-1-a-4.html.html" TargetMode="External"/><Relationship Id="rId108" Type="http://schemas.openxmlformats.org/officeDocument/2006/relationships/hyperlink" Target="http://www.plancontable2007.com/pymes-2007/-cuarta-y-quinta-parte-cuadro-de-cuentas-y-definiciones-y-relaciones-contables/grupos-1-a-4.html.html" TargetMode="External"/><Relationship Id="rId315" Type="http://schemas.openxmlformats.org/officeDocument/2006/relationships/hyperlink" Target="http://www.plancontable2007.com/pymes-2007/-cuarta-y-quinta-parte-cuadro-de-cuentas-y-definiciones-y-relaciones-contables/grupos-1-a-4.html.html" TargetMode="External"/><Relationship Id="rId522" Type="http://schemas.openxmlformats.org/officeDocument/2006/relationships/hyperlink" Target="http://www.plancontable2007.com/pymes-2007/-cuarta-y-quinta-parte-cuadro-de-cuentas-y-definiciones-y-relaciones-contables/grupos-5-a-7.html.html" TargetMode="External"/><Relationship Id="rId967" Type="http://schemas.openxmlformats.org/officeDocument/2006/relationships/hyperlink" Target="http://www.plancontable2007.com/pymes-2007/-cuarta-y-quinta-parte-cuadro-de-cuentas-y-definiciones-y-relaciones-contables/grupos-1-a-4.html.html" TargetMode="External"/><Relationship Id="rId96" Type="http://schemas.openxmlformats.org/officeDocument/2006/relationships/hyperlink" Target="http://www.plancontable2007.com/pymes-2007/-cuarta-y-quinta-parte-cuadro-de-cuentas-y-definiciones-y-relaciones-contables/grupos-1-a-4.html.html" TargetMode="External"/><Relationship Id="rId161" Type="http://schemas.openxmlformats.org/officeDocument/2006/relationships/hyperlink" Target="http://www.plancontable2007.com/pymes-2007/-cuarta-y-quinta-parte-cuadro-de-cuentas-y-definiciones-y-relaciones-contables/grupos-1-a-4.html.html" TargetMode="External"/><Relationship Id="rId399" Type="http://schemas.openxmlformats.org/officeDocument/2006/relationships/hyperlink" Target="http://www.plancontable2007.com/pymes-2007/-cuarta-y-quinta-parte-cuadro-de-cuentas-y-definiciones-y-relaciones-contables/grupos-1-a-4.html.html" TargetMode="External"/><Relationship Id="rId827" Type="http://schemas.openxmlformats.org/officeDocument/2006/relationships/hyperlink" Target="http://www.plancontable2007.com/pymes-2007/-cuarta-y-quinta-parte-cuadro-de-cuentas-y-definiciones-y-relaciones-contables/grupos-1-a-4.html.html" TargetMode="External"/><Relationship Id="rId1012" Type="http://schemas.openxmlformats.org/officeDocument/2006/relationships/hyperlink" Target="http://www.plancontable2007.com/pymes-2007/-cuarta-y-quinta-parte-cuadro-de-cuentas-y-definiciones-y-relaciones-contables/grupos-1-a-4.html.html" TargetMode="External"/><Relationship Id="rId259" Type="http://schemas.openxmlformats.org/officeDocument/2006/relationships/hyperlink" Target="http://www.plancontable2007.com/pymes-2007/-cuarta-y-quinta-parte-cuadro-de-cuentas-y-definiciones-y-relaciones-contables/grupos-5-a-7.html.html" TargetMode="External"/><Relationship Id="rId466" Type="http://schemas.openxmlformats.org/officeDocument/2006/relationships/hyperlink" Target="http://www.plancontable2007.com/pymes-2007/-cuarta-y-quinta-parte-cuadro-de-cuentas-y-definiciones-y-relaciones-contables/grupos-5-a-7.html.html" TargetMode="External"/><Relationship Id="rId673" Type="http://schemas.openxmlformats.org/officeDocument/2006/relationships/hyperlink" Target="http://www.plancontable2007.com/pymes-2007/-cuarta-y-quinta-parte-cuadro-de-cuentas-y-definiciones-y-relaciones-contables/grupos-5-a-7.html.html" TargetMode="External"/><Relationship Id="rId880" Type="http://schemas.openxmlformats.org/officeDocument/2006/relationships/hyperlink" Target="http://www.plancontable2007.com/pymes-2007/-cuarta-y-quinta-parte-cuadro-de-cuentas-y-definiciones-y-relaciones-contables/grupos-1-a-4.html.html" TargetMode="External"/><Relationship Id="rId23" Type="http://schemas.openxmlformats.org/officeDocument/2006/relationships/hyperlink" Target="http://www.plancontable2007.com/pymes-2007/-cuarta-y-quinta-parte-cuadro-de-cuentas-y-definiciones-y-relaciones-contables/grupos-1-a-4.html.html" TargetMode="External"/><Relationship Id="rId119" Type="http://schemas.openxmlformats.org/officeDocument/2006/relationships/hyperlink" Target="http://www.plancontable2007.com/pymes-2007/-cuarta-y-quinta-parte-cuadro-de-cuentas-y-definiciones-y-relaciones-contables/grupos-5-a-7.html.html" TargetMode="External"/><Relationship Id="rId326" Type="http://schemas.openxmlformats.org/officeDocument/2006/relationships/hyperlink" Target="http://www.plancontable2007.com/pymes-2007/-cuarta-y-quinta-parte-cuadro-de-cuentas-y-definiciones-y-relaciones-contables/grupos-1-a-4.html.html" TargetMode="External"/><Relationship Id="rId533" Type="http://schemas.openxmlformats.org/officeDocument/2006/relationships/hyperlink" Target="http://www.plancontable2007.com/pymes-2007/-cuarta-y-quinta-parte-cuadro-de-cuentas-y-definiciones-y-relaciones-contables/grupos-1-a-4.html.html" TargetMode="External"/><Relationship Id="rId978" Type="http://schemas.openxmlformats.org/officeDocument/2006/relationships/hyperlink" Target="http://www.plancontable2007.com/pymes-2007/-cuarta-y-quinta-parte-cuadro-de-cuentas-y-definiciones-y-relaciones-contables/grupos-1-a-4.html.html" TargetMode="External"/><Relationship Id="rId740" Type="http://schemas.openxmlformats.org/officeDocument/2006/relationships/hyperlink" Target="http://www.plancontable2007.com/pymes-2007/-cuarta-y-quinta-parte-cuadro-de-cuentas-y-definiciones-y-relaciones-contables/grupos-5-a-7.html.html" TargetMode="External"/><Relationship Id="rId838" Type="http://schemas.openxmlformats.org/officeDocument/2006/relationships/hyperlink" Target="http://www.plancontable2007.com/pymes-2007/-cuarta-y-quinta-parte-cuadro-de-cuentas-y-definiciones-y-relaciones-contables/grupos-5-a-7.html.html" TargetMode="External"/><Relationship Id="rId1023" Type="http://schemas.openxmlformats.org/officeDocument/2006/relationships/hyperlink" Target="http://www.plancontable2007.com/pymes-2007/-cuarta-y-quinta-parte-cuadro-de-cuentas-y-definiciones-y-relaciones-contables/grupos-1-a-4.html.html" TargetMode="External"/><Relationship Id="rId172" Type="http://schemas.openxmlformats.org/officeDocument/2006/relationships/hyperlink" Target="http://www.plancontable2007.com/pymes-2007/-cuarta-y-quinta-parte-cuadro-de-cuentas-y-definiciones-y-relaciones-contables/grupos-1-a-4.html.html" TargetMode="External"/><Relationship Id="rId477" Type="http://schemas.openxmlformats.org/officeDocument/2006/relationships/hyperlink" Target="http://www.plancontable2007.com/pymes-2007/-cuarta-y-quinta-parte-cuadro-de-cuentas-y-definiciones-y-relaciones-contables/grupos-1-a-4.html.html" TargetMode="External"/><Relationship Id="rId600" Type="http://schemas.openxmlformats.org/officeDocument/2006/relationships/hyperlink" Target="http://www.plancontable2007.com/pymes-2007/-cuarta-y-quinta-parte-cuadro-de-cuentas-y-definiciones-y-relaciones-contables/grupos-1-a-4.html.html" TargetMode="External"/><Relationship Id="rId684" Type="http://schemas.openxmlformats.org/officeDocument/2006/relationships/hyperlink" Target="http://www.plancontable2007.com/pymes-2007/-cuarta-y-quinta-parte-cuadro-de-cuentas-y-definiciones-y-relaciones-contables/grupos-5-a-7.html.html" TargetMode="External"/><Relationship Id="rId337" Type="http://schemas.openxmlformats.org/officeDocument/2006/relationships/hyperlink" Target="http://www.plancontable2007.com/pymes-2007/-cuarta-y-quinta-parte-cuadro-de-cuentas-y-definiciones-y-relaciones-contables/grupos-5-a-7.html.html" TargetMode="External"/><Relationship Id="rId891" Type="http://schemas.openxmlformats.org/officeDocument/2006/relationships/hyperlink" Target="http://www.plancontable2007.com/pymes-2007/-cuarta-y-quinta-parte-cuadro-de-cuentas-y-definiciones-y-relaciones-contables/grupos-1-a-4.html.html" TargetMode="External"/><Relationship Id="rId905" Type="http://schemas.openxmlformats.org/officeDocument/2006/relationships/hyperlink" Target="http://www.plancontable2007.com/pymes-2007/-cuarta-y-quinta-parte-cuadro-de-cuentas-y-definiciones-y-relaciones-contables/grupos-5-a-7.html.html" TargetMode="External"/><Relationship Id="rId989" Type="http://schemas.openxmlformats.org/officeDocument/2006/relationships/hyperlink" Target="http://www.plancontable2007.com/pymes-2007/-cuarta-y-quinta-parte-cuadro-de-cuentas-y-definiciones-y-relaciones-contables/grupos-1-a-4.html.html" TargetMode="External"/><Relationship Id="rId34" Type="http://schemas.openxmlformats.org/officeDocument/2006/relationships/hyperlink" Target="http://www.plancontable2007.com/pymes-2007/-cuarta-y-quinta-parte-cuadro-de-cuentas-y-definiciones-y-relaciones-contables/grupos-1-a-4.html.html" TargetMode="External"/><Relationship Id="rId544" Type="http://schemas.openxmlformats.org/officeDocument/2006/relationships/hyperlink" Target="http://www.plancontable2007.com/pymes-2007/-cuarta-y-quinta-parte-cuadro-de-cuentas-y-definiciones-y-relaciones-contables/grupos-5-a-7.html.html" TargetMode="External"/><Relationship Id="rId751" Type="http://schemas.openxmlformats.org/officeDocument/2006/relationships/hyperlink" Target="http://www.plancontable2007.com/pymes-2007/-cuarta-y-quinta-parte-cuadro-de-cuentas-y-definiciones-y-relaciones-contables/grupos-5-a-7.html.html" TargetMode="External"/><Relationship Id="rId849" Type="http://schemas.openxmlformats.org/officeDocument/2006/relationships/hyperlink" Target="http://www.plancontable2007.com/pymes-2007/-cuarta-y-quinta-parte-cuadro-de-cuentas-y-definiciones-y-relaciones-contables/grupos-1-a-4.html.html" TargetMode="External"/><Relationship Id="rId183" Type="http://schemas.openxmlformats.org/officeDocument/2006/relationships/hyperlink" Target="http://www.plancontable2007.com/pymes-2007/-cuarta-y-quinta-parte-cuadro-de-cuentas-y-definiciones-y-relaciones-contables/grupos-1-a-4.html.html" TargetMode="External"/><Relationship Id="rId390" Type="http://schemas.openxmlformats.org/officeDocument/2006/relationships/hyperlink" Target="http://www.plancontable2007.com/pymes-2007/-cuarta-y-quinta-parte-cuadro-de-cuentas-y-definiciones-y-relaciones-contables/grupos-5-a-7.html.html" TargetMode="External"/><Relationship Id="rId404" Type="http://schemas.openxmlformats.org/officeDocument/2006/relationships/hyperlink" Target="http://www.plancontable2007.com/pymes-2007/-cuarta-y-quinta-parte-cuadro-de-cuentas-y-definiciones-y-relaciones-contables/grupos-1-a-4.html.html" TargetMode="External"/><Relationship Id="rId611" Type="http://schemas.openxmlformats.org/officeDocument/2006/relationships/hyperlink" Target="http://www.plancontable2007.com/pymes-2007/-cuarta-y-quinta-parte-cuadro-de-cuentas-y-definiciones-y-relaciones-contables/grupos-1-a-4.html.html" TargetMode="External"/><Relationship Id="rId1034" Type="http://schemas.openxmlformats.org/officeDocument/2006/relationships/hyperlink" Target="http://www.plancontable2007.com/pymes-2007/-cuarta-y-quinta-parte-cuadro-de-cuentas-y-definiciones-y-relaciones-contables/grupos-5-a-7.html.html" TargetMode="External"/><Relationship Id="rId250" Type="http://schemas.openxmlformats.org/officeDocument/2006/relationships/hyperlink" Target="http://www.plancontable2007.com/pymes-2007/-cuarta-y-quinta-parte-cuadro-de-cuentas-y-definiciones-y-relaciones-contables/grupos-5-a-7.html.html" TargetMode="External"/><Relationship Id="rId488" Type="http://schemas.openxmlformats.org/officeDocument/2006/relationships/hyperlink" Target="http://www.plancontable2007.com/pymes-2007/-cuarta-y-quinta-parte-cuadro-de-cuentas-y-definiciones-y-relaciones-contables/grupos-1-a-4.html.html" TargetMode="External"/><Relationship Id="rId695" Type="http://schemas.openxmlformats.org/officeDocument/2006/relationships/hyperlink" Target="http://www.plancontable2007.com/pymes-2007/-cuarta-y-quinta-parte-cuadro-de-cuentas-y-definiciones-y-relaciones-contables/grupos-5-a-7.html.html" TargetMode="External"/><Relationship Id="rId709" Type="http://schemas.openxmlformats.org/officeDocument/2006/relationships/hyperlink" Target="http://www.plancontable2007.com/pymes-2007/-cuarta-y-quinta-parte-cuadro-de-cuentas-y-definiciones-y-relaciones-contables/grupos-5-a-7.html.html" TargetMode="External"/><Relationship Id="rId916" Type="http://schemas.openxmlformats.org/officeDocument/2006/relationships/hyperlink" Target="http://www.plancontable2007.com/pymes-2007/-cuarta-y-quinta-parte-cuadro-de-cuentas-y-definiciones-y-relaciones-contables/grupos-1-a-4.html.html" TargetMode="External"/><Relationship Id="rId45" Type="http://schemas.openxmlformats.org/officeDocument/2006/relationships/hyperlink" Target="http://www.plancontable2007.com/pymes-2007/-cuarta-y-quinta-parte-cuadro-de-cuentas-y-definiciones-y-relaciones-contables/grupos-1-a-4.html.html" TargetMode="External"/><Relationship Id="rId110" Type="http://schemas.openxmlformats.org/officeDocument/2006/relationships/hyperlink" Target="http://www.plancontable2007.com/pymes-2007/-cuarta-y-quinta-parte-cuadro-de-cuentas-y-definiciones-y-relaciones-contables/grupos-5-a-7.html.html" TargetMode="External"/><Relationship Id="rId348" Type="http://schemas.openxmlformats.org/officeDocument/2006/relationships/hyperlink" Target="http://www.plancontable2007.com/pymes-2007/-cuarta-y-quinta-parte-cuadro-de-cuentas-y-definiciones-y-relaciones-contables/grupos-1-a-4.html.html" TargetMode="External"/><Relationship Id="rId555" Type="http://schemas.openxmlformats.org/officeDocument/2006/relationships/hyperlink" Target="http://www.plancontable2007.com/pymes-2007/-cuarta-y-quinta-parte-cuadro-de-cuentas-y-definiciones-y-relaciones-contables/grupos-1-a-4.html.html" TargetMode="External"/><Relationship Id="rId762" Type="http://schemas.openxmlformats.org/officeDocument/2006/relationships/hyperlink" Target="http://www.plancontable2007.com/pymes-2007/-cuarta-y-quinta-parte-cuadro-de-cuentas-y-definiciones-y-relaciones-contables/grupos-5-a-7.html.html" TargetMode="External"/><Relationship Id="rId194" Type="http://schemas.openxmlformats.org/officeDocument/2006/relationships/hyperlink" Target="http://www.plancontable2007.com/pymes-2007/-cuarta-y-quinta-parte-cuadro-de-cuentas-y-definiciones-y-relaciones-contables/grupos-5-a-7.html.html" TargetMode="External"/><Relationship Id="rId208" Type="http://schemas.openxmlformats.org/officeDocument/2006/relationships/hyperlink" Target="http://www.plancontable2007.com/pymes-2007/-cuarta-y-quinta-parte-cuadro-de-cuentas-y-definiciones-y-relaciones-contables/grupos-5-a-7.html.html" TargetMode="External"/><Relationship Id="rId415" Type="http://schemas.openxmlformats.org/officeDocument/2006/relationships/hyperlink" Target="http://www.plancontable2007.com/pymes-2007/-cuarta-y-quinta-parte-cuadro-de-cuentas-y-definiciones-y-relaciones-contables/grupos-5-a-7.html.html" TargetMode="External"/><Relationship Id="rId622" Type="http://schemas.openxmlformats.org/officeDocument/2006/relationships/hyperlink" Target="http://www.plancontable2007.com/pymes-2007/-cuarta-y-quinta-parte-cuadro-de-cuentas-y-definiciones-y-relaciones-contables/grupos-5-a-7.html.html" TargetMode="External"/><Relationship Id="rId1045" Type="http://schemas.openxmlformats.org/officeDocument/2006/relationships/hyperlink" Target="http://www.plancontable2007.com/pymes-2007/-cuarta-y-quinta-parte-cuadro-de-cuentas-y-definiciones-y-relaciones-contables/grupos-5-a-7.html.html" TargetMode="External"/><Relationship Id="rId261" Type="http://schemas.openxmlformats.org/officeDocument/2006/relationships/hyperlink" Target="http://www.plancontable2007.com/pymes-2007/-cuarta-y-quinta-parte-cuadro-de-cuentas-y-definiciones-y-relaciones-contables/grupos-5-a-7.html.html" TargetMode="External"/><Relationship Id="rId499" Type="http://schemas.openxmlformats.org/officeDocument/2006/relationships/hyperlink" Target="http://www.plancontable2007.com/pymes-2007/-cuarta-y-quinta-parte-cuadro-de-cuentas-y-definiciones-y-relaciones-contables/grupos-5-a-7.html.html" TargetMode="External"/><Relationship Id="rId927" Type="http://schemas.openxmlformats.org/officeDocument/2006/relationships/hyperlink" Target="http://www.plancontable2007.com/pymes-2007/-cuarta-y-quinta-parte-cuadro-de-cuentas-y-definiciones-y-relaciones-contables/grupos-1-a-4.html.html" TargetMode="External"/><Relationship Id="rId56" Type="http://schemas.openxmlformats.org/officeDocument/2006/relationships/hyperlink" Target="http://www.plancontable2007.com/pymes-2007/-cuarta-y-quinta-parte-cuadro-de-cuentas-y-definiciones-y-relaciones-contables/grupos-5-a-7.html.html" TargetMode="External"/><Relationship Id="rId359" Type="http://schemas.openxmlformats.org/officeDocument/2006/relationships/hyperlink" Target="http://www.plancontable2007.com/pymes-2007/-cuarta-y-quinta-parte-cuadro-de-cuentas-y-definiciones-y-relaciones-contables/grupos-1-a-4.html.html" TargetMode="External"/><Relationship Id="rId566" Type="http://schemas.openxmlformats.org/officeDocument/2006/relationships/hyperlink" Target="http://www.plancontable2007.com/pymes-2007/-cuarta-y-quinta-parte-cuadro-de-cuentas-y-definiciones-y-relaciones-contables/grupos-1-a-4.html.html" TargetMode="External"/><Relationship Id="rId773" Type="http://schemas.openxmlformats.org/officeDocument/2006/relationships/hyperlink" Target="http://www.plancontable2007.com/pymes-2007/-cuarta-y-quinta-parte-cuadro-de-cuentas-y-definiciones-y-relaciones-contables/grupos-5-a-7.html.html" TargetMode="External"/><Relationship Id="rId121" Type="http://schemas.openxmlformats.org/officeDocument/2006/relationships/hyperlink" Target="http://www.plancontable2007.com/pymes-2007/-cuarta-y-quinta-parte-cuadro-de-cuentas-y-definiciones-y-relaciones-contables/grupos-5-a-7.html.html" TargetMode="External"/><Relationship Id="rId219" Type="http://schemas.openxmlformats.org/officeDocument/2006/relationships/hyperlink" Target="http://www.plancontable2007.com/pymes-2007/-cuarta-y-quinta-parte-cuadro-de-cuentas-y-definiciones-y-relaciones-contables/grupos-1-a-4.html.html" TargetMode="External"/><Relationship Id="rId426" Type="http://schemas.openxmlformats.org/officeDocument/2006/relationships/hyperlink" Target="http://www.plancontable2007.com/pymes-2007/-cuarta-y-quinta-parte-cuadro-de-cuentas-y-definiciones-y-relaciones-contables/grupos-5-a-7.html.html" TargetMode="External"/><Relationship Id="rId633" Type="http://schemas.openxmlformats.org/officeDocument/2006/relationships/hyperlink" Target="http://www.plancontable2007.com/pymes-2007/-cuarta-y-quinta-parte-cuadro-de-cuentas-y-definiciones-y-relaciones-contables/grupos-5-a-7.html.html" TargetMode="External"/><Relationship Id="rId980" Type="http://schemas.openxmlformats.org/officeDocument/2006/relationships/hyperlink" Target="http://www.plancontable2007.com/pymes-2007/-cuarta-y-quinta-parte-cuadro-de-cuentas-y-definiciones-y-relaciones-contables/grupos-1-a-4.html.html" TargetMode="External"/><Relationship Id="rId1056" Type="http://schemas.openxmlformats.org/officeDocument/2006/relationships/fontTable" Target="fontTable.xml"/><Relationship Id="rId840" Type="http://schemas.openxmlformats.org/officeDocument/2006/relationships/hyperlink" Target="http://www.plancontable2007.com/pymes-2007/-cuarta-y-quinta-parte-cuadro-de-cuentas-y-definiciones-y-relaciones-contables/grupos-5-a-7.html.html" TargetMode="External"/><Relationship Id="rId938" Type="http://schemas.openxmlformats.org/officeDocument/2006/relationships/hyperlink" Target="http://www.plancontable2007.com/pymes-2007/-cuarta-y-quinta-parte-cuadro-de-cuentas-y-definiciones-y-relaciones-contables/grupos-1-a-4.html.html" TargetMode="External"/><Relationship Id="rId67" Type="http://schemas.openxmlformats.org/officeDocument/2006/relationships/hyperlink" Target="http://www.plancontable2007.com/pymes-2007/-cuarta-y-quinta-parte-cuadro-de-cuentas-y-definiciones-y-relaciones-contables/grupos-1-a-4.html.html" TargetMode="External"/><Relationship Id="rId272" Type="http://schemas.openxmlformats.org/officeDocument/2006/relationships/hyperlink" Target="http://www.plancontable2007.com/pymes-2007/-cuarta-y-quinta-parte-cuadro-de-cuentas-y-definiciones-y-relaciones-contables/grupos-5-a-7.html.html" TargetMode="External"/><Relationship Id="rId577" Type="http://schemas.openxmlformats.org/officeDocument/2006/relationships/hyperlink" Target="http://www.plancontable2007.com/pymes-2007/-cuarta-y-quinta-parte-cuadro-de-cuentas-y-definiciones-y-relaciones-contables/grupos-5-a-7.html.html" TargetMode="External"/><Relationship Id="rId700" Type="http://schemas.openxmlformats.org/officeDocument/2006/relationships/hyperlink" Target="http://www.plancontable2007.com/pymes-2007/-cuarta-y-quinta-parte-cuadro-de-cuentas-y-definiciones-y-relaciones-contables/grupos-5-a-7.html.html" TargetMode="External"/><Relationship Id="rId132" Type="http://schemas.openxmlformats.org/officeDocument/2006/relationships/hyperlink" Target="http://www.plancontable2007.com/pymes-2007/-cuarta-y-quinta-parte-cuadro-de-cuentas-y-definiciones-y-relaciones-contables/grupos-1-a-4.html.html" TargetMode="External"/><Relationship Id="rId784" Type="http://schemas.openxmlformats.org/officeDocument/2006/relationships/hyperlink" Target="http://www.plancontable2007.com/pymes-2007/-cuarta-y-quinta-parte-cuadro-de-cuentas-y-definiciones-y-relaciones-contables/grupos-5-a-7.html.html" TargetMode="External"/><Relationship Id="rId991" Type="http://schemas.openxmlformats.org/officeDocument/2006/relationships/hyperlink" Target="http://www.plancontable2007.com/pymes-2007/-cuarta-y-quinta-parte-cuadro-de-cuentas-y-definiciones-y-relaciones-contables/grupos-1-a-4.html.html" TargetMode="External"/><Relationship Id="rId437" Type="http://schemas.openxmlformats.org/officeDocument/2006/relationships/hyperlink" Target="http://www.plancontable2007.com/pymes-2007/-cuarta-y-quinta-parte-cuadro-de-cuentas-y-definiciones-y-relaciones-contables/grupos-1-a-4.html.html" TargetMode="External"/><Relationship Id="rId644" Type="http://schemas.openxmlformats.org/officeDocument/2006/relationships/hyperlink" Target="http://www.plancontable2007.com/pymes-2007/-cuarta-y-quinta-parte-cuadro-de-cuentas-y-definiciones-y-relaciones-contables/grupos-5-a-7.html.html" TargetMode="External"/><Relationship Id="rId851" Type="http://schemas.openxmlformats.org/officeDocument/2006/relationships/hyperlink" Target="http://www.plancontable2007.com/pymes-2007/-cuarta-y-quinta-parte-cuadro-de-cuentas-y-definiciones-y-relaciones-contables/grupos-1-a-4.html.html" TargetMode="External"/><Relationship Id="rId283" Type="http://schemas.openxmlformats.org/officeDocument/2006/relationships/hyperlink" Target="http://www.plancontable2007.com/pymes-2007/-cuarta-y-quinta-parte-cuadro-de-cuentas-y-definiciones-y-relaciones-contables/grupos-1-a-4.html.html" TargetMode="External"/><Relationship Id="rId490" Type="http://schemas.openxmlformats.org/officeDocument/2006/relationships/hyperlink" Target="http://www.plancontable2007.com/pymes-2007/-cuarta-y-quinta-parte-cuadro-de-cuentas-y-definiciones-y-relaciones-contables/grupos-5-a-7.html.html" TargetMode="External"/><Relationship Id="rId504" Type="http://schemas.openxmlformats.org/officeDocument/2006/relationships/hyperlink" Target="http://www.plancontable2007.com/pymes-2007/-cuarta-y-quinta-parte-cuadro-de-cuentas-y-definiciones-y-relaciones-contables/grupos-5-a-7.html.html" TargetMode="External"/><Relationship Id="rId711" Type="http://schemas.openxmlformats.org/officeDocument/2006/relationships/hyperlink" Target="http://www.plancontable2007.com/pymes-2007/-cuarta-y-quinta-parte-cuadro-de-cuentas-y-definiciones-y-relaciones-contables/grupos-5-a-7.html.html" TargetMode="External"/><Relationship Id="rId949" Type="http://schemas.openxmlformats.org/officeDocument/2006/relationships/hyperlink" Target="http://www.plancontable2007.com/pymes-2007/-cuarta-y-quinta-parte-cuadro-de-cuentas-y-definiciones-y-relaciones-contables/grupos-5-a-7.html.html" TargetMode="External"/><Relationship Id="rId78" Type="http://schemas.openxmlformats.org/officeDocument/2006/relationships/hyperlink" Target="http://www.plancontable2007.com/pymes-2007/-cuarta-y-quinta-parte-cuadro-de-cuentas-y-definiciones-y-relaciones-contables/grupos-5-a-7.html.html" TargetMode="External"/><Relationship Id="rId143" Type="http://schemas.openxmlformats.org/officeDocument/2006/relationships/hyperlink" Target="http://www.plancontable2007.com/pymes-2007/-cuarta-y-quinta-parte-cuadro-de-cuentas-y-definiciones-y-relaciones-contables/grupos-5-a-7.html.html" TargetMode="External"/><Relationship Id="rId350" Type="http://schemas.openxmlformats.org/officeDocument/2006/relationships/hyperlink" Target="http://www.plancontable2007.com/pymes-2007/-cuarta-y-quinta-parte-cuadro-de-cuentas-y-definiciones-y-relaciones-contables/grupos-1-a-4.html.html" TargetMode="External"/><Relationship Id="rId588" Type="http://schemas.openxmlformats.org/officeDocument/2006/relationships/hyperlink" Target="http://www.plancontable2007.com/pymes-2007/-cuarta-y-quinta-parte-cuadro-de-cuentas-y-definiciones-y-relaciones-contables/grupos-1-a-4.html.html" TargetMode="External"/><Relationship Id="rId795" Type="http://schemas.openxmlformats.org/officeDocument/2006/relationships/hyperlink" Target="http://www.plancontable2007.com/pymes-2007/-cuarta-y-quinta-parte-cuadro-de-cuentas-y-definiciones-y-relaciones-contables/grupos-5-a-7.html.html" TargetMode="External"/><Relationship Id="rId809" Type="http://schemas.openxmlformats.org/officeDocument/2006/relationships/hyperlink" Target="http://www.plancontable2007.com/pymes-2007/-cuarta-y-quinta-parte-cuadro-de-cuentas-y-definiciones-y-relaciones-contables/grupos-1-a-4.html.html" TargetMode="External"/><Relationship Id="rId9" Type="http://schemas.openxmlformats.org/officeDocument/2006/relationships/hyperlink" Target="http://www.jggomez.eu" TargetMode="External"/><Relationship Id="rId210" Type="http://schemas.openxmlformats.org/officeDocument/2006/relationships/hyperlink" Target="http://www.plancontable2007.com/pymes-2007/-cuarta-y-quinta-parte-cuadro-de-cuentas-y-definiciones-y-relaciones-contables/grupos-5-a-7.html.html" TargetMode="External"/><Relationship Id="rId448" Type="http://schemas.openxmlformats.org/officeDocument/2006/relationships/hyperlink" Target="http://www.plancontable2007.com/pymes-2007/-cuarta-y-quinta-parte-cuadro-de-cuentas-y-definiciones-y-relaciones-contables/grupos-5-a-7.html.html" TargetMode="External"/><Relationship Id="rId655" Type="http://schemas.openxmlformats.org/officeDocument/2006/relationships/hyperlink" Target="http://www.plancontable2007.com/pymes-2007/-cuarta-y-quinta-parte-cuadro-de-cuentas-y-definiciones-y-relaciones-contables/grupos-5-a-7.html.html" TargetMode="External"/><Relationship Id="rId862" Type="http://schemas.openxmlformats.org/officeDocument/2006/relationships/hyperlink" Target="http://www.plancontable2007.com/pymes-2007/-cuarta-y-quinta-parte-cuadro-de-cuentas-y-definiciones-y-relaciones-contables/grupos-1-a-4.html.html" TargetMode="External"/><Relationship Id="rId294" Type="http://schemas.openxmlformats.org/officeDocument/2006/relationships/hyperlink" Target="http://www.plancontable2007.com/pymes-2007/-cuarta-y-quinta-parte-cuadro-de-cuentas-y-definiciones-y-relaciones-contables/grupos-5-a-7.html.html" TargetMode="External"/><Relationship Id="rId308" Type="http://schemas.openxmlformats.org/officeDocument/2006/relationships/hyperlink" Target="http://www.plancontable2007.com/pymes-2007/-cuarta-y-quinta-parte-cuadro-de-cuentas-y-definiciones-y-relaciones-contables/grupos-1-a-4.html.html" TargetMode="External"/><Relationship Id="rId515" Type="http://schemas.openxmlformats.org/officeDocument/2006/relationships/hyperlink" Target="http://www.plancontable2007.com/pymes-2007/-cuarta-y-quinta-parte-cuadro-de-cuentas-y-definiciones-y-relaciones-contables/grupos-5-a-7.html.html" TargetMode="External"/><Relationship Id="rId722" Type="http://schemas.openxmlformats.org/officeDocument/2006/relationships/hyperlink" Target="http://www.plancontable2007.com/pymes-2007/-cuarta-y-quinta-parte-cuadro-de-cuentas-y-definiciones-y-relaciones-contables/grupos-5-a-7.html.html" TargetMode="External"/><Relationship Id="rId89" Type="http://schemas.openxmlformats.org/officeDocument/2006/relationships/hyperlink" Target="http://www.plancontable2007.com/pymes-2007/-cuarta-y-quinta-parte-cuadro-de-cuentas-y-definiciones-y-relaciones-contables/grupos-5-a-7.html.html" TargetMode="External"/><Relationship Id="rId154" Type="http://schemas.openxmlformats.org/officeDocument/2006/relationships/hyperlink" Target="http://www.plancontable2007.com/pymes-2007/-cuarta-y-quinta-parte-cuadro-de-cuentas-y-definiciones-y-relaciones-contables/grupos-5-a-7.html.html" TargetMode="External"/><Relationship Id="rId361" Type="http://schemas.openxmlformats.org/officeDocument/2006/relationships/hyperlink" Target="http://www.plancontable2007.com/pymes-2007/-cuarta-y-quinta-parte-cuadro-de-cuentas-y-definiciones-y-relaciones-contables/grupos-1-a-4.html.html" TargetMode="External"/><Relationship Id="rId599" Type="http://schemas.openxmlformats.org/officeDocument/2006/relationships/hyperlink" Target="http://www.plancontable2007.com/pymes-2007/-cuarta-y-quinta-parte-cuadro-de-cuentas-y-definiciones-y-relaciones-contables/grupos-1-a-4.html.html" TargetMode="External"/><Relationship Id="rId1005" Type="http://schemas.openxmlformats.org/officeDocument/2006/relationships/hyperlink" Target="http://www.plancontable2007.com/pymes-2007/-cuarta-y-quinta-parte-cuadro-de-cuentas-y-definiciones-y-relaciones-contables/grupos-1-a-4.html.html" TargetMode="External"/><Relationship Id="rId459" Type="http://schemas.openxmlformats.org/officeDocument/2006/relationships/hyperlink" Target="http://www.plancontable2007.com/pymes-2007/-cuarta-y-quinta-parte-cuadro-de-cuentas-y-definiciones-y-relaciones-contables/grupos-1-a-4.html.html" TargetMode="External"/><Relationship Id="rId666" Type="http://schemas.openxmlformats.org/officeDocument/2006/relationships/hyperlink" Target="http://www.plancontable2007.com/pymes-2007/-cuarta-y-quinta-parte-cuadro-de-cuentas-y-definiciones-y-relaciones-contables/grupos-5-a-7.html.html" TargetMode="External"/><Relationship Id="rId873" Type="http://schemas.openxmlformats.org/officeDocument/2006/relationships/hyperlink" Target="http://www.plancontable2007.com/pymes-2007/-cuarta-y-quinta-parte-cuadro-de-cuentas-y-definiciones-y-relaciones-contables/grupos-1-a-4.html.html" TargetMode="External"/><Relationship Id="rId16" Type="http://schemas.openxmlformats.org/officeDocument/2006/relationships/hyperlink" Target="http://www.plancontable2007.com/pymes-2007/-cuarta-y-quinta-parte-cuadro-de-cuentas-y-definiciones-y-relaciones-contables/grupos-1-a-4.html.html" TargetMode="External"/><Relationship Id="rId221" Type="http://schemas.openxmlformats.org/officeDocument/2006/relationships/hyperlink" Target="http://www.plancontable2007.com/pymes-2007/-cuarta-y-quinta-parte-cuadro-de-cuentas-y-definiciones-y-relaciones-contables/grupos-5-a-7.html.html" TargetMode="External"/><Relationship Id="rId319" Type="http://schemas.openxmlformats.org/officeDocument/2006/relationships/hyperlink" Target="http://www.plancontable2007.com/pymes-2007/-cuarta-y-quinta-parte-cuadro-de-cuentas-y-definiciones-y-relaciones-contables/grupos-5-a-7.html.html" TargetMode="External"/><Relationship Id="rId526" Type="http://schemas.openxmlformats.org/officeDocument/2006/relationships/hyperlink" Target="http://www.plancontable2007.com/pymes-2007/-cuarta-y-quinta-parte-cuadro-de-cuentas-y-definiciones-y-relaciones-contables/grupos-1-a-4.html.html" TargetMode="External"/><Relationship Id="rId733" Type="http://schemas.openxmlformats.org/officeDocument/2006/relationships/hyperlink" Target="http://www.plancontable2007.com/pymes-2007/-cuarta-y-quinta-parte-cuadro-de-cuentas-y-definiciones-y-relaciones-contables/grupos-5-a-7.html.html" TargetMode="External"/><Relationship Id="rId940" Type="http://schemas.openxmlformats.org/officeDocument/2006/relationships/hyperlink" Target="http://www.plancontable2007.com/pymes-2007/-cuarta-y-quinta-parte-cuadro-de-cuentas-y-definiciones-y-relaciones-contables/grupos-5-a-7.html.html" TargetMode="External"/><Relationship Id="rId1016" Type="http://schemas.openxmlformats.org/officeDocument/2006/relationships/hyperlink" Target="http://www.plancontable2007.com/pymes-2007/-cuarta-y-quinta-parte-cuadro-de-cuentas-y-definiciones-y-relaciones-contables/grupos-5-a-7.html.html" TargetMode="External"/><Relationship Id="rId165" Type="http://schemas.openxmlformats.org/officeDocument/2006/relationships/hyperlink" Target="http://www.plancontable2007.com/pymes-2007/-cuarta-y-quinta-parte-cuadro-de-cuentas-y-definiciones-y-relaciones-contables/grupos-1-a-4.html.html" TargetMode="External"/><Relationship Id="rId372" Type="http://schemas.openxmlformats.org/officeDocument/2006/relationships/hyperlink" Target="http://www.plancontable2007.com/pymes-2007/-cuarta-y-quinta-parte-cuadro-de-cuentas-y-definiciones-y-relaciones-contables/grupos-1-a-4.html.html" TargetMode="External"/><Relationship Id="rId677" Type="http://schemas.openxmlformats.org/officeDocument/2006/relationships/hyperlink" Target="http://www.plancontable2007.com/pymes-2007/-cuarta-y-quinta-parte-cuadro-de-cuentas-y-definiciones-y-relaciones-contables/grupos-5-a-7.html.html" TargetMode="External"/><Relationship Id="rId800" Type="http://schemas.openxmlformats.org/officeDocument/2006/relationships/hyperlink" Target="http://www.plancontable2007.com/pymes-2007/-cuarta-y-quinta-parte-cuadro-de-cuentas-y-definiciones-y-relaciones-contables/grupos-1-a-4.html.html" TargetMode="External"/><Relationship Id="rId232" Type="http://schemas.openxmlformats.org/officeDocument/2006/relationships/hyperlink" Target="http://www.plancontable2007.com/pymes-2007/-cuarta-y-quinta-parte-cuadro-de-cuentas-y-definiciones-y-relaciones-contables/grupos-5-a-7.html.html" TargetMode="External"/><Relationship Id="rId884" Type="http://schemas.openxmlformats.org/officeDocument/2006/relationships/hyperlink" Target="http://www.plancontable2007.com/pymes-2007/-cuarta-y-quinta-parte-cuadro-de-cuentas-y-definiciones-y-relaciones-contables/grupos-5-a-7.html.html" TargetMode="External"/><Relationship Id="rId27" Type="http://schemas.openxmlformats.org/officeDocument/2006/relationships/hyperlink" Target="http://www.plancontable2007.com/pymes-2007/-cuarta-y-quinta-parte-cuadro-de-cuentas-y-definiciones-y-relaciones-contables/grupos-1-a-4.html.html" TargetMode="External"/><Relationship Id="rId537" Type="http://schemas.openxmlformats.org/officeDocument/2006/relationships/hyperlink" Target="http://www.plancontable2007.com/pymes-2007/-cuarta-y-quinta-parte-cuadro-de-cuentas-y-definiciones-y-relaciones-contables/grupos-1-a-4.html.html" TargetMode="External"/><Relationship Id="rId744" Type="http://schemas.openxmlformats.org/officeDocument/2006/relationships/hyperlink" Target="http://www.plancontable2007.com/pymes-2007/-cuarta-y-quinta-parte-cuadro-de-cuentas-y-definiciones-y-relaciones-contables/grupos-5-a-7.html.html" TargetMode="External"/><Relationship Id="rId951" Type="http://schemas.openxmlformats.org/officeDocument/2006/relationships/hyperlink" Target="http://www.plancontable2007.com/pymes-2007/-cuarta-y-quinta-parte-cuadro-de-cuentas-y-definiciones-y-relaciones-contables/grupos-5-a-7.html.html" TargetMode="External"/><Relationship Id="rId80" Type="http://schemas.openxmlformats.org/officeDocument/2006/relationships/hyperlink" Target="http://www.plancontable2007.com/pymes-2007/-cuarta-y-quinta-parte-cuadro-de-cuentas-y-definiciones-y-relaciones-contables/grupos-5-a-7.html.html" TargetMode="External"/><Relationship Id="rId176" Type="http://schemas.openxmlformats.org/officeDocument/2006/relationships/hyperlink" Target="http://www.plancontable2007.com/pymes-2007/-cuarta-y-quinta-parte-cuadro-de-cuentas-y-definiciones-y-relaciones-contables/grupos-5-a-7.html.html" TargetMode="External"/><Relationship Id="rId383" Type="http://schemas.openxmlformats.org/officeDocument/2006/relationships/hyperlink" Target="http://www.plancontable2007.com/pymes-2007/-cuarta-y-quinta-parte-cuadro-de-cuentas-y-definiciones-y-relaciones-contables/grupos-1-a-4.html.html" TargetMode="External"/><Relationship Id="rId590" Type="http://schemas.openxmlformats.org/officeDocument/2006/relationships/hyperlink" Target="http://www.plancontable2007.com/pymes-2007/-cuarta-y-quinta-parte-cuadro-de-cuentas-y-definiciones-y-relaciones-contables/grupos-5-a-7.html.html" TargetMode="External"/><Relationship Id="rId604" Type="http://schemas.openxmlformats.org/officeDocument/2006/relationships/hyperlink" Target="http://www.plancontable2007.com/pymes-2007/-cuarta-y-quinta-parte-cuadro-de-cuentas-y-definiciones-y-relaciones-contables/grupos-5-a-7.html.html" TargetMode="External"/><Relationship Id="rId811" Type="http://schemas.openxmlformats.org/officeDocument/2006/relationships/hyperlink" Target="http://www.plancontable2007.com/pymes-2007/-cuarta-y-quinta-parte-cuadro-de-cuentas-y-definiciones-y-relaciones-contables/grupos-5-a-7.html.html" TargetMode="External"/><Relationship Id="rId1027" Type="http://schemas.openxmlformats.org/officeDocument/2006/relationships/hyperlink" Target="http://www.plancontable2007.com/pymes-2007/-cuarta-y-quinta-parte-cuadro-de-cuentas-y-definiciones-y-relaciones-contables/grupos-1-a-4.html.html" TargetMode="External"/><Relationship Id="rId243" Type="http://schemas.openxmlformats.org/officeDocument/2006/relationships/hyperlink" Target="http://www.plancontable2007.com/pymes-2007/-cuarta-y-quinta-parte-cuadro-de-cuentas-y-definiciones-y-relaciones-contables/grupos-5-a-7.html.html" TargetMode="External"/><Relationship Id="rId450" Type="http://schemas.openxmlformats.org/officeDocument/2006/relationships/hyperlink" Target="http://www.plancontable2007.com/pymes-2007/-cuarta-y-quinta-parte-cuadro-de-cuentas-y-definiciones-y-relaciones-contables/grupos-5-a-7.html.html" TargetMode="External"/><Relationship Id="rId688" Type="http://schemas.openxmlformats.org/officeDocument/2006/relationships/hyperlink" Target="http://www.plancontable2007.com/pymes-2007/-cuarta-y-quinta-parte-cuadro-de-cuentas-y-definiciones-y-relaciones-contables/grupos-5-a-7.html.html" TargetMode="External"/><Relationship Id="rId895" Type="http://schemas.openxmlformats.org/officeDocument/2006/relationships/hyperlink" Target="http://www.plancontable2007.com/pymes-2007/-cuarta-y-quinta-parte-cuadro-de-cuentas-y-definiciones-y-relaciones-contables/grupos-5-a-7.html.html" TargetMode="External"/><Relationship Id="rId909" Type="http://schemas.openxmlformats.org/officeDocument/2006/relationships/hyperlink" Target="http://www.plancontable2007.com/pymes-2007/-cuarta-y-quinta-parte-cuadro-de-cuentas-y-definiciones-y-relaciones-contables/grupos-5-a-7.html.html" TargetMode="External"/><Relationship Id="rId38" Type="http://schemas.openxmlformats.org/officeDocument/2006/relationships/hyperlink" Target="http://www.plancontable2007.com/pymes-2007/-cuarta-y-quinta-parte-cuadro-de-cuentas-y-definiciones-y-relaciones-contables/grupos-1-a-4.html.html" TargetMode="External"/><Relationship Id="rId103" Type="http://schemas.openxmlformats.org/officeDocument/2006/relationships/hyperlink" Target="http://www.plancontable2007.com/pymes-2007/-cuarta-y-quinta-parte-cuadro-de-cuentas-y-definiciones-y-relaciones-contables/grupos-5-a-7.html.html" TargetMode="External"/><Relationship Id="rId310" Type="http://schemas.openxmlformats.org/officeDocument/2006/relationships/hyperlink" Target="http://www.plancontable2007.com/pymes-2007/-cuarta-y-quinta-parte-cuadro-de-cuentas-y-definiciones-y-relaciones-contables/grupos-5-a-7.html.html" TargetMode="External"/><Relationship Id="rId548" Type="http://schemas.openxmlformats.org/officeDocument/2006/relationships/hyperlink" Target="http://www.plancontable2007.com/pymes-2007/-cuarta-y-quinta-parte-cuadro-de-cuentas-y-definiciones-y-relaciones-contables/grupos-1-a-4.html.html" TargetMode="External"/><Relationship Id="rId755" Type="http://schemas.openxmlformats.org/officeDocument/2006/relationships/hyperlink" Target="http://www.plancontable2007.com/pymes-2007/-cuarta-y-quinta-parte-cuadro-de-cuentas-y-definiciones-y-relaciones-contables/grupos-1-a-4.html.html" TargetMode="External"/><Relationship Id="rId962" Type="http://schemas.openxmlformats.org/officeDocument/2006/relationships/hyperlink" Target="http://www.plancontable2007.com/pymes-2007/-cuarta-y-quinta-parte-cuadro-de-cuentas-y-definiciones-y-relaciones-contables/grupos-1-a-4.html.html" TargetMode="External"/><Relationship Id="rId91" Type="http://schemas.openxmlformats.org/officeDocument/2006/relationships/hyperlink" Target="http://www.plancontable2007.com/pymes-2007/-cuarta-y-quinta-parte-cuadro-de-cuentas-y-definiciones-y-relaciones-contables/grupos-5-a-7.html.html" TargetMode="External"/><Relationship Id="rId187" Type="http://schemas.openxmlformats.org/officeDocument/2006/relationships/hyperlink" Target="http://www.plancontable2007.com/pymes-2007/-cuarta-y-quinta-parte-cuadro-de-cuentas-y-definiciones-y-relaciones-contables/grupos-1-a-4.html.html" TargetMode="External"/><Relationship Id="rId394" Type="http://schemas.openxmlformats.org/officeDocument/2006/relationships/hyperlink" Target="http://www.plancontable2007.com/pymes-2007/-cuarta-y-quinta-parte-cuadro-de-cuentas-y-definiciones-y-relaciones-contables/grupos-1-a-4.html.html" TargetMode="External"/><Relationship Id="rId408" Type="http://schemas.openxmlformats.org/officeDocument/2006/relationships/hyperlink" Target="http://www.plancontable2007.com/pymes-2007/-cuarta-y-quinta-parte-cuadro-de-cuentas-y-definiciones-y-relaciones-contables/grupos-5-a-7.html.html" TargetMode="External"/><Relationship Id="rId615" Type="http://schemas.openxmlformats.org/officeDocument/2006/relationships/hyperlink" Target="http://www.plancontable2007.com/pymes-2007/-cuarta-y-quinta-parte-cuadro-de-cuentas-y-definiciones-y-relaciones-contables/grupos-5-a-7.html.html" TargetMode="External"/><Relationship Id="rId822" Type="http://schemas.openxmlformats.org/officeDocument/2006/relationships/hyperlink" Target="http://www.plancontable2007.com/pymes-2007/-cuarta-y-quinta-parte-cuadro-de-cuentas-y-definiciones-y-relaciones-contables/grupos-1-a-4.html.html" TargetMode="External"/><Relationship Id="rId1038" Type="http://schemas.openxmlformats.org/officeDocument/2006/relationships/hyperlink" Target="http://www.plancontable2007.com/pymes-2007/-cuarta-y-quinta-parte-cuadro-de-cuentas-y-definiciones-y-relaciones-contables/grupos-1-a-4.html.html" TargetMode="External"/><Relationship Id="rId254" Type="http://schemas.openxmlformats.org/officeDocument/2006/relationships/hyperlink" Target="http://www.plancontable2007.com/pymes-2007/-cuarta-y-quinta-parte-cuadro-de-cuentas-y-definiciones-y-relaciones-contables/grupos-5-a-7.html.html" TargetMode="External"/><Relationship Id="rId699" Type="http://schemas.openxmlformats.org/officeDocument/2006/relationships/hyperlink" Target="http://www.plancontable2007.com/pymes-2007/-cuarta-y-quinta-parte-cuadro-de-cuentas-y-definiciones-y-relaciones-contables/grupos-1-a-4.html.html" TargetMode="External"/><Relationship Id="rId49" Type="http://schemas.openxmlformats.org/officeDocument/2006/relationships/hyperlink" Target="http://www.plancontable2007.com/pymes-2007/-cuarta-y-quinta-parte-cuadro-de-cuentas-y-definiciones-y-relaciones-contables/grupos-5-a-7.html.html" TargetMode="External"/><Relationship Id="rId114" Type="http://schemas.openxmlformats.org/officeDocument/2006/relationships/hyperlink" Target="http://www.plancontable2007.com/pymes-2007/-cuarta-y-quinta-parte-cuadro-de-cuentas-y-definiciones-y-relaciones-contables/grupos-1-a-4.html.html" TargetMode="External"/><Relationship Id="rId461" Type="http://schemas.openxmlformats.org/officeDocument/2006/relationships/hyperlink" Target="http://www.plancontable2007.com/pymes-2007/-cuarta-y-quinta-parte-cuadro-de-cuentas-y-definiciones-y-relaciones-contables/grupos-5-a-7.html.html" TargetMode="External"/><Relationship Id="rId559" Type="http://schemas.openxmlformats.org/officeDocument/2006/relationships/hyperlink" Target="http://www.plancontable2007.com/pymes-2007/-cuarta-y-quinta-parte-cuadro-de-cuentas-y-definiciones-y-relaciones-contables/grupos-5-a-7.html.html" TargetMode="External"/><Relationship Id="rId766" Type="http://schemas.openxmlformats.org/officeDocument/2006/relationships/hyperlink" Target="http://www.plancontable2007.com/pymes-2007/-cuarta-y-quinta-parte-cuadro-de-cuentas-y-definiciones-y-relaciones-contables/grupos-5-a-7.html.html" TargetMode="External"/><Relationship Id="rId198" Type="http://schemas.openxmlformats.org/officeDocument/2006/relationships/hyperlink" Target="http://www.plancontable2007.com/pymes-2007/-cuarta-y-quinta-parte-cuadro-de-cuentas-y-definiciones-y-relaciones-contables/grupos-1-a-4.html.html" TargetMode="External"/><Relationship Id="rId321" Type="http://schemas.openxmlformats.org/officeDocument/2006/relationships/hyperlink" Target="http://www.plancontable2007.com/pymes-2007/-cuarta-y-quinta-parte-cuadro-de-cuentas-y-definiciones-y-relaciones-contables/grupos-1-a-4.html.html" TargetMode="External"/><Relationship Id="rId419" Type="http://schemas.openxmlformats.org/officeDocument/2006/relationships/hyperlink" Target="http://www.plancontable2007.com/pymes-2007/-cuarta-y-quinta-parte-cuadro-de-cuentas-y-definiciones-y-relaciones-contables/grupos-1-a-4.html.html" TargetMode="External"/><Relationship Id="rId626" Type="http://schemas.openxmlformats.org/officeDocument/2006/relationships/hyperlink" Target="http://www.plancontable2007.com/pymes-2007/-cuarta-y-quinta-parte-cuadro-de-cuentas-y-definiciones-y-relaciones-contables/grupos-1-a-4.html.html" TargetMode="External"/><Relationship Id="rId973" Type="http://schemas.openxmlformats.org/officeDocument/2006/relationships/hyperlink" Target="http://www.plancontable2007.com/pymes-2007/-cuarta-y-quinta-parte-cuadro-de-cuentas-y-definiciones-y-relaciones-contables/grupos-1-a-4.html.html" TargetMode="External"/><Relationship Id="rId1049" Type="http://schemas.openxmlformats.org/officeDocument/2006/relationships/hyperlink" Target="http://www.plancontable2007.com/pymes-2007/-cuarta-y-quinta-parte-cuadro-de-cuentas-y-definiciones-y-relaciones-contables/grupos-5-a-7.html.html" TargetMode="External"/><Relationship Id="rId833" Type="http://schemas.openxmlformats.org/officeDocument/2006/relationships/hyperlink" Target="http://www.plancontable2007.com/pymes-2007/-cuarta-y-quinta-parte-cuadro-de-cuentas-y-definiciones-y-relaciones-contables/grupos-1-a-4.html.html" TargetMode="External"/><Relationship Id="rId265" Type="http://schemas.openxmlformats.org/officeDocument/2006/relationships/hyperlink" Target="http://www.plancontable2007.com/pymes-2007/-cuarta-y-quinta-parte-cuadro-de-cuentas-y-definiciones-y-relaciones-contables/grupos-5-a-7.html.html" TargetMode="External"/><Relationship Id="rId472" Type="http://schemas.openxmlformats.org/officeDocument/2006/relationships/hyperlink" Target="http://www.plancontable2007.com/pymes-2007/-cuarta-y-quinta-parte-cuadro-de-cuentas-y-definiciones-y-relaciones-contables/grupos-5-a-7.html.html" TargetMode="External"/><Relationship Id="rId900" Type="http://schemas.openxmlformats.org/officeDocument/2006/relationships/hyperlink" Target="http://www.plancontable2007.com/pymes-2007/-cuarta-y-quinta-parte-cuadro-de-cuentas-y-definiciones-y-relaciones-contables/grupos-5-a-7.html.html" TargetMode="External"/><Relationship Id="rId125" Type="http://schemas.openxmlformats.org/officeDocument/2006/relationships/hyperlink" Target="http://www.plancontable2007.com/pymes-2007/-cuarta-y-quinta-parte-cuadro-de-cuentas-y-definiciones-y-relaciones-contables/grupos-5-a-7.html.html" TargetMode="External"/><Relationship Id="rId332" Type="http://schemas.openxmlformats.org/officeDocument/2006/relationships/hyperlink" Target="http://www.plancontable2007.com/pymes-2007/-cuarta-y-quinta-parte-cuadro-de-cuentas-y-definiciones-y-relaciones-contables/grupos-1-a-4.html.html" TargetMode="External"/><Relationship Id="rId777" Type="http://schemas.openxmlformats.org/officeDocument/2006/relationships/hyperlink" Target="http://www.plancontable2007.com/pymes-2007/-cuarta-y-quinta-parte-cuadro-de-cuentas-y-definiciones-y-relaciones-contables/grupos-5-a-7.html.html" TargetMode="External"/><Relationship Id="rId984" Type="http://schemas.openxmlformats.org/officeDocument/2006/relationships/hyperlink" Target="http://www.plancontable2007.com/pymes-2007/-cuarta-y-quinta-parte-cuadro-de-cuentas-y-definiciones-y-relaciones-contables/grupos-1-a-4.html.html" TargetMode="External"/><Relationship Id="rId637" Type="http://schemas.openxmlformats.org/officeDocument/2006/relationships/hyperlink" Target="http://www.plancontable2007.com/pymes-2007/-cuarta-y-quinta-parte-cuadro-de-cuentas-y-definiciones-y-relaciones-contables/grupos-5-a-7.html.html" TargetMode="External"/><Relationship Id="rId844" Type="http://schemas.openxmlformats.org/officeDocument/2006/relationships/hyperlink" Target="http://www.plancontable2007.com/pymes-2007/-cuarta-y-quinta-parte-cuadro-de-cuentas-y-definiciones-y-relaciones-contables/grupos-5-a-7.html.html" TargetMode="External"/><Relationship Id="rId276" Type="http://schemas.openxmlformats.org/officeDocument/2006/relationships/hyperlink" Target="http://www.plancontable2007.com/pymes-2007/-cuarta-y-quinta-parte-cuadro-de-cuentas-y-definiciones-y-relaciones-contables/grupos-5-a-7.html.html" TargetMode="External"/><Relationship Id="rId483" Type="http://schemas.openxmlformats.org/officeDocument/2006/relationships/hyperlink" Target="http://www.plancontable2007.com/pymes-2007/-cuarta-y-quinta-parte-cuadro-de-cuentas-y-definiciones-y-relaciones-contables/grupos-1-a-4.html.html" TargetMode="External"/><Relationship Id="rId690" Type="http://schemas.openxmlformats.org/officeDocument/2006/relationships/hyperlink" Target="http://www.plancontable2007.com/pymes-2007/-cuarta-y-quinta-parte-cuadro-de-cuentas-y-definiciones-y-relaciones-contables/grupos-5-a-7.html.html" TargetMode="External"/><Relationship Id="rId704" Type="http://schemas.openxmlformats.org/officeDocument/2006/relationships/hyperlink" Target="http://www.plancontable2007.com/pymes-2007/-cuarta-y-quinta-parte-cuadro-de-cuentas-y-definiciones-y-relaciones-contables/grupos-5-a-7.html.html" TargetMode="External"/><Relationship Id="rId911" Type="http://schemas.openxmlformats.org/officeDocument/2006/relationships/hyperlink" Target="http://www.plancontable2007.com/pymes-2007/-cuarta-y-quinta-parte-cuadro-de-cuentas-y-definiciones-y-relaciones-contables/grupos-5-a-7.html.html" TargetMode="External"/><Relationship Id="rId40" Type="http://schemas.openxmlformats.org/officeDocument/2006/relationships/hyperlink" Target="http://www.plancontable2007.com/pymes-2007/-cuarta-y-quinta-parte-cuadro-de-cuentas-y-definiciones-y-relaciones-contables/grupos-1-a-4.html.html" TargetMode="External"/><Relationship Id="rId136" Type="http://schemas.openxmlformats.org/officeDocument/2006/relationships/hyperlink" Target="http://www.plancontable2007.com/pymes-2007/-cuarta-y-quinta-parte-cuadro-de-cuentas-y-definiciones-y-relaciones-contables/grupos-1-a-4.html.html" TargetMode="External"/><Relationship Id="rId343" Type="http://schemas.openxmlformats.org/officeDocument/2006/relationships/hyperlink" Target="http://www.plancontable2007.com/pymes-2007/-cuarta-y-quinta-parte-cuadro-de-cuentas-y-definiciones-y-relaciones-contables/grupos-5-a-7.html.html" TargetMode="External"/><Relationship Id="rId550" Type="http://schemas.openxmlformats.org/officeDocument/2006/relationships/hyperlink" Target="http://www.plancontable2007.com/pymes-2007/-cuarta-y-quinta-parte-cuadro-de-cuentas-y-definiciones-y-relaciones-contables/grupos-1-a-4.html.html" TargetMode="External"/><Relationship Id="rId788" Type="http://schemas.openxmlformats.org/officeDocument/2006/relationships/hyperlink" Target="http://www.plancontable2007.com/pymes-2007/-cuarta-y-quinta-parte-cuadro-de-cuentas-y-definiciones-y-relaciones-contables/grupos-1-a-4.html.html" TargetMode="External"/><Relationship Id="rId995" Type="http://schemas.openxmlformats.org/officeDocument/2006/relationships/hyperlink" Target="http://www.plancontable2007.com/pymes-2007/-cuarta-y-quinta-parte-cuadro-de-cuentas-y-definiciones-y-relaciones-contables/grupos-5-a-7.html.html" TargetMode="External"/><Relationship Id="rId203" Type="http://schemas.openxmlformats.org/officeDocument/2006/relationships/hyperlink" Target="http://www.plancontable2007.com/pymes-2007/-cuarta-y-quinta-parte-cuadro-de-cuentas-y-definiciones-y-relaciones-contables/grupos-1-a-4.html.html" TargetMode="External"/><Relationship Id="rId648" Type="http://schemas.openxmlformats.org/officeDocument/2006/relationships/hyperlink" Target="http://www.plancontable2007.com/pymes-2007/-cuarta-y-quinta-parte-cuadro-de-cuentas-y-definiciones-y-relaciones-contables/grupos-1-a-4.html.html" TargetMode="External"/><Relationship Id="rId855" Type="http://schemas.openxmlformats.org/officeDocument/2006/relationships/hyperlink" Target="http://www.plancontable2007.com/pymes-2007/-cuarta-y-quinta-parte-cuadro-de-cuentas-y-definiciones-y-relaciones-contables/grupos-1-a-4.html.html" TargetMode="External"/><Relationship Id="rId1040" Type="http://schemas.openxmlformats.org/officeDocument/2006/relationships/hyperlink" Target="http://www.plancontable2007.com/pymes-2007/-cuarta-y-quinta-parte-cuadro-de-cuentas-y-definiciones-y-relaciones-contables/grupos-1-a-4.html.html" TargetMode="External"/><Relationship Id="rId287" Type="http://schemas.openxmlformats.org/officeDocument/2006/relationships/hyperlink" Target="http://www.plancontable2007.com/pymes-2007/-cuarta-y-quinta-parte-cuadro-de-cuentas-y-definiciones-y-relaciones-contables/grupos-5-a-7.html.html" TargetMode="External"/><Relationship Id="rId410" Type="http://schemas.openxmlformats.org/officeDocument/2006/relationships/hyperlink" Target="http://www.plancontable2007.com/pymes-2007/-cuarta-y-quinta-parte-cuadro-de-cuentas-y-definiciones-y-relaciones-contables/grupos-1-a-4.html.html" TargetMode="External"/><Relationship Id="rId494" Type="http://schemas.openxmlformats.org/officeDocument/2006/relationships/hyperlink" Target="http://www.plancontable2007.com/pymes-2007/-cuarta-y-quinta-parte-cuadro-de-cuentas-y-definiciones-y-relaciones-contables/grupos-5-a-7.html.html" TargetMode="External"/><Relationship Id="rId508" Type="http://schemas.openxmlformats.org/officeDocument/2006/relationships/hyperlink" Target="http://www.plancontable2007.com/pymes-2007/-cuarta-y-quinta-parte-cuadro-de-cuentas-y-definiciones-y-relaciones-contables/grupos-1-a-4.html.html" TargetMode="External"/><Relationship Id="rId715" Type="http://schemas.openxmlformats.org/officeDocument/2006/relationships/hyperlink" Target="http://www.plancontable2007.com/pymes-2007/-cuarta-y-quinta-parte-cuadro-de-cuentas-y-definiciones-y-relaciones-contables/grupos-5-a-7.html.html" TargetMode="External"/><Relationship Id="rId922" Type="http://schemas.openxmlformats.org/officeDocument/2006/relationships/hyperlink" Target="http://www.plancontable2007.com/pymes-2007/-cuarta-y-quinta-parte-cuadro-de-cuentas-y-definiciones-y-relaciones-contables/grupos-1-a-4.html.html" TargetMode="External"/><Relationship Id="rId147" Type="http://schemas.openxmlformats.org/officeDocument/2006/relationships/hyperlink" Target="http://www.plancontable2007.com/pymes-2007/-cuarta-y-quinta-parte-cuadro-de-cuentas-y-definiciones-y-relaciones-contables/grupos-5-a-7.html.html" TargetMode="External"/><Relationship Id="rId354" Type="http://schemas.openxmlformats.org/officeDocument/2006/relationships/hyperlink" Target="http://www.plancontable2007.com/pymes-2007/-cuarta-y-quinta-parte-cuadro-de-cuentas-y-definiciones-y-relaciones-contables/grupos-5-a-7.html.html" TargetMode="External"/><Relationship Id="rId799" Type="http://schemas.openxmlformats.org/officeDocument/2006/relationships/hyperlink" Target="http://www.plancontable2007.com/pymes-2007/-cuarta-y-quinta-parte-cuadro-de-cuentas-y-definiciones-y-relaciones-contables/grupos-5-a-7.html.html" TargetMode="External"/><Relationship Id="rId51" Type="http://schemas.openxmlformats.org/officeDocument/2006/relationships/hyperlink" Target="http://www.plancontable2007.com/pymes-2007/-cuarta-y-quinta-parte-cuadro-de-cuentas-y-definiciones-y-relaciones-contables/grupos-1-a-4.html.html" TargetMode="External"/><Relationship Id="rId561" Type="http://schemas.openxmlformats.org/officeDocument/2006/relationships/hyperlink" Target="http://www.plancontable2007.com/pymes-2007/-cuarta-y-quinta-parte-cuadro-de-cuentas-y-definiciones-y-relaciones-contables/grupos-5-a-7.html.html" TargetMode="External"/><Relationship Id="rId659" Type="http://schemas.openxmlformats.org/officeDocument/2006/relationships/hyperlink" Target="http://www.plancontable2007.com/pymes-2007/-cuarta-y-quinta-parte-cuadro-de-cuentas-y-definiciones-y-relaciones-contables/grupos-5-a-7.html.html" TargetMode="External"/><Relationship Id="rId866" Type="http://schemas.openxmlformats.org/officeDocument/2006/relationships/hyperlink" Target="http://www.plancontable2007.com/pymes-2007/-cuarta-y-quinta-parte-cuadro-de-cuentas-y-definiciones-y-relaciones-contables/grupos-1-a-4.html.html" TargetMode="External"/><Relationship Id="rId214" Type="http://schemas.openxmlformats.org/officeDocument/2006/relationships/hyperlink" Target="http://www.plancontable2007.com/pymes-2007/-cuarta-y-quinta-parte-cuadro-de-cuentas-y-definiciones-y-relaciones-contables/grupos-5-a-7.html.html" TargetMode="External"/><Relationship Id="rId298" Type="http://schemas.openxmlformats.org/officeDocument/2006/relationships/hyperlink" Target="http://www.plancontable2007.com/pymes-2007/-cuarta-y-quinta-parte-cuadro-de-cuentas-y-definiciones-y-relaciones-contables/grupos-1-a-4.html.html" TargetMode="External"/><Relationship Id="rId421" Type="http://schemas.openxmlformats.org/officeDocument/2006/relationships/hyperlink" Target="http://www.plancontable2007.com/pymes-2007/-cuarta-y-quinta-parte-cuadro-de-cuentas-y-definiciones-y-relaciones-contables/grupos-1-a-4.html.html" TargetMode="External"/><Relationship Id="rId519" Type="http://schemas.openxmlformats.org/officeDocument/2006/relationships/hyperlink" Target="http://www.plancontable2007.com/pymes-2007/-cuarta-y-quinta-parte-cuadro-de-cuentas-y-definiciones-y-relaciones-contables/grupos-5-a-7.html.html" TargetMode="External"/><Relationship Id="rId1051" Type="http://schemas.openxmlformats.org/officeDocument/2006/relationships/hyperlink" Target="http://www.plancontable2007.com/pymes-2007/-cuarta-y-quinta-parte-cuadro-de-cuentas-y-definiciones-y-relaciones-contables/grupos-5-a-7.html.html" TargetMode="External"/><Relationship Id="rId158" Type="http://schemas.openxmlformats.org/officeDocument/2006/relationships/hyperlink" Target="http://www.plancontable2007.com/pymes-2007/-cuarta-y-quinta-parte-cuadro-de-cuentas-y-definiciones-y-relaciones-contables/grupos-5-a-7.html.html" TargetMode="External"/><Relationship Id="rId726" Type="http://schemas.openxmlformats.org/officeDocument/2006/relationships/hyperlink" Target="http://www.plancontable2007.com/pymes-2007/-cuarta-y-quinta-parte-cuadro-de-cuentas-y-definiciones-y-relaciones-contables/grupos-1-a-4.html.html" TargetMode="External"/><Relationship Id="rId933" Type="http://schemas.openxmlformats.org/officeDocument/2006/relationships/hyperlink" Target="http://www.plancontable2007.com/pymes-2007/-cuarta-y-quinta-parte-cuadro-de-cuentas-y-definiciones-y-relaciones-contables/grupos-1-a-4.html.html" TargetMode="External"/><Relationship Id="rId1009" Type="http://schemas.openxmlformats.org/officeDocument/2006/relationships/hyperlink" Target="http://www.plancontable2007.com/pymes-2007/-cuarta-y-quinta-parte-cuadro-de-cuentas-y-definiciones-y-relaciones-contables/grupos-1-a-4.html.html" TargetMode="External"/><Relationship Id="rId62" Type="http://schemas.openxmlformats.org/officeDocument/2006/relationships/hyperlink" Target="http://www.plancontable2007.com/pymes-2007/-cuarta-y-quinta-parte-cuadro-de-cuentas-y-definiciones-y-relaciones-contables/grupos-1-a-4.html.html" TargetMode="External"/><Relationship Id="rId365" Type="http://schemas.openxmlformats.org/officeDocument/2006/relationships/hyperlink" Target="http://www.plancontable2007.com/pymes-2007/-cuarta-y-quinta-parte-cuadro-de-cuentas-y-definiciones-y-relaciones-contables/grupos-1-a-4.html.html" TargetMode="External"/><Relationship Id="rId572" Type="http://schemas.openxmlformats.org/officeDocument/2006/relationships/hyperlink" Target="http://www.plancontable2007.com/pymes-2007/-cuarta-y-quinta-parte-cuadro-de-cuentas-y-definiciones-y-relaciones-contables/grupos-5-a-7.html.html" TargetMode="External"/><Relationship Id="rId225" Type="http://schemas.openxmlformats.org/officeDocument/2006/relationships/hyperlink" Target="http://www.plancontable2007.com/pymes-2007/-cuarta-y-quinta-parte-cuadro-de-cuentas-y-definiciones-y-relaciones-contables/grupos-1-a-4.html.html" TargetMode="External"/><Relationship Id="rId432" Type="http://schemas.openxmlformats.org/officeDocument/2006/relationships/hyperlink" Target="http://www.plancontable2007.com/pymes-2007/-cuarta-y-quinta-parte-cuadro-de-cuentas-y-definiciones-y-relaciones-contables/grupos-5-a-7.html.html" TargetMode="External"/><Relationship Id="rId877" Type="http://schemas.openxmlformats.org/officeDocument/2006/relationships/hyperlink" Target="http://www.plancontable2007.com/pymes-2007/-cuarta-y-quinta-parte-cuadro-de-cuentas-y-definiciones-y-relaciones-contables/grupos-1-a-4.html.html" TargetMode="External"/><Relationship Id="rId737" Type="http://schemas.openxmlformats.org/officeDocument/2006/relationships/hyperlink" Target="http://www.plancontable2007.com/pymes-2007/-cuarta-y-quinta-parte-cuadro-de-cuentas-y-definiciones-y-relaciones-contables/grupos-1-a-4.html.html" TargetMode="External"/><Relationship Id="rId944" Type="http://schemas.openxmlformats.org/officeDocument/2006/relationships/hyperlink" Target="http://www.plancontable2007.com/pymes-2007/-cuarta-y-quinta-parte-cuadro-de-cuentas-y-definiciones-y-relaciones-contables/grupos-5-a-7.html.html" TargetMode="External"/><Relationship Id="rId73" Type="http://schemas.openxmlformats.org/officeDocument/2006/relationships/hyperlink" Target="http://www.plancontable2007.com/pymes-2007/-cuarta-y-quinta-parte-cuadro-de-cuentas-y-definiciones-y-relaciones-contables/grupos-5-a-7.html.html" TargetMode="External"/><Relationship Id="rId169" Type="http://schemas.openxmlformats.org/officeDocument/2006/relationships/hyperlink" Target="http://www.plancontable2007.com/pymes-2007/-cuarta-y-quinta-parte-cuadro-de-cuentas-y-definiciones-y-relaciones-contables/grupos-1-a-4.html.html" TargetMode="External"/><Relationship Id="rId376" Type="http://schemas.openxmlformats.org/officeDocument/2006/relationships/hyperlink" Target="http://www.plancontable2007.com/pymes-2007/-cuarta-y-quinta-parte-cuadro-de-cuentas-y-definiciones-y-relaciones-contables/grupos-5-a-7.html.html" TargetMode="External"/><Relationship Id="rId583" Type="http://schemas.openxmlformats.org/officeDocument/2006/relationships/hyperlink" Target="http://www.plancontable2007.com/pymes-2007/-cuarta-y-quinta-parte-cuadro-de-cuentas-y-definiciones-y-relaciones-contables/grupos-5-a-7.html.html" TargetMode="External"/><Relationship Id="rId790" Type="http://schemas.openxmlformats.org/officeDocument/2006/relationships/hyperlink" Target="http://www.plancontable2007.com/pymes-2007/-cuarta-y-quinta-parte-cuadro-de-cuentas-y-definiciones-y-relaciones-contables/grupos-1-a-4.html.html" TargetMode="External"/><Relationship Id="rId804" Type="http://schemas.openxmlformats.org/officeDocument/2006/relationships/hyperlink" Target="http://www.plancontable2007.com/pymes-2007/-cuarta-y-quinta-parte-cuadro-de-cuentas-y-definiciones-y-relaciones-contables/grupos-1-a-4.html.html" TargetMode="External"/><Relationship Id="rId4" Type="http://schemas.openxmlformats.org/officeDocument/2006/relationships/settings" Target="settings.xml"/><Relationship Id="rId236" Type="http://schemas.openxmlformats.org/officeDocument/2006/relationships/hyperlink" Target="http://www.plancontable2007.com/pymes-2007/-cuarta-y-quinta-parte-cuadro-de-cuentas-y-definiciones-y-relaciones-contables/grupos-5-a-7.html.html" TargetMode="External"/><Relationship Id="rId443" Type="http://schemas.openxmlformats.org/officeDocument/2006/relationships/hyperlink" Target="http://www.plancontable2007.com/pymes-2007/-cuarta-y-quinta-parte-cuadro-de-cuentas-y-definiciones-y-relaciones-contables/grupos-5-a-7.html.html" TargetMode="External"/><Relationship Id="rId650" Type="http://schemas.openxmlformats.org/officeDocument/2006/relationships/hyperlink" Target="http://www.plancontable2007.com/pymes-2007/-cuarta-y-quinta-parte-cuadro-de-cuentas-y-definiciones-y-relaciones-contables/grupos-1-a-4.html.html" TargetMode="External"/><Relationship Id="rId888" Type="http://schemas.openxmlformats.org/officeDocument/2006/relationships/hyperlink" Target="http://www.plancontable2007.com/pymes-2007/-cuarta-y-quinta-parte-cuadro-de-cuentas-y-definiciones-y-relaciones-contables/grupos-1-a-4.html.html" TargetMode="External"/><Relationship Id="rId303" Type="http://schemas.openxmlformats.org/officeDocument/2006/relationships/hyperlink" Target="http://www.plancontable2007.com/pymes-2007/-cuarta-y-quinta-parte-cuadro-de-cuentas-y-definiciones-y-relaciones-contables/grupos-5-a-7.html.html" TargetMode="External"/><Relationship Id="rId748" Type="http://schemas.openxmlformats.org/officeDocument/2006/relationships/hyperlink" Target="http://www.plancontable2007.com/pymes-2007/-cuarta-y-quinta-parte-cuadro-de-cuentas-y-definiciones-y-relaciones-contables/grupos-5-a-7.html.html" TargetMode="External"/><Relationship Id="rId955" Type="http://schemas.openxmlformats.org/officeDocument/2006/relationships/hyperlink" Target="http://www.plancontable2007.com/pymes-2007/-cuarta-y-quinta-parte-cuadro-de-cuentas-y-definiciones-y-relaciones-contables/grupos-1-a-4.html.html" TargetMode="External"/><Relationship Id="rId84" Type="http://schemas.openxmlformats.org/officeDocument/2006/relationships/hyperlink" Target="http://www.plancontable2007.com/pymes-2007/-cuarta-y-quinta-parte-cuadro-de-cuentas-y-definiciones-y-relaciones-contables/grupos-5-a-7.html.html" TargetMode="External"/><Relationship Id="rId387" Type="http://schemas.openxmlformats.org/officeDocument/2006/relationships/hyperlink" Target="http://www.plancontable2007.com/pymes-2007/-cuarta-y-quinta-parte-cuadro-de-cuentas-y-definiciones-y-relaciones-contables/grupos-1-a-4.html.html" TargetMode="External"/><Relationship Id="rId510" Type="http://schemas.openxmlformats.org/officeDocument/2006/relationships/hyperlink" Target="http://www.plancontable2007.com/pymes-2007/-cuarta-y-quinta-parte-cuadro-de-cuentas-y-definiciones-y-relaciones-contables/grupos-1-a-4.html.html" TargetMode="External"/><Relationship Id="rId594" Type="http://schemas.openxmlformats.org/officeDocument/2006/relationships/hyperlink" Target="http://www.plancontable2007.com/pymes-2007/-cuarta-y-quinta-parte-cuadro-de-cuentas-y-definiciones-y-relaciones-contables/grupos-5-a-7.html.html" TargetMode="External"/><Relationship Id="rId608" Type="http://schemas.openxmlformats.org/officeDocument/2006/relationships/hyperlink" Target="http://www.plancontable2007.com/pymes-2007/-cuarta-y-quinta-parte-cuadro-de-cuentas-y-definiciones-y-relaciones-contables/grupos-5-a-7.html.html" TargetMode="External"/><Relationship Id="rId815" Type="http://schemas.openxmlformats.org/officeDocument/2006/relationships/hyperlink" Target="http://www.plancontable2007.com/pymes-2007/-cuarta-y-quinta-parte-cuadro-de-cuentas-y-definiciones-y-relaciones-contables/grupos-5-a-7.html.html" TargetMode="External"/><Relationship Id="rId247" Type="http://schemas.openxmlformats.org/officeDocument/2006/relationships/hyperlink" Target="http://www.plancontable2007.com/pymes-2007/-cuarta-y-quinta-parte-cuadro-de-cuentas-y-definiciones-y-relaciones-contables/grupos-5-a-7.html.html" TargetMode="External"/><Relationship Id="rId899" Type="http://schemas.openxmlformats.org/officeDocument/2006/relationships/hyperlink" Target="http://www.plancontable2007.com/pymes-2007/-cuarta-y-quinta-parte-cuadro-de-cuentas-y-definiciones-y-relaciones-contables/grupos-5-a-7.html.html" TargetMode="External"/><Relationship Id="rId1000" Type="http://schemas.openxmlformats.org/officeDocument/2006/relationships/hyperlink" Target="http://www.plancontable2007.com/pymes-2007/-cuarta-y-quinta-parte-cuadro-de-cuentas-y-definiciones-y-relaciones-contables/grupos-5-a-7.html.html" TargetMode="External"/><Relationship Id="rId107" Type="http://schemas.openxmlformats.org/officeDocument/2006/relationships/hyperlink" Target="http://www.plancontable2007.com/pymes-2007/-cuarta-y-quinta-parte-cuadro-de-cuentas-y-definiciones-y-relaciones-contables/grupos-1-a-4.html.html" TargetMode="External"/><Relationship Id="rId454" Type="http://schemas.openxmlformats.org/officeDocument/2006/relationships/hyperlink" Target="http://www.plancontable2007.com/pymes-2007/-cuarta-y-quinta-parte-cuadro-de-cuentas-y-definiciones-y-relaciones-contables/grupos-5-a-7.html.html" TargetMode="External"/><Relationship Id="rId661" Type="http://schemas.openxmlformats.org/officeDocument/2006/relationships/hyperlink" Target="http://www.plancontable2007.com/pymes-2007/-cuarta-y-quinta-parte-cuadro-de-cuentas-y-definiciones-y-relaciones-contables/grupos-5-a-7.html.html" TargetMode="External"/><Relationship Id="rId759" Type="http://schemas.openxmlformats.org/officeDocument/2006/relationships/hyperlink" Target="http://www.plancontable2007.com/pymes-2007/-cuarta-y-quinta-parte-cuadro-de-cuentas-y-definiciones-y-relaciones-contables/grupos-5-a-7.html.html" TargetMode="External"/><Relationship Id="rId966" Type="http://schemas.openxmlformats.org/officeDocument/2006/relationships/hyperlink" Target="http://www.plancontable2007.com/pymes-2007/-cuarta-y-quinta-parte-cuadro-de-cuentas-y-definiciones-y-relaciones-contables/grupos-1-a-4.html.html" TargetMode="External"/><Relationship Id="rId11" Type="http://schemas.openxmlformats.org/officeDocument/2006/relationships/hyperlink" Target="http://www.plancontable2007.com/pymes-2007/-cuarta-y-quinta-parte-cuadro-de-cuentas-y-definiciones-y-relaciones-contables/grupos-1-a-4.html" TargetMode="External"/><Relationship Id="rId314" Type="http://schemas.openxmlformats.org/officeDocument/2006/relationships/hyperlink" Target="http://www.plancontable2007.com/pymes-2007/-cuarta-y-quinta-parte-cuadro-de-cuentas-y-definiciones-y-relaciones-contables/grupos-5-a-7.html.html" TargetMode="External"/><Relationship Id="rId398" Type="http://schemas.openxmlformats.org/officeDocument/2006/relationships/hyperlink" Target="http://www.plancontable2007.com/pymes-2007/-cuarta-y-quinta-parte-cuadro-de-cuentas-y-definiciones-y-relaciones-contables/grupos-5-a-7.html.html" TargetMode="External"/><Relationship Id="rId521" Type="http://schemas.openxmlformats.org/officeDocument/2006/relationships/hyperlink" Target="http://www.plancontable2007.com/pymes-2007/-cuarta-y-quinta-parte-cuadro-de-cuentas-y-definiciones-y-relaciones-contables/grupos-1-a-4.html.html" TargetMode="External"/><Relationship Id="rId619" Type="http://schemas.openxmlformats.org/officeDocument/2006/relationships/hyperlink" Target="http://www.plancontable2007.com/pymes-2007/-cuarta-y-quinta-parte-cuadro-de-cuentas-y-definiciones-y-relaciones-contables/grupos-5-a-7.html.html" TargetMode="External"/><Relationship Id="rId95" Type="http://schemas.openxmlformats.org/officeDocument/2006/relationships/hyperlink" Target="http://www.plancontable2007.com/pymes-2007/-cuarta-y-quinta-parte-cuadro-de-cuentas-y-definiciones-y-relaciones-contables/grupos-1-a-4.html.html" TargetMode="External"/><Relationship Id="rId160" Type="http://schemas.openxmlformats.org/officeDocument/2006/relationships/hyperlink" Target="http://www.plancontable2007.com/pymes-2007/-cuarta-y-quinta-parte-cuadro-de-cuentas-y-definiciones-y-relaciones-contables/grupos-5-a-7.html.html" TargetMode="External"/><Relationship Id="rId826" Type="http://schemas.openxmlformats.org/officeDocument/2006/relationships/hyperlink" Target="http://www.plancontable2007.com/pymes-2007/-cuarta-y-quinta-parte-cuadro-de-cuentas-y-definiciones-y-relaciones-contables/grupos-1-a-4.html.html" TargetMode="External"/><Relationship Id="rId1011" Type="http://schemas.openxmlformats.org/officeDocument/2006/relationships/hyperlink" Target="http://www.plancontable2007.com/pymes-2007/-cuarta-y-quinta-parte-cuadro-de-cuentas-y-definiciones-y-relaciones-contables/grupos-1-a-4.html.html" TargetMode="External"/><Relationship Id="rId258" Type="http://schemas.openxmlformats.org/officeDocument/2006/relationships/hyperlink" Target="http://www.plancontable2007.com/pymes-2007/-cuarta-y-quinta-parte-cuadro-de-cuentas-y-definiciones-y-relaciones-contables/grupos-1-a-4.html.html" TargetMode="External"/><Relationship Id="rId465" Type="http://schemas.openxmlformats.org/officeDocument/2006/relationships/hyperlink" Target="http://www.plancontable2007.com/pymes-2007/-cuarta-y-quinta-parte-cuadro-de-cuentas-y-definiciones-y-relaciones-contables/grupos-1-a-4.html.html" TargetMode="External"/><Relationship Id="rId672" Type="http://schemas.openxmlformats.org/officeDocument/2006/relationships/hyperlink" Target="http://www.plancontable2007.com/pymes-2007/-cuarta-y-quinta-parte-cuadro-de-cuentas-y-definiciones-y-relaciones-contables/grupos-5-a-7.html.html" TargetMode="External"/><Relationship Id="rId22" Type="http://schemas.openxmlformats.org/officeDocument/2006/relationships/hyperlink" Target="http://www.plancontable2007.com/pymes-2007/-cuarta-y-quinta-parte-cuadro-de-cuentas-y-definiciones-y-relaciones-contables/grupos-5-a-7.html.html" TargetMode="External"/><Relationship Id="rId118" Type="http://schemas.openxmlformats.org/officeDocument/2006/relationships/hyperlink" Target="http://www.plancontable2007.com/pymes-2007/-cuarta-y-quinta-parte-cuadro-de-cuentas-y-definiciones-y-relaciones-contables/grupos-5-a-7.html.html" TargetMode="External"/><Relationship Id="rId325" Type="http://schemas.openxmlformats.org/officeDocument/2006/relationships/hyperlink" Target="http://www.plancontable2007.com/pymes-2007/-cuarta-y-quinta-parte-cuadro-de-cuentas-y-definiciones-y-relaciones-contables/grupos-1-a-4.html.html" TargetMode="External"/><Relationship Id="rId532" Type="http://schemas.openxmlformats.org/officeDocument/2006/relationships/hyperlink" Target="http://www.plancontable2007.com/pymes-2007/-cuarta-y-quinta-parte-cuadro-de-cuentas-y-definiciones-y-relaciones-contables/grupos-5-a-7.html.html" TargetMode="External"/><Relationship Id="rId977" Type="http://schemas.openxmlformats.org/officeDocument/2006/relationships/hyperlink" Target="http://www.plancontable2007.com/pymes-2007/-cuarta-y-quinta-parte-cuadro-de-cuentas-y-definiciones-y-relaciones-contables/grupos-1-a-4.html.html" TargetMode="External"/><Relationship Id="rId171" Type="http://schemas.openxmlformats.org/officeDocument/2006/relationships/hyperlink" Target="http://www.plancontable2007.com/pymes-2007/-cuarta-y-quinta-parte-cuadro-de-cuentas-y-definiciones-y-relaciones-contables/grupos-1-a-4.html.html" TargetMode="External"/><Relationship Id="rId837" Type="http://schemas.openxmlformats.org/officeDocument/2006/relationships/hyperlink" Target="http://www.plancontable2007.com/pymes-2007/-cuarta-y-quinta-parte-cuadro-de-cuentas-y-definiciones-y-relaciones-contables/grupos-1-a-4.html.html" TargetMode="External"/><Relationship Id="rId1022" Type="http://schemas.openxmlformats.org/officeDocument/2006/relationships/hyperlink" Target="http://www.plancontable2007.com/pymes-2007/-cuarta-y-quinta-parte-cuadro-de-cuentas-y-definiciones-y-relaciones-contables/grupos-5-a-7.html.html" TargetMode="External"/><Relationship Id="rId269" Type="http://schemas.openxmlformats.org/officeDocument/2006/relationships/hyperlink" Target="http://www.plancontable2007.com/pymes-2007/-cuarta-y-quinta-parte-cuadro-de-cuentas-y-definiciones-y-relaciones-contables/grupos-5-a-7.html.html" TargetMode="External"/><Relationship Id="rId476" Type="http://schemas.openxmlformats.org/officeDocument/2006/relationships/hyperlink" Target="http://www.plancontable2007.com/pymes-2007/-cuarta-y-quinta-parte-cuadro-de-cuentas-y-definiciones-y-relaciones-contables/grupos-5-a-7.html.html" TargetMode="External"/><Relationship Id="rId683" Type="http://schemas.openxmlformats.org/officeDocument/2006/relationships/hyperlink" Target="http://www.plancontable2007.com/pymes-2007/-cuarta-y-quinta-parte-cuadro-de-cuentas-y-definiciones-y-relaciones-contables/grupos-5-a-7.html.html" TargetMode="External"/><Relationship Id="rId890" Type="http://schemas.openxmlformats.org/officeDocument/2006/relationships/hyperlink" Target="http://www.plancontable2007.com/pymes-2007/-cuarta-y-quinta-parte-cuadro-de-cuentas-y-definiciones-y-relaciones-contables/grupos-1-a-4.html.html" TargetMode="External"/><Relationship Id="rId904" Type="http://schemas.openxmlformats.org/officeDocument/2006/relationships/hyperlink" Target="http://www.plancontable2007.com/pymes-2007/-cuarta-y-quinta-parte-cuadro-de-cuentas-y-definiciones-y-relaciones-contables/grupos-5-a-7.html.html" TargetMode="External"/><Relationship Id="rId33" Type="http://schemas.openxmlformats.org/officeDocument/2006/relationships/hyperlink" Target="http://www.plancontable2007.com/pymes-2007/-cuarta-y-quinta-parte-cuadro-de-cuentas-y-definiciones-y-relaciones-contables/grupos-1-a-4.html.html" TargetMode="External"/><Relationship Id="rId129" Type="http://schemas.openxmlformats.org/officeDocument/2006/relationships/hyperlink" Target="http://www.plancontable2007.com/pymes-2007/-cuarta-y-quinta-parte-cuadro-de-cuentas-y-definiciones-y-relaciones-contables/grupos-1-a-4.html.html" TargetMode="External"/><Relationship Id="rId336" Type="http://schemas.openxmlformats.org/officeDocument/2006/relationships/hyperlink" Target="http://www.plancontable2007.com/pymes-2007/-cuarta-y-quinta-parte-cuadro-de-cuentas-y-definiciones-y-relaciones-contables/grupos-1-a-4.html.html" TargetMode="External"/><Relationship Id="rId543" Type="http://schemas.openxmlformats.org/officeDocument/2006/relationships/hyperlink" Target="http://www.plancontable2007.com/pymes-2007/-cuarta-y-quinta-parte-cuadro-de-cuentas-y-definiciones-y-relaciones-contables/grupos-1-a-4.html.html" TargetMode="External"/><Relationship Id="rId988" Type="http://schemas.openxmlformats.org/officeDocument/2006/relationships/hyperlink" Target="http://www.plancontable2007.com/pymes-2007/-cuarta-y-quinta-parte-cuadro-de-cuentas-y-definiciones-y-relaciones-contables/grupos-1-a-4.html.html" TargetMode="External"/><Relationship Id="rId182" Type="http://schemas.openxmlformats.org/officeDocument/2006/relationships/hyperlink" Target="http://www.plancontable2007.com/pymes-2007/-cuarta-y-quinta-parte-cuadro-de-cuentas-y-definiciones-y-relaciones-contables/grupos-5-a-7.html.html" TargetMode="External"/><Relationship Id="rId403" Type="http://schemas.openxmlformats.org/officeDocument/2006/relationships/hyperlink" Target="http://www.plancontable2007.com/pymes-2007/-cuarta-y-quinta-parte-cuadro-de-cuentas-y-definiciones-y-relaciones-contables/grupos-1-a-4.html.html" TargetMode="External"/><Relationship Id="rId750" Type="http://schemas.openxmlformats.org/officeDocument/2006/relationships/hyperlink" Target="http://www.plancontable2007.com/pymes-2007/-cuarta-y-quinta-parte-cuadro-de-cuentas-y-definiciones-y-relaciones-contables/grupos-5-a-7.html.html" TargetMode="External"/><Relationship Id="rId848" Type="http://schemas.openxmlformats.org/officeDocument/2006/relationships/hyperlink" Target="http://www.plancontable2007.com/pymes-2007/-cuarta-y-quinta-parte-cuadro-de-cuentas-y-definiciones-y-relaciones-contables/grupos-1-a-4.html.html" TargetMode="External"/><Relationship Id="rId1033" Type="http://schemas.openxmlformats.org/officeDocument/2006/relationships/hyperlink" Target="http://www.plancontable2007.com/pymes-2007/-cuarta-y-quinta-parte-cuadro-de-cuentas-y-definiciones-y-relaciones-contables/grupos-1-a-4.html.html" TargetMode="External"/><Relationship Id="rId487" Type="http://schemas.openxmlformats.org/officeDocument/2006/relationships/hyperlink" Target="http://www.plancontable2007.com/pymes-2007/-cuarta-y-quinta-parte-cuadro-de-cuentas-y-definiciones-y-relaciones-contables/grupos-5-a-7.html.html" TargetMode="External"/><Relationship Id="rId610" Type="http://schemas.openxmlformats.org/officeDocument/2006/relationships/hyperlink" Target="http://www.plancontable2007.com/pymes-2007/-cuarta-y-quinta-parte-cuadro-de-cuentas-y-definiciones-y-relaciones-contables/grupos-1-a-4.html.html" TargetMode="External"/><Relationship Id="rId694" Type="http://schemas.openxmlformats.org/officeDocument/2006/relationships/hyperlink" Target="http://www.plancontable2007.com/pymes-2007/-cuarta-y-quinta-parte-cuadro-de-cuentas-y-definiciones-y-relaciones-contables/grupos-5-a-7.html.html" TargetMode="External"/><Relationship Id="rId708" Type="http://schemas.openxmlformats.org/officeDocument/2006/relationships/hyperlink" Target="http://www.plancontable2007.com/pymes-2007/-cuarta-y-quinta-parte-cuadro-de-cuentas-y-definiciones-y-relaciones-contables/grupos-5-a-7.html.html" TargetMode="External"/><Relationship Id="rId915" Type="http://schemas.openxmlformats.org/officeDocument/2006/relationships/hyperlink" Target="http://www.plancontable2007.com/pymes-2007/-cuarta-y-quinta-parte-cuadro-de-cuentas-y-definiciones-y-relaciones-contables/grupos-5-a-7.html.html" TargetMode="External"/><Relationship Id="rId347" Type="http://schemas.openxmlformats.org/officeDocument/2006/relationships/hyperlink" Target="http://www.plancontable2007.com/pymes-2007/-cuarta-y-quinta-parte-cuadro-de-cuentas-y-definiciones-y-relaciones-contables/grupos-5-a-7.html.html" TargetMode="External"/><Relationship Id="rId999" Type="http://schemas.openxmlformats.org/officeDocument/2006/relationships/hyperlink" Target="http://www.plancontable2007.com/pymes-2007/-cuarta-y-quinta-parte-cuadro-de-cuentas-y-definiciones-y-relaciones-contables/grupos-5-a-7.html.html" TargetMode="External"/><Relationship Id="rId44" Type="http://schemas.openxmlformats.org/officeDocument/2006/relationships/hyperlink" Target="http://www.plancontable2007.com/pymes-2007/-cuarta-y-quinta-parte-cuadro-de-cuentas-y-definiciones-y-relaciones-contables/grupos-1-a-4.html.html" TargetMode="External"/><Relationship Id="rId554" Type="http://schemas.openxmlformats.org/officeDocument/2006/relationships/hyperlink" Target="http://www.plancontable2007.com/pymes-2007/-cuarta-y-quinta-parte-cuadro-de-cuentas-y-definiciones-y-relaciones-contables/grupos-5-a-7.html.html" TargetMode="External"/><Relationship Id="rId761" Type="http://schemas.openxmlformats.org/officeDocument/2006/relationships/hyperlink" Target="http://www.plancontable2007.com/pymes-2007/-cuarta-y-quinta-parte-cuadro-de-cuentas-y-definiciones-y-relaciones-contables/grupos-5-a-7.html.html" TargetMode="External"/><Relationship Id="rId859" Type="http://schemas.openxmlformats.org/officeDocument/2006/relationships/hyperlink" Target="http://www.plancontable2007.com/pymes-2007/-cuarta-y-quinta-parte-cuadro-de-cuentas-y-definiciones-y-relaciones-contables/grupos-1-a-4.html.html" TargetMode="External"/><Relationship Id="rId193" Type="http://schemas.openxmlformats.org/officeDocument/2006/relationships/hyperlink" Target="http://www.plancontable2007.com/pymes-2007/-cuarta-y-quinta-parte-cuadro-de-cuentas-y-definiciones-y-relaciones-contables/grupos-1-a-4.html.html" TargetMode="External"/><Relationship Id="rId207" Type="http://schemas.openxmlformats.org/officeDocument/2006/relationships/hyperlink" Target="http://www.plancontable2007.com/pymes-2007/-cuarta-y-quinta-parte-cuadro-de-cuentas-y-definiciones-y-relaciones-contables/grupos-5-a-7.html.html" TargetMode="External"/><Relationship Id="rId414" Type="http://schemas.openxmlformats.org/officeDocument/2006/relationships/hyperlink" Target="http://www.plancontable2007.com/pymes-2007/-cuarta-y-quinta-parte-cuadro-de-cuentas-y-definiciones-y-relaciones-contables/grupos-1-a-4.html.html" TargetMode="External"/><Relationship Id="rId498" Type="http://schemas.openxmlformats.org/officeDocument/2006/relationships/hyperlink" Target="http://www.plancontable2007.com/pymes-2007/-cuarta-y-quinta-parte-cuadro-de-cuentas-y-definiciones-y-relaciones-contables/grupos-5-a-7.html.html" TargetMode="External"/><Relationship Id="rId621" Type="http://schemas.openxmlformats.org/officeDocument/2006/relationships/hyperlink" Target="http://www.plancontable2007.com/pymes-2007/-cuarta-y-quinta-parte-cuadro-de-cuentas-y-definiciones-y-relaciones-contables/grupos-1-a-4.html.html" TargetMode="External"/><Relationship Id="rId1044" Type="http://schemas.openxmlformats.org/officeDocument/2006/relationships/hyperlink" Target="http://www.plancontable2007.com/pymes-2007/-cuarta-y-quinta-parte-cuadro-de-cuentas-y-definiciones-y-relaciones-contables/grupos-1-a-4.html.html" TargetMode="External"/><Relationship Id="rId260" Type="http://schemas.openxmlformats.org/officeDocument/2006/relationships/hyperlink" Target="http://www.plancontable2007.com/pymes-2007/-cuarta-y-quinta-parte-cuadro-de-cuentas-y-definiciones-y-relaciones-contables/grupos-1-a-4.html.html" TargetMode="External"/><Relationship Id="rId719" Type="http://schemas.openxmlformats.org/officeDocument/2006/relationships/hyperlink" Target="http://www.plancontable2007.com/pymes-2007/-cuarta-y-quinta-parte-cuadro-de-cuentas-y-definiciones-y-relaciones-contables/grupos-5-a-7.html.html" TargetMode="External"/><Relationship Id="rId926" Type="http://schemas.openxmlformats.org/officeDocument/2006/relationships/hyperlink" Target="http://www.plancontable2007.com/pymes-2007/-cuarta-y-quinta-parte-cuadro-de-cuentas-y-definiciones-y-relaciones-contables/grupos-5-a-7.html.html" TargetMode="External"/><Relationship Id="rId55" Type="http://schemas.openxmlformats.org/officeDocument/2006/relationships/hyperlink" Target="http://www.plancontable2007.com/pymes-2007/-cuarta-y-quinta-parte-cuadro-de-cuentas-y-definiciones-y-relaciones-contables/grupos-5-a-7.html.html" TargetMode="External"/><Relationship Id="rId120" Type="http://schemas.openxmlformats.org/officeDocument/2006/relationships/hyperlink" Target="http://www.plancontable2007.com/pymes-2007/-cuarta-y-quinta-parte-cuadro-de-cuentas-y-definiciones-y-relaciones-contables/grupos-5-a-7.html.html" TargetMode="External"/><Relationship Id="rId358" Type="http://schemas.openxmlformats.org/officeDocument/2006/relationships/hyperlink" Target="http://www.plancontable2007.com/pymes-2007/-cuarta-y-quinta-parte-cuadro-de-cuentas-y-definiciones-y-relaciones-contables/grupos-5-a-7.html.html" TargetMode="External"/><Relationship Id="rId565" Type="http://schemas.openxmlformats.org/officeDocument/2006/relationships/hyperlink" Target="http://www.plancontable2007.com/pymes-2007/-cuarta-y-quinta-parte-cuadro-de-cuentas-y-definiciones-y-relaciones-contables/grupos-1-a-4.html.html" TargetMode="External"/><Relationship Id="rId772" Type="http://schemas.openxmlformats.org/officeDocument/2006/relationships/hyperlink" Target="http://www.plancontable2007.com/pymes-2007/-cuarta-y-quinta-parte-cuadro-de-cuentas-y-definiciones-y-relaciones-contables/grupos-5-a-7.html.html" TargetMode="External"/><Relationship Id="rId218" Type="http://schemas.openxmlformats.org/officeDocument/2006/relationships/hyperlink" Target="http://www.plancontable2007.com/pymes-2007/-cuarta-y-quinta-parte-cuadro-de-cuentas-y-definiciones-y-relaciones-contables/grupos-5-a-7.html.html" TargetMode="External"/><Relationship Id="rId425" Type="http://schemas.openxmlformats.org/officeDocument/2006/relationships/hyperlink" Target="http://www.plancontable2007.com/pymes-2007/-cuarta-y-quinta-parte-cuadro-de-cuentas-y-definiciones-y-relaciones-contables/grupos-1-a-4.html.html" TargetMode="External"/><Relationship Id="rId632" Type="http://schemas.openxmlformats.org/officeDocument/2006/relationships/hyperlink" Target="http://www.plancontable2007.com/pymes-2007/-cuarta-y-quinta-parte-cuadro-de-cuentas-y-definiciones-y-relaciones-contables/grupos-1-a-4.html.html" TargetMode="External"/><Relationship Id="rId1055" Type="http://schemas.openxmlformats.org/officeDocument/2006/relationships/header" Target="header1.xml"/><Relationship Id="rId271" Type="http://schemas.openxmlformats.org/officeDocument/2006/relationships/hyperlink" Target="http://www.plancontable2007.com/pymes-2007/-cuarta-y-quinta-parte-cuadro-de-cuentas-y-definiciones-y-relaciones-contables/grupos-5-a-7.html.html" TargetMode="External"/><Relationship Id="rId937" Type="http://schemas.openxmlformats.org/officeDocument/2006/relationships/hyperlink" Target="http://www.plancontable2007.com/pymes-2007/-cuarta-y-quinta-parte-cuadro-de-cuentas-y-definiciones-y-relaciones-contables/grupos-1-a-4.html.html" TargetMode="External"/><Relationship Id="rId66" Type="http://schemas.openxmlformats.org/officeDocument/2006/relationships/hyperlink" Target="http://www.plancontable2007.com/pymes-2007/-cuarta-y-quinta-parte-cuadro-de-cuentas-y-definiciones-y-relaciones-contables/grupos-1-a-4.html.html" TargetMode="External"/><Relationship Id="rId131" Type="http://schemas.openxmlformats.org/officeDocument/2006/relationships/hyperlink" Target="http://www.plancontable2007.com/pymes-2007/-cuarta-y-quinta-parte-cuadro-de-cuentas-y-definiciones-y-relaciones-contables/grupos-1-a-4.html.html" TargetMode="External"/><Relationship Id="rId369" Type="http://schemas.openxmlformats.org/officeDocument/2006/relationships/hyperlink" Target="http://www.plancontable2007.com/pymes-2007/-cuarta-y-quinta-parte-cuadro-de-cuentas-y-definiciones-y-relaciones-contables/grupos-5-a-7.html.html" TargetMode="External"/><Relationship Id="rId576" Type="http://schemas.openxmlformats.org/officeDocument/2006/relationships/hyperlink" Target="http://www.plancontable2007.com/pymes-2007/-cuarta-y-quinta-parte-cuadro-de-cuentas-y-definiciones-y-relaciones-contables/grupos-1-a-4.html.html" TargetMode="External"/><Relationship Id="rId783" Type="http://schemas.openxmlformats.org/officeDocument/2006/relationships/hyperlink" Target="http://www.plancontable2007.com/pymes-2007/-cuarta-y-quinta-parte-cuadro-de-cuentas-y-definiciones-y-relaciones-contables/grupos-5-a-7.html.html" TargetMode="External"/><Relationship Id="rId990" Type="http://schemas.openxmlformats.org/officeDocument/2006/relationships/hyperlink" Target="http://www.plancontable2007.com/pymes-2007/-cuarta-y-quinta-parte-cuadro-de-cuentas-y-definiciones-y-relaciones-contables/grupos-5-a-7.html.html" TargetMode="External"/><Relationship Id="rId229" Type="http://schemas.openxmlformats.org/officeDocument/2006/relationships/hyperlink" Target="http://www.plancontable2007.com/pymes-2007/-cuarta-y-quinta-parte-cuadro-de-cuentas-y-definiciones-y-relaciones-contables/grupos-5-a-7.html.html" TargetMode="External"/><Relationship Id="rId436" Type="http://schemas.openxmlformats.org/officeDocument/2006/relationships/hyperlink" Target="http://www.plancontable2007.com/pymes-2007/-cuarta-y-quinta-parte-cuadro-de-cuentas-y-definiciones-y-relaciones-contables/grupos-5-a-7.html.html" TargetMode="External"/><Relationship Id="rId643" Type="http://schemas.openxmlformats.org/officeDocument/2006/relationships/hyperlink" Target="http://www.plancontable2007.com/pymes-2007/-cuarta-y-quinta-parte-cuadro-de-cuentas-y-definiciones-y-relaciones-contables/grupos-5-a-7.html.html" TargetMode="External"/><Relationship Id="rId850" Type="http://schemas.openxmlformats.org/officeDocument/2006/relationships/hyperlink" Target="http://www.plancontable2007.com/pymes-2007/-cuarta-y-quinta-parte-cuadro-de-cuentas-y-definiciones-y-relaciones-contables/grupos-1-a-4.html.html" TargetMode="External"/><Relationship Id="rId948" Type="http://schemas.openxmlformats.org/officeDocument/2006/relationships/hyperlink" Target="http://www.plancontable2007.com/pymes-2007/-cuarta-y-quinta-parte-cuadro-de-cuentas-y-definiciones-y-relaciones-contables/grupos-5-a-7.html.html" TargetMode="External"/><Relationship Id="rId77" Type="http://schemas.openxmlformats.org/officeDocument/2006/relationships/hyperlink" Target="http://www.plancontable2007.com/pymes-2007/-cuarta-y-quinta-parte-cuadro-de-cuentas-y-definiciones-y-relaciones-contables/grupos-1-a-4.html.html" TargetMode="External"/><Relationship Id="rId282" Type="http://schemas.openxmlformats.org/officeDocument/2006/relationships/hyperlink" Target="http://www.plancontable2007.com/pymes-2007/-cuarta-y-quinta-parte-cuadro-de-cuentas-y-definiciones-y-relaciones-contables/grupos-5-a-7.html.html" TargetMode="External"/><Relationship Id="rId503" Type="http://schemas.openxmlformats.org/officeDocument/2006/relationships/hyperlink" Target="http://www.plancontable2007.com/pymes-2007/-cuarta-y-quinta-parte-cuadro-de-cuentas-y-definiciones-y-relaciones-contables/grupos-1-a-4.html.html" TargetMode="External"/><Relationship Id="rId587" Type="http://schemas.openxmlformats.org/officeDocument/2006/relationships/hyperlink" Target="http://www.plancontable2007.com/pymes-2007/-cuarta-y-quinta-parte-cuadro-de-cuentas-y-definiciones-y-relaciones-contables/grupos-5-a-7.html.html" TargetMode="External"/><Relationship Id="rId710" Type="http://schemas.openxmlformats.org/officeDocument/2006/relationships/hyperlink" Target="http://www.plancontable2007.com/pymes-2007/-cuarta-y-quinta-parte-cuadro-de-cuentas-y-definiciones-y-relaciones-contables/grupos-5-a-7.html.html" TargetMode="External"/><Relationship Id="rId808" Type="http://schemas.openxmlformats.org/officeDocument/2006/relationships/hyperlink" Target="http://www.plancontable2007.com/pymes-2007/-cuarta-y-quinta-parte-cuadro-de-cuentas-y-definiciones-y-relaciones-contables/grupos-1-a-4.html.html" TargetMode="External"/><Relationship Id="rId8" Type="http://schemas.openxmlformats.org/officeDocument/2006/relationships/image" Target="media/image1.jpg"/><Relationship Id="rId142" Type="http://schemas.openxmlformats.org/officeDocument/2006/relationships/hyperlink" Target="http://www.plancontable2007.com/pymes-2007/-cuarta-y-quinta-parte-cuadro-de-cuentas-y-definiciones-y-relaciones-contables/grupos-5-a-7.html.html" TargetMode="External"/><Relationship Id="rId447" Type="http://schemas.openxmlformats.org/officeDocument/2006/relationships/hyperlink" Target="http://www.plancontable2007.com/pymes-2007/-cuarta-y-quinta-parte-cuadro-de-cuentas-y-definiciones-y-relaciones-contables/grupos-5-a-7.html.html" TargetMode="External"/><Relationship Id="rId794" Type="http://schemas.openxmlformats.org/officeDocument/2006/relationships/hyperlink" Target="http://www.plancontable2007.com/pymes-2007/-cuarta-y-quinta-parte-cuadro-de-cuentas-y-definiciones-y-relaciones-contables/grupos-5-a-7.html.html" TargetMode="External"/><Relationship Id="rId654" Type="http://schemas.openxmlformats.org/officeDocument/2006/relationships/hyperlink" Target="http://www.plancontable2007.com/pymes-2007/-cuarta-y-quinta-parte-cuadro-de-cuentas-y-definiciones-y-relaciones-contables/grupos-5-a-7.html.html" TargetMode="External"/><Relationship Id="rId861" Type="http://schemas.openxmlformats.org/officeDocument/2006/relationships/hyperlink" Target="http://www.plancontable2007.com/pymes-2007/-cuarta-y-quinta-parte-cuadro-de-cuentas-y-definiciones-y-relaciones-contables/grupos-1-a-4.html.html" TargetMode="External"/><Relationship Id="rId959" Type="http://schemas.openxmlformats.org/officeDocument/2006/relationships/hyperlink" Target="http://www.plancontable2007.com/pymes-2007/-cuarta-y-quinta-parte-cuadro-de-cuentas-y-definiciones-y-relaciones-contables/grupos-1-a-4.html.html" TargetMode="External"/><Relationship Id="rId293" Type="http://schemas.openxmlformats.org/officeDocument/2006/relationships/hyperlink" Target="http://www.plancontable2007.com/pymes-2007/-cuarta-y-quinta-parte-cuadro-de-cuentas-y-definiciones-y-relaciones-contables/grupos-5-a-7.html.html" TargetMode="External"/><Relationship Id="rId307" Type="http://schemas.openxmlformats.org/officeDocument/2006/relationships/hyperlink" Target="http://www.plancontable2007.com/pymes-2007/-cuarta-y-quinta-parte-cuadro-de-cuentas-y-definiciones-y-relaciones-contables/grupos-1-a-4.html.html" TargetMode="External"/><Relationship Id="rId514" Type="http://schemas.openxmlformats.org/officeDocument/2006/relationships/hyperlink" Target="http://www.plancontable2007.com/pymes-2007/-cuarta-y-quinta-parte-cuadro-de-cuentas-y-definiciones-y-relaciones-contables/grupos-5-a-7.html.html" TargetMode="External"/><Relationship Id="rId721" Type="http://schemas.openxmlformats.org/officeDocument/2006/relationships/hyperlink" Target="http://www.plancontable2007.com/pymes-2007/-cuarta-y-quinta-parte-cuadro-de-cuentas-y-definiciones-y-relaciones-contables/grupos-5-a-7.html.html" TargetMode="External"/><Relationship Id="rId88" Type="http://schemas.openxmlformats.org/officeDocument/2006/relationships/hyperlink" Target="http://www.plancontable2007.com/pymes-2007/-cuarta-y-quinta-parte-cuadro-de-cuentas-y-definiciones-y-relaciones-contables/grupos-1-a-4.html.html" TargetMode="External"/><Relationship Id="rId153" Type="http://schemas.openxmlformats.org/officeDocument/2006/relationships/hyperlink" Target="http://www.plancontable2007.com/pymes-2007/-cuarta-y-quinta-parte-cuadro-de-cuentas-y-definiciones-y-relaciones-contables/grupos-5-a-7.html.html" TargetMode="External"/><Relationship Id="rId360" Type="http://schemas.openxmlformats.org/officeDocument/2006/relationships/hyperlink" Target="http://www.plancontable2007.com/pymes-2007/-cuarta-y-quinta-parte-cuadro-de-cuentas-y-definiciones-y-relaciones-contables/grupos-5-a-7.html.html" TargetMode="External"/><Relationship Id="rId598" Type="http://schemas.openxmlformats.org/officeDocument/2006/relationships/hyperlink" Target="http://www.plancontable2007.com/pymes-2007/-cuarta-y-quinta-parte-cuadro-de-cuentas-y-definiciones-y-relaciones-contables/grupos-5-a-7.html.html" TargetMode="External"/><Relationship Id="rId819" Type="http://schemas.openxmlformats.org/officeDocument/2006/relationships/hyperlink" Target="http://www.plancontable2007.com/pymes-2007/-cuarta-y-quinta-parte-cuadro-de-cuentas-y-definiciones-y-relaciones-contables/grupos-1-a-4.html.html" TargetMode="External"/><Relationship Id="rId1004" Type="http://schemas.openxmlformats.org/officeDocument/2006/relationships/hyperlink" Target="http://www.plancontable2007.com/pymes-2007/-cuarta-y-quinta-parte-cuadro-de-cuentas-y-definiciones-y-relaciones-contables/grupos-1-a-4.html.html" TargetMode="External"/><Relationship Id="rId220" Type="http://schemas.openxmlformats.org/officeDocument/2006/relationships/hyperlink" Target="http://www.plancontable2007.com/pymes-2007/-cuarta-y-quinta-parte-cuadro-de-cuentas-y-definiciones-y-relaciones-contables/grupos-1-a-4.html.html" TargetMode="External"/><Relationship Id="rId458" Type="http://schemas.openxmlformats.org/officeDocument/2006/relationships/hyperlink" Target="http://www.plancontable2007.com/pymes-2007/-cuarta-y-quinta-parte-cuadro-de-cuentas-y-definiciones-y-relaciones-contables/grupos-5-a-7.html.html" TargetMode="External"/><Relationship Id="rId665" Type="http://schemas.openxmlformats.org/officeDocument/2006/relationships/hyperlink" Target="http://www.plancontable2007.com/pymes-2007/-cuarta-y-quinta-parte-cuadro-de-cuentas-y-definiciones-y-relaciones-contables/grupos-5-a-7.html.html" TargetMode="External"/><Relationship Id="rId872" Type="http://schemas.openxmlformats.org/officeDocument/2006/relationships/hyperlink" Target="http://www.plancontable2007.com/pymes-2007/-cuarta-y-quinta-parte-cuadro-de-cuentas-y-definiciones-y-relaciones-contables/grupos-1-a-4.html.html" TargetMode="External"/><Relationship Id="rId15" Type="http://schemas.openxmlformats.org/officeDocument/2006/relationships/hyperlink" Target="http://www.plancontable2007.com/pymes-2007/-cuarta-y-quinta-parte-cuadro-de-cuentas-y-definiciones-y-relaciones-contables/grupos-1-a-4.html.html" TargetMode="External"/><Relationship Id="rId318" Type="http://schemas.openxmlformats.org/officeDocument/2006/relationships/hyperlink" Target="http://www.plancontable2007.com/pymes-2007/-cuarta-y-quinta-parte-cuadro-de-cuentas-y-definiciones-y-relaciones-contables/grupos-1-a-4.html.html" TargetMode="External"/><Relationship Id="rId525" Type="http://schemas.openxmlformats.org/officeDocument/2006/relationships/hyperlink" Target="http://www.plancontable2007.com/pymes-2007/-cuarta-y-quinta-parte-cuadro-de-cuentas-y-definiciones-y-relaciones-contables/grupos-1-a-4.html.html" TargetMode="External"/><Relationship Id="rId732" Type="http://schemas.openxmlformats.org/officeDocument/2006/relationships/hyperlink" Target="http://www.plancontable2007.com/pymes-2007/-cuarta-y-quinta-parte-cuadro-de-cuentas-y-definiciones-y-relaciones-contables/grupos-1-a-4.html.html" TargetMode="External"/><Relationship Id="rId99" Type="http://schemas.openxmlformats.org/officeDocument/2006/relationships/hyperlink" Target="http://www.plancontable2007.com/pymes-2007/-cuarta-y-quinta-parte-cuadro-de-cuentas-y-definiciones-y-relaciones-contables/grupos-1-a-4.html.html" TargetMode="External"/><Relationship Id="rId164" Type="http://schemas.openxmlformats.org/officeDocument/2006/relationships/hyperlink" Target="http://www.plancontable2007.com/pymes-2007/-cuarta-y-quinta-parte-cuadro-de-cuentas-y-definiciones-y-relaciones-contables/grupos-1-a-4.html.html" TargetMode="External"/><Relationship Id="rId371" Type="http://schemas.openxmlformats.org/officeDocument/2006/relationships/hyperlink" Target="http://www.plancontable2007.com/pymes-2007/-cuarta-y-quinta-parte-cuadro-de-cuentas-y-definiciones-y-relaciones-contables/grupos-5-a-7.html.html" TargetMode="External"/><Relationship Id="rId1015" Type="http://schemas.openxmlformats.org/officeDocument/2006/relationships/hyperlink" Target="http://www.plancontable2007.com/pymes-2007/-cuarta-y-quinta-parte-cuadro-de-cuentas-y-definiciones-y-relaciones-contables/grupos-5-a-7.html.html" TargetMode="External"/><Relationship Id="rId469" Type="http://schemas.openxmlformats.org/officeDocument/2006/relationships/hyperlink" Target="http://www.plancontable2007.com/pymes-2007/-cuarta-y-quinta-parte-cuadro-de-cuentas-y-definiciones-y-relaciones-contables/grupos-5-a-7.html.html" TargetMode="External"/><Relationship Id="rId676" Type="http://schemas.openxmlformats.org/officeDocument/2006/relationships/hyperlink" Target="http://www.plancontable2007.com/pymes-2007/-cuarta-y-quinta-parte-cuadro-de-cuentas-y-definiciones-y-relaciones-contables/grupos-5-a-7.html.html" TargetMode="External"/><Relationship Id="rId883" Type="http://schemas.openxmlformats.org/officeDocument/2006/relationships/hyperlink" Target="http://www.plancontable2007.com/pymes-2007/-cuarta-y-quinta-parte-cuadro-de-cuentas-y-definiciones-y-relaciones-contables/grupos-1-a-4.html.html" TargetMode="External"/><Relationship Id="rId26" Type="http://schemas.openxmlformats.org/officeDocument/2006/relationships/hyperlink" Target="http://www.plancontable2007.com/pymes-2007/-cuarta-y-quinta-parte-cuadro-de-cuentas-y-definiciones-y-relaciones-contables/grupos-1-a-4.html.html" TargetMode="External"/><Relationship Id="rId231" Type="http://schemas.openxmlformats.org/officeDocument/2006/relationships/hyperlink" Target="http://www.plancontable2007.com/pymes-2007/-cuarta-y-quinta-parte-cuadro-de-cuentas-y-definiciones-y-relaciones-contables/grupos-1-a-4.html.html" TargetMode="External"/><Relationship Id="rId329" Type="http://schemas.openxmlformats.org/officeDocument/2006/relationships/hyperlink" Target="http://www.plancontable2007.com/pymes-2007/-cuarta-y-quinta-parte-cuadro-de-cuentas-y-definiciones-y-relaciones-contables/grupos-1-a-4.html.html" TargetMode="External"/><Relationship Id="rId536" Type="http://schemas.openxmlformats.org/officeDocument/2006/relationships/hyperlink" Target="http://www.plancontable2007.com/pymes-2007/-cuarta-y-quinta-parte-cuadro-de-cuentas-y-definiciones-y-relaciones-contables/grupos-5-a-7.html.html" TargetMode="External"/><Relationship Id="rId175" Type="http://schemas.openxmlformats.org/officeDocument/2006/relationships/hyperlink" Target="http://www.plancontable2007.com/pymes-2007/-cuarta-y-quinta-parte-cuadro-de-cuentas-y-definiciones-y-relaciones-contables/grupos-1-a-4.html.html" TargetMode="External"/><Relationship Id="rId743" Type="http://schemas.openxmlformats.org/officeDocument/2006/relationships/hyperlink" Target="http://www.plancontable2007.com/pymes-2007/-cuarta-y-quinta-parte-cuadro-de-cuentas-y-definiciones-y-relaciones-contables/grupos-1-a-4.html.html" TargetMode="External"/><Relationship Id="rId950" Type="http://schemas.openxmlformats.org/officeDocument/2006/relationships/hyperlink" Target="http://www.plancontable2007.com/pymes-2007/-cuarta-y-quinta-parte-cuadro-de-cuentas-y-definiciones-y-relaciones-contables/grupos-1-a-4.html.html" TargetMode="External"/><Relationship Id="rId1026" Type="http://schemas.openxmlformats.org/officeDocument/2006/relationships/hyperlink" Target="http://www.plancontable2007.com/pymes-2007/-cuarta-y-quinta-parte-cuadro-de-cuentas-y-definiciones-y-relaciones-contables/grupos-1-a-4.html.html" TargetMode="External"/><Relationship Id="rId382" Type="http://schemas.openxmlformats.org/officeDocument/2006/relationships/hyperlink" Target="http://www.plancontable2007.com/pymes-2007/-cuarta-y-quinta-parte-cuadro-de-cuentas-y-definiciones-y-relaciones-contables/grupos-5-a-7.html.html" TargetMode="External"/><Relationship Id="rId603" Type="http://schemas.openxmlformats.org/officeDocument/2006/relationships/hyperlink" Target="http://www.plancontable2007.com/pymes-2007/-cuarta-y-quinta-parte-cuadro-de-cuentas-y-definiciones-y-relaciones-contables/grupos-5-a-7.html.html" TargetMode="External"/><Relationship Id="rId687" Type="http://schemas.openxmlformats.org/officeDocument/2006/relationships/hyperlink" Target="http://www.plancontable2007.com/pymes-2007/-cuarta-y-quinta-parte-cuadro-de-cuentas-y-definiciones-y-relaciones-contables/grupos-5-a-7.html.html" TargetMode="External"/><Relationship Id="rId810" Type="http://schemas.openxmlformats.org/officeDocument/2006/relationships/hyperlink" Target="http://www.plancontable2007.com/pymes-2007/-cuarta-y-quinta-parte-cuadro-de-cuentas-y-definiciones-y-relaciones-contables/grupos-1-a-4.html.html" TargetMode="External"/><Relationship Id="rId908" Type="http://schemas.openxmlformats.org/officeDocument/2006/relationships/hyperlink" Target="http://www.plancontable2007.com/pymes-2007/-cuarta-y-quinta-parte-cuadro-de-cuentas-y-definiciones-y-relaciones-contables/grupos-5-a-7.html.html" TargetMode="External"/><Relationship Id="rId242" Type="http://schemas.openxmlformats.org/officeDocument/2006/relationships/hyperlink" Target="http://www.plancontable2007.com/pymes-2007/-cuarta-y-quinta-parte-cuadro-de-cuentas-y-definiciones-y-relaciones-contables/grupos-1-a-4.html.html" TargetMode="External"/><Relationship Id="rId894" Type="http://schemas.openxmlformats.org/officeDocument/2006/relationships/hyperlink" Target="http://www.plancontable2007.com/pymes-2007/-cuarta-y-quinta-parte-cuadro-de-cuentas-y-definiciones-y-relaciones-contables/grupos-1-a-4.html.html" TargetMode="External"/><Relationship Id="rId37" Type="http://schemas.openxmlformats.org/officeDocument/2006/relationships/hyperlink" Target="http://www.plancontable2007.com/pymes-2007/-cuarta-y-quinta-parte-cuadro-de-cuentas-y-definiciones-y-relaciones-contables/grupos-1-a-4.html.html" TargetMode="External"/><Relationship Id="rId102" Type="http://schemas.openxmlformats.org/officeDocument/2006/relationships/hyperlink" Target="http://www.plancontable2007.com/pymes-2007/-cuarta-y-quinta-parte-cuadro-de-cuentas-y-definiciones-y-relaciones-contables/grupos-1-a-4.html.html" TargetMode="External"/><Relationship Id="rId547" Type="http://schemas.openxmlformats.org/officeDocument/2006/relationships/hyperlink" Target="http://www.plancontable2007.com/pymes-2007/-cuarta-y-quinta-parte-cuadro-de-cuentas-y-definiciones-y-relaciones-contables/grupos-5-a-7.html.html" TargetMode="External"/><Relationship Id="rId754" Type="http://schemas.openxmlformats.org/officeDocument/2006/relationships/hyperlink" Target="http://www.plancontable2007.com/pymes-2007/-cuarta-y-quinta-parte-cuadro-de-cuentas-y-definiciones-y-relaciones-contables/grupos-5-a-7.html.html" TargetMode="External"/><Relationship Id="rId961" Type="http://schemas.openxmlformats.org/officeDocument/2006/relationships/hyperlink" Target="http://www.plancontable2007.com/pymes-2007/-cuarta-y-quinta-parte-cuadro-de-cuentas-y-definiciones-y-relaciones-contables/grupos-5-a-7.html.html" TargetMode="External"/><Relationship Id="rId90" Type="http://schemas.openxmlformats.org/officeDocument/2006/relationships/hyperlink" Target="http://www.plancontable2007.com/pymes-2007/-cuarta-y-quinta-parte-cuadro-de-cuentas-y-definiciones-y-relaciones-contables/grupos-5-a-7.html.html" TargetMode="External"/><Relationship Id="rId186" Type="http://schemas.openxmlformats.org/officeDocument/2006/relationships/hyperlink" Target="http://www.plancontable2007.com/pymes-2007/-cuarta-y-quinta-parte-cuadro-de-cuentas-y-definiciones-y-relaciones-contables/grupos-5-a-7.html.html" TargetMode="External"/><Relationship Id="rId393" Type="http://schemas.openxmlformats.org/officeDocument/2006/relationships/hyperlink" Target="http://www.plancontable2007.com/pymes-2007/-cuarta-y-quinta-parte-cuadro-de-cuentas-y-definiciones-y-relaciones-contables/grupos-1-a-4.html.html" TargetMode="External"/><Relationship Id="rId407" Type="http://schemas.openxmlformats.org/officeDocument/2006/relationships/hyperlink" Target="http://www.plancontable2007.com/pymes-2007/-cuarta-y-quinta-parte-cuadro-de-cuentas-y-definiciones-y-relaciones-contables/grupos-5-a-7.html.html" TargetMode="External"/><Relationship Id="rId614" Type="http://schemas.openxmlformats.org/officeDocument/2006/relationships/hyperlink" Target="http://www.plancontable2007.com/pymes-2007/-cuarta-y-quinta-parte-cuadro-de-cuentas-y-definiciones-y-relaciones-contables/grupos-5-a-7.html.html" TargetMode="External"/><Relationship Id="rId821" Type="http://schemas.openxmlformats.org/officeDocument/2006/relationships/hyperlink" Target="http://www.plancontable2007.com/pymes-2007/-cuarta-y-quinta-parte-cuadro-de-cuentas-y-definiciones-y-relaciones-contables/grupos-1-a-4.html.html" TargetMode="External"/><Relationship Id="rId1037" Type="http://schemas.openxmlformats.org/officeDocument/2006/relationships/hyperlink" Target="http://www.plancontable2007.com/pymes-2007/-cuarta-y-quinta-parte-cuadro-de-cuentas-y-definiciones-y-relaciones-contables/grupos-1-a-4.html.html" TargetMode="External"/><Relationship Id="rId253" Type="http://schemas.openxmlformats.org/officeDocument/2006/relationships/hyperlink" Target="http://www.plancontable2007.com/pymes-2007/-cuarta-y-quinta-parte-cuadro-de-cuentas-y-definiciones-y-relaciones-contables/grupos-1-a-4.html.html" TargetMode="External"/><Relationship Id="rId460" Type="http://schemas.openxmlformats.org/officeDocument/2006/relationships/hyperlink" Target="http://www.plancontable2007.com/pymes-2007/-cuarta-y-quinta-parte-cuadro-de-cuentas-y-definiciones-y-relaciones-contables/grupos-1-a-4.html.html" TargetMode="External"/><Relationship Id="rId698" Type="http://schemas.openxmlformats.org/officeDocument/2006/relationships/hyperlink" Target="http://www.plancontable2007.com/pymes-2007/-cuarta-y-quinta-parte-cuadro-de-cuentas-y-definiciones-y-relaciones-contables/grupos-5-a-7.html.html" TargetMode="External"/><Relationship Id="rId919" Type="http://schemas.openxmlformats.org/officeDocument/2006/relationships/hyperlink" Target="http://www.plancontable2007.com/pymes-2007/-cuarta-y-quinta-parte-cuadro-de-cuentas-y-definiciones-y-relaciones-contables/grupos-1-a-4.html.html" TargetMode="External"/><Relationship Id="rId48" Type="http://schemas.openxmlformats.org/officeDocument/2006/relationships/hyperlink" Target="http://www.plancontable2007.com/pymes-2007/-cuarta-y-quinta-parte-cuadro-de-cuentas-y-definiciones-y-relaciones-contables/grupos-1-a-4.html.html" TargetMode="External"/><Relationship Id="rId113" Type="http://schemas.openxmlformats.org/officeDocument/2006/relationships/hyperlink" Target="http://www.plancontable2007.com/pymes-2007/-cuarta-y-quinta-parte-cuadro-de-cuentas-y-definiciones-y-relaciones-contables/grupos-5-a-7.html.html" TargetMode="External"/><Relationship Id="rId320" Type="http://schemas.openxmlformats.org/officeDocument/2006/relationships/hyperlink" Target="http://www.plancontable2007.com/pymes-2007/-cuarta-y-quinta-parte-cuadro-de-cuentas-y-definiciones-y-relaciones-contables/grupos-5-a-7.html.html" TargetMode="External"/><Relationship Id="rId558" Type="http://schemas.openxmlformats.org/officeDocument/2006/relationships/hyperlink" Target="http://www.plancontable2007.com/pymes-2007/-cuarta-y-quinta-parte-cuadro-de-cuentas-y-definiciones-y-relaciones-contables/grupos-5-a-7.html.html" TargetMode="External"/><Relationship Id="rId765" Type="http://schemas.openxmlformats.org/officeDocument/2006/relationships/hyperlink" Target="http://www.plancontable2007.com/pymes-2007/-cuarta-y-quinta-parte-cuadro-de-cuentas-y-definiciones-y-relaciones-contables/grupos-5-a-7.html.html" TargetMode="External"/><Relationship Id="rId972" Type="http://schemas.openxmlformats.org/officeDocument/2006/relationships/hyperlink" Target="http://www.plancontable2007.com/pymes-2007/-cuarta-y-quinta-parte-cuadro-de-cuentas-y-definiciones-y-relaciones-contables/grupos-1-a-4.html.html" TargetMode="External"/><Relationship Id="rId197" Type="http://schemas.openxmlformats.org/officeDocument/2006/relationships/hyperlink" Target="http://www.plancontable2007.com/pymes-2007/-cuarta-y-quinta-parte-cuadro-de-cuentas-y-definiciones-y-relaciones-contables/grupos-1-a-4.html.html" TargetMode="External"/><Relationship Id="rId418" Type="http://schemas.openxmlformats.org/officeDocument/2006/relationships/hyperlink" Target="http://www.plancontable2007.com/pymes-2007/-cuarta-y-quinta-parte-cuadro-de-cuentas-y-definiciones-y-relaciones-contables/grupos-5-a-7.html.html" TargetMode="External"/><Relationship Id="rId625" Type="http://schemas.openxmlformats.org/officeDocument/2006/relationships/hyperlink" Target="http://www.plancontable2007.com/pymes-2007/-cuarta-y-quinta-parte-cuadro-de-cuentas-y-definiciones-y-relaciones-contables/grupos-1-a-4.html.html" TargetMode="External"/><Relationship Id="rId832" Type="http://schemas.openxmlformats.org/officeDocument/2006/relationships/hyperlink" Target="http://www.plancontable2007.com/pymes-2007/-cuarta-y-quinta-parte-cuadro-de-cuentas-y-definiciones-y-relaciones-contables/grupos-1-a-4.html.html" TargetMode="External"/><Relationship Id="rId1048" Type="http://schemas.openxmlformats.org/officeDocument/2006/relationships/hyperlink" Target="http://www.plancontable2007.com/pymes-2007/-cuarta-y-quinta-parte-cuadro-de-cuentas-y-definiciones-y-relaciones-contables/grupos-5-a-7.html.html" TargetMode="External"/><Relationship Id="rId264" Type="http://schemas.openxmlformats.org/officeDocument/2006/relationships/hyperlink" Target="http://www.plancontable2007.com/pymes-2007/-cuarta-y-quinta-parte-cuadro-de-cuentas-y-definiciones-y-relaciones-contables/grupos-5-a-7.html.html" TargetMode="External"/><Relationship Id="rId471" Type="http://schemas.openxmlformats.org/officeDocument/2006/relationships/hyperlink" Target="http://www.plancontable2007.com/pymes-2007/-cuarta-y-quinta-parte-cuadro-de-cuentas-y-definiciones-y-relaciones-contables/grupos-5-a-7.html.html" TargetMode="External"/><Relationship Id="rId59" Type="http://schemas.openxmlformats.org/officeDocument/2006/relationships/hyperlink" Target="http://www.plancontable2007.com/pymes-2007/-cuarta-y-quinta-parte-cuadro-de-cuentas-y-definiciones-y-relaciones-contables/grupos-5-a-7.html.html" TargetMode="External"/><Relationship Id="rId124" Type="http://schemas.openxmlformats.org/officeDocument/2006/relationships/hyperlink" Target="http://www.plancontable2007.com/pymes-2007/-cuarta-y-quinta-parte-cuadro-de-cuentas-y-definiciones-y-relaciones-contables/grupos-1-a-4.html.html" TargetMode="External"/><Relationship Id="rId569" Type="http://schemas.openxmlformats.org/officeDocument/2006/relationships/hyperlink" Target="http://www.plancontable2007.com/pymes-2007/-cuarta-y-quinta-parte-cuadro-de-cuentas-y-definiciones-y-relaciones-contables/grupos-5-a-7.html.html" TargetMode="External"/><Relationship Id="rId776" Type="http://schemas.openxmlformats.org/officeDocument/2006/relationships/hyperlink" Target="http://www.plancontable2007.com/pymes-2007/-cuarta-y-quinta-parte-cuadro-de-cuentas-y-definiciones-y-relaciones-contables/grupos-5-a-7.html.html" TargetMode="External"/><Relationship Id="rId983" Type="http://schemas.openxmlformats.org/officeDocument/2006/relationships/hyperlink" Target="http://www.plancontable2007.com/pymes-2007/-cuarta-y-quinta-parte-cuadro-de-cuentas-y-definiciones-y-relaciones-contables/grupos-5-a-7.html.html" TargetMode="External"/><Relationship Id="rId331" Type="http://schemas.openxmlformats.org/officeDocument/2006/relationships/hyperlink" Target="http://www.plancontable2007.com/pymes-2007/-cuarta-y-quinta-parte-cuadro-de-cuentas-y-definiciones-y-relaciones-contables/grupos-1-a-4.html.html" TargetMode="External"/><Relationship Id="rId429" Type="http://schemas.openxmlformats.org/officeDocument/2006/relationships/hyperlink" Target="http://www.plancontable2007.com/pymes-2007/-cuarta-y-quinta-parte-cuadro-de-cuentas-y-definiciones-y-relaciones-contables/grupos-1-a-4.html.html" TargetMode="External"/><Relationship Id="rId636" Type="http://schemas.openxmlformats.org/officeDocument/2006/relationships/hyperlink" Target="http://www.plancontable2007.com/pymes-2007/-cuarta-y-quinta-parte-cuadro-de-cuentas-y-definiciones-y-relaciones-contables/grupos-5-a-7.html.html" TargetMode="External"/><Relationship Id="rId843" Type="http://schemas.openxmlformats.org/officeDocument/2006/relationships/hyperlink" Target="http://www.plancontable2007.com/pymes-2007/-cuarta-y-quinta-parte-cuadro-de-cuentas-y-definiciones-y-relaciones-contables/grupos-1-a-4.html.html" TargetMode="External"/><Relationship Id="rId275" Type="http://schemas.openxmlformats.org/officeDocument/2006/relationships/hyperlink" Target="http://www.plancontable2007.com/pymes-2007/-cuarta-y-quinta-parte-cuadro-de-cuentas-y-definiciones-y-relaciones-contables/grupos-5-a-7.html.html" TargetMode="External"/><Relationship Id="rId482" Type="http://schemas.openxmlformats.org/officeDocument/2006/relationships/hyperlink" Target="http://www.plancontable2007.com/pymes-2007/-cuarta-y-quinta-parte-cuadro-de-cuentas-y-definiciones-y-relaciones-contables/grupos-1-a-4.html.html" TargetMode="External"/><Relationship Id="rId703" Type="http://schemas.openxmlformats.org/officeDocument/2006/relationships/hyperlink" Target="http://www.plancontable2007.com/pymes-2007/-cuarta-y-quinta-parte-cuadro-de-cuentas-y-definiciones-y-relaciones-contables/grupos-5-a-7.html.html" TargetMode="External"/><Relationship Id="rId910" Type="http://schemas.openxmlformats.org/officeDocument/2006/relationships/hyperlink" Target="http://www.plancontable2007.com/pymes-2007/-cuarta-y-quinta-parte-cuadro-de-cuentas-y-definiciones-y-relaciones-contables/grupos-5-a-7.html.html" TargetMode="External"/><Relationship Id="rId135" Type="http://schemas.openxmlformats.org/officeDocument/2006/relationships/hyperlink" Target="http://www.plancontable2007.com/pymes-2007/-cuarta-y-quinta-parte-cuadro-de-cuentas-y-definiciones-y-relaciones-contables/grupos-5-a-7.html.html" TargetMode="External"/><Relationship Id="rId342" Type="http://schemas.openxmlformats.org/officeDocument/2006/relationships/hyperlink" Target="http://www.plancontable2007.com/pymes-2007/-cuarta-y-quinta-parte-cuadro-de-cuentas-y-definiciones-y-relaciones-contables/grupos-5-a-7.html.html" TargetMode="External"/><Relationship Id="rId787" Type="http://schemas.openxmlformats.org/officeDocument/2006/relationships/hyperlink" Target="http://www.plancontable2007.com/pymes-2007/-cuarta-y-quinta-parte-cuadro-de-cuentas-y-definiciones-y-relaciones-contables/grupos-5-a-7.html.html" TargetMode="External"/><Relationship Id="rId994" Type="http://schemas.openxmlformats.org/officeDocument/2006/relationships/hyperlink" Target="http://www.plancontable2007.com/pymes-2007/-cuarta-y-quinta-parte-cuadro-de-cuentas-y-definiciones-y-relaciones-contables/grupos-1-a-4.html.html" TargetMode="External"/><Relationship Id="rId202" Type="http://schemas.openxmlformats.org/officeDocument/2006/relationships/hyperlink" Target="http://www.plancontable2007.com/pymes-2007/-cuarta-y-quinta-parte-cuadro-de-cuentas-y-definiciones-y-relaciones-contables/grupos-5-a-7.html.html" TargetMode="External"/><Relationship Id="rId647" Type="http://schemas.openxmlformats.org/officeDocument/2006/relationships/hyperlink" Target="http://www.plancontable2007.com/pymes-2007/-cuarta-y-quinta-parte-cuadro-de-cuentas-y-definiciones-y-relaciones-contables/grupos-5-a-7.html.html" TargetMode="External"/><Relationship Id="rId854" Type="http://schemas.openxmlformats.org/officeDocument/2006/relationships/hyperlink" Target="http://www.plancontable2007.com/pymes-2007/-cuarta-y-quinta-parte-cuadro-de-cuentas-y-definiciones-y-relaciones-contables/grupos-1-a-4.html.html" TargetMode="External"/><Relationship Id="rId286" Type="http://schemas.openxmlformats.org/officeDocument/2006/relationships/hyperlink" Target="http://www.plancontable2007.com/pymes-2007/-cuarta-y-quinta-parte-cuadro-de-cuentas-y-definiciones-y-relaciones-contables/grupos-1-a-4.html.html" TargetMode="External"/><Relationship Id="rId493" Type="http://schemas.openxmlformats.org/officeDocument/2006/relationships/hyperlink" Target="http://www.plancontable2007.com/pymes-2007/-cuarta-y-quinta-parte-cuadro-de-cuentas-y-definiciones-y-relaciones-contables/grupos-5-a-7.html.html" TargetMode="External"/><Relationship Id="rId507" Type="http://schemas.openxmlformats.org/officeDocument/2006/relationships/hyperlink" Target="http://www.plancontable2007.com/pymes-2007/-cuarta-y-quinta-parte-cuadro-de-cuentas-y-definiciones-y-relaciones-contables/grupos-5-a-7.html.html" TargetMode="External"/><Relationship Id="rId714" Type="http://schemas.openxmlformats.org/officeDocument/2006/relationships/hyperlink" Target="http://www.plancontable2007.com/pymes-2007/-cuarta-y-quinta-parte-cuadro-de-cuentas-y-definiciones-y-relaciones-contables/grupos-5-a-7.html.html" TargetMode="External"/><Relationship Id="rId921" Type="http://schemas.openxmlformats.org/officeDocument/2006/relationships/hyperlink" Target="http://www.plancontable2007.com/pymes-2007/-cuarta-y-quinta-parte-cuadro-de-cuentas-y-definiciones-y-relaciones-contables/grupos-1-a-4.html.html" TargetMode="External"/><Relationship Id="rId50" Type="http://schemas.openxmlformats.org/officeDocument/2006/relationships/hyperlink" Target="http://www.plancontable2007.com/pymes-2007/-cuarta-y-quinta-parte-cuadro-de-cuentas-y-definiciones-y-relaciones-contables/grupos-1-a-4.html.html" TargetMode="External"/><Relationship Id="rId146" Type="http://schemas.openxmlformats.org/officeDocument/2006/relationships/hyperlink" Target="http://www.plancontable2007.com/pymes-2007/-cuarta-y-quinta-parte-cuadro-de-cuentas-y-definiciones-y-relaciones-contables/grupos-5-a-7.html.html" TargetMode="External"/><Relationship Id="rId353" Type="http://schemas.openxmlformats.org/officeDocument/2006/relationships/hyperlink" Target="http://www.plancontable2007.com/pymes-2007/-cuarta-y-quinta-parte-cuadro-de-cuentas-y-definiciones-y-relaciones-contables/grupos-5-a-7.html.html" TargetMode="External"/><Relationship Id="rId560" Type="http://schemas.openxmlformats.org/officeDocument/2006/relationships/hyperlink" Target="http://www.plancontable2007.com/pymes-2007/-cuarta-y-quinta-parte-cuadro-de-cuentas-y-definiciones-y-relaciones-contables/grupos-5-a-7.html.html" TargetMode="External"/><Relationship Id="rId798" Type="http://schemas.openxmlformats.org/officeDocument/2006/relationships/hyperlink" Target="http://www.plancontable2007.com/pymes-2007/-cuarta-y-quinta-parte-cuadro-de-cuentas-y-definiciones-y-relaciones-contables/grupos-1-a-4.html.html" TargetMode="External"/><Relationship Id="rId213" Type="http://schemas.openxmlformats.org/officeDocument/2006/relationships/hyperlink" Target="http://www.plancontable2007.com/pymes-2007/-cuarta-y-quinta-parte-cuadro-de-cuentas-y-definiciones-y-relaciones-contables/grupos-5-a-7.html.html" TargetMode="External"/><Relationship Id="rId420" Type="http://schemas.openxmlformats.org/officeDocument/2006/relationships/hyperlink" Target="http://www.plancontable2007.com/pymes-2007/-cuarta-y-quinta-parte-cuadro-de-cuentas-y-definiciones-y-relaciones-contables/grupos-1-a-4.html.html" TargetMode="External"/><Relationship Id="rId658" Type="http://schemas.openxmlformats.org/officeDocument/2006/relationships/hyperlink" Target="http://www.plancontable2007.com/pymes-2007/-cuarta-y-quinta-parte-cuadro-de-cuentas-y-definiciones-y-relaciones-contables/grupos-5-a-7.html.html" TargetMode="External"/><Relationship Id="rId865" Type="http://schemas.openxmlformats.org/officeDocument/2006/relationships/hyperlink" Target="http://www.plancontable2007.com/pymes-2007/-cuarta-y-quinta-parte-cuadro-de-cuentas-y-definiciones-y-relaciones-contables/grupos-1-a-4.html.html" TargetMode="External"/><Relationship Id="rId1050" Type="http://schemas.openxmlformats.org/officeDocument/2006/relationships/hyperlink" Target="http://www.plancontable2007.com/pymes-2007/-cuarta-y-quinta-parte-cuadro-de-cuentas-y-definiciones-y-relaciones-contables/grupos-5-a-7.html.html" TargetMode="External"/><Relationship Id="rId297" Type="http://schemas.openxmlformats.org/officeDocument/2006/relationships/hyperlink" Target="http://www.plancontable2007.com/pymes-2007/-cuarta-y-quinta-parte-cuadro-de-cuentas-y-definiciones-y-relaciones-contables/grupos-5-a-7.html.html" TargetMode="External"/><Relationship Id="rId518" Type="http://schemas.openxmlformats.org/officeDocument/2006/relationships/hyperlink" Target="http://www.plancontable2007.com/pymes-2007/-cuarta-y-quinta-parte-cuadro-de-cuentas-y-definiciones-y-relaciones-contables/grupos-1-a-4.html.html" TargetMode="External"/><Relationship Id="rId725" Type="http://schemas.openxmlformats.org/officeDocument/2006/relationships/hyperlink" Target="http://www.plancontable2007.com/pymes-2007/-cuarta-y-quinta-parte-cuadro-de-cuentas-y-definiciones-y-relaciones-contables/grupos-5-a-7.html.html" TargetMode="External"/><Relationship Id="rId932" Type="http://schemas.openxmlformats.org/officeDocument/2006/relationships/hyperlink" Target="http://www.plancontable2007.com/pymes-2007/-cuarta-y-quinta-parte-cuadro-de-cuentas-y-definiciones-y-relaciones-contables/grupos-1-a-4.html.html" TargetMode="External"/><Relationship Id="rId157" Type="http://schemas.openxmlformats.org/officeDocument/2006/relationships/hyperlink" Target="http://www.plancontable2007.com/pymes-2007/-cuarta-y-quinta-parte-cuadro-de-cuentas-y-definiciones-y-relaciones-contables/grupos-5-a-7.html.html" TargetMode="External"/><Relationship Id="rId364" Type="http://schemas.openxmlformats.org/officeDocument/2006/relationships/hyperlink" Target="http://www.plancontable2007.com/pymes-2007/-cuarta-y-quinta-parte-cuadro-de-cuentas-y-definiciones-y-relaciones-contables/grupos-1-a-4.html.html" TargetMode="External"/><Relationship Id="rId1008" Type="http://schemas.openxmlformats.org/officeDocument/2006/relationships/hyperlink" Target="http://www.plancontable2007.com/pymes-2007/-cuarta-y-quinta-parte-cuadro-de-cuentas-y-definiciones-y-relaciones-contables/grupos-5-a-7.html.html" TargetMode="External"/><Relationship Id="rId61" Type="http://schemas.openxmlformats.org/officeDocument/2006/relationships/hyperlink" Target="http://www.plancontable2007.com/pymes-2007/-cuarta-y-quinta-parte-cuadro-de-cuentas-y-definiciones-y-relaciones-contables/grupos-5-a-7.html.html" TargetMode="External"/><Relationship Id="rId571" Type="http://schemas.openxmlformats.org/officeDocument/2006/relationships/hyperlink" Target="http://www.plancontable2007.com/pymes-2007/-cuarta-y-quinta-parte-cuadro-de-cuentas-y-definiciones-y-relaciones-contables/grupos-5-a-7.html.html" TargetMode="External"/><Relationship Id="rId669" Type="http://schemas.openxmlformats.org/officeDocument/2006/relationships/hyperlink" Target="http://www.plancontable2007.com/pymes-2007/-cuarta-y-quinta-parte-cuadro-de-cuentas-y-definiciones-y-relaciones-contables/grupos-5-a-7.html.html" TargetMode="External"/><Relationship Id="rId876" Type="http://schemas.openxmlformats.org/officeDocument/2006/relationships/hyperlink" Target="http://www.plancontable2007.com/pymes-2007/-cuarta-y-quinta-parte-cuadro-de-cuentas-y-definiciones-y-relaciones-contables/grupos-5-a-7.html.html" TargetMode="External"/><Relationship Id="rId19" Type="http://schemas.openxmlformats.org/officeDocument/2006/relationships/hyperlink" Target="http://www.plancontable2007.com/pymes-2007/-cuarta-y-quinta-parte-cuadro-de-cuentas-y-definiciones-y-relaciones-contables/grupos-1-a-4.html.html" TargetMode="External"/><Relationship Id="rId224" Type="http://schemas.openxmlformats.org/officeDocument/2006/relationships/hyperlink" Target="http://www.plancontable2007.com/pymes-2007/-cuarta-y-quinta-parte-cuadro-de-cuentas-y-definiciones-y-relaciones-contables/grupos-1-a-4.html.html" TargetMode="External"/><Relationship Id="rId431" Type="http://schemas.openxmlformats.org/officeDocument/2006/relationships/hyperlink" Target="http://www.plancontable2007.com/pymes-2007/-cuarta-y-quinta-parte-cuadro-de-cuentas-y-definiciones-y-relaciones-contables/grupos-1-a-4.html.html" TargetMode="External"/><Relationship Id="rId529" Type="http://schemas.openxmlformats.org/officeDocument/2006/relationships/hyperlink" Target="http://www.plancontable2007.com/pymes-2007/-cuarta-y-quinta-parte-cuadro-de-cuentas-y-definiciones-y-relaciones-contables/grupos-1-a-4.html.html" TargetMode="External"/><Relationship Id="rId736" Type="http://schemas.openxmlformats.org/officeDocument/2006/relationships/hyperlink" Target="http://www.plancontable2007.com/pymes-2007/-cuarta-y-quinta-parte-cuadro-de-cuentas-y-definiciones-y-relaciones-contables/grupos-1-a-4.html.html" TargetMode="External"/><Relationship Id="rId168" Type="http://schemas.openxmlformats.org/officeDocument/2006/relationships/hyperlink" Target="http://www.plancontable2007.com/pymes-2007/-cuarta-y-quinta-parte-cuadro-de-cuentas-y-definiciones-y-relaciones-contables/grupos-5-a-7.html.html" TargetMode="External"/><Relationship Id="rId943" Type="http://schemas.openxmlformats.org/officeDocument/2006/relationships/hyperlink" Target="http://www.plancontable2007.com/pymes-2007/-cuarta-y-quinta-parte-cuadro-de-cuentas-y-definiciones-y-relaciones-contables/grupos-5-a-7.html.html" TargetMode="External"/><Relationship Id="rId1019" Type="http://schemas.openxmlformats.org/officeDocument/2006/relationships/hyperlink" Target="http://www.plancontable2007.com/pymes-2007/-cuarta-y-quinta-parte-cuadro-de-cuentas-y-definiciones-y-relaciones-contables/grupos-5-a-7.html.html" TargetMode="External"/><Relationship Id="rId72" Type="http://schemas.openxmlformats.org/officeDocument/2006/relationships/hyperlink" Target="http://www.plancontable2007.com/pymes-2007/-cuarta-y-quinta-parte-cuadro-de-cuentas-y-definiciones-y-relaciones-contables/grupos-5-a-7.html.html" TargetMode="External"/><Relationship Id="rId375" Type="http://schemas.openxmlformats.org/officeDocument/2006/relationships/hyperlink" Target="http://www.plancontable2007.com/pymes-2007/-cuarta-y-quinta-parte-cuadro-de-cuentas-y-definiciones-y-relaciones-contables/grupos-1-a-4.html.html" TargetMode="External"/><Relationship Id="rId582" Type="http://schemas.openxmlformats.org/officeDocument/2006/relationships/hyperlink" Target="http://www.plancontable2007.com/pymes-2007/-cuarta-y-quinta-parte-cuadro-de-cuentas-y-definiciones-y-relaciones-contables/grupos-5-a-7.html.html" TargetMode="External"/><Relationship Id="rId803" Type="http://schemas.openxmlformats.org/officeDocument/2006/relationships/hyperlink" Target="http://www.plancontable2007.com/pymes-2007/-cuarta-y-quinta-parte-cuadro-de-cuentas-y-definiciones-y-relaciones-contables/grupos-1-a-4.html.html" TargetMode="External"/><Relationship Id="rId3" Type="http://schemas.openxmlformats.org/officeDocument/2006/relationships/styles" Target="styles.xml"/><Relationship Id="rId235" Type="http://schemas.openxmlformats.org/officeDocument/2006/relationships/hyperlink" Target="http://www.plancontable2007.com/pymes-2007/-cuarta-y-quinta-parte-cuadro-de-cuentas-y-definiciones-y-relaciones-contables/grupos-1-a-4.html.html" TargetMode="External"/><Relationship Id="rId442" Type="http://schemas.openxmlformats.org/officeDocument/2006/relationships/hyperlink" Target="http://www.plancontable2007.com/pymes-2007/-cuarta-y-quinta-parte-cuadro-de-cuentas-y-definiciones-y-relaciones-contables/grupos-1-a-4.html.html" TargetMode="External"/><Relationship Id="rId887" Type="http://schemas.openxmlformats.org/officeDocument/2006/relationships/hyperlink" Target="http://www.plancontable2007.com/pymes-2007/-cuarta-y-quinta-parte-cuadro-de-cuentas-y-definiciones-y-relaciones-contables/grupos-5-a-7.html.html" TargetMode="External"/><Relationship Id="rId302" Type="http://schemas.openxmlformats.org/officeDocument/2006/relationships/hyperlink" Target="http://www.plancontable2007.com/pymes-2007/-cuarta-y-quinta-parte-cuadro-de-cuentas-y-definiciones-y-relaciones-contables/grupos-5-a-7.html.html" TargetMode="External"/><Relationship Id="rId747" Type="http://schemas.openxmlformats.org/officeDocument/2006/relationships/hyperlink" Target="http://www.plancontable2007.com/pymes-2007/-cuarta-y-quinta-parte-cuadro-de-cuentas-y-definiciones-y-relaciones-contables/grupos-5-a-7.html.html" TargetMode="External"/><Relationship Id="rId954" Type="http://schemas.openxmlformats.org/officeDocument/2006/relationships/hyperlink" Target="http://www.plancontable2007.com/pymes-2007/-cuarta-y-quinta-parte-cuadro-de-cuentas-y-definiciones-y-relaciones-contables/grupos-1-a-4.html.html" TargetMode="External"/><Relationship Id="rId83" Type="http://schemas.openxmlformats.org/officeDocument/2006/relationships/hyperlink" Target="http://www.plancontable2007.com/pymes-2007/-cuarta-y-quinta-parte-cuadro-de-cuentas-y-definiciones-y-relaciones-contables/grupos-1-a-4.html.html" TargetMode="External"/><Relationship Id="rId179" Type="http://schemas.openxmlformats.org/officeDocument/2006/relationships/hyperlink" Target="http://www.plancontable2007.com/pymes-2007/-cuarta-y-quinta-parte-cuadro-de-cuentas-y-definiciones-y-relaciones-contables/grupos-1-a-4.html.html" TargetMode="External"/><Relationship Id="rId386" Type="http://schemas.openxmlformats.org/officeDocument/2006/relationships/hyperlink" Target="http://www.plancontable2007.com/pymes-2007/-cuarta-y-quinta-parte-cuadro-de-cuentas-y-definiciones-y-relaciones-contables/grupos-5-a-7.html.html" TargetMode="External"/><Relationship Id="rId593" Type="http://schemas.openxmlformats.org/officeDocument/2006/relationships/hyperlink" Target="http://www.plancontable2007.com/pymes-2007/-cuarta-y-quinta-parte-cuadro-de-cuentas-y-definiciones-y-relaciones-contables/grupos-5-a-7.html.html" TargetMode="External"/><Relationship Id="rId607" Type="http://schemas.openxmlformats.org/officeDocument/2006/relationships/hyperlink" Target="http://www.plancontable2007.com/pymes-2007/-cuarta-y-quinta-parte-cuadro-de-cuentas-y-definiciones-y-relaciones-contables/grupos-5-a-7.html.html" TargetMode="External"/><Relationship Id="rId814" Type="http://schemas.openxmlformats.org/officeDocument/2006/relationships/hyperlink" Target="http://www.plancontable2007.com/pymes-2007/-cuarta-y-quinta-parte-cuadro-de-cuentas-y-definiciones-y-relaciones-contables/grupos-1-a-4.html.html" TargetMode="External"/><Relationship Id="rId246" Type="http://schemas.openxmlformats.org/officeDocument/2006/relationships/hyperlink" Target="http://www.plancontable2007.com/pymes-2007/-cuarta-y-quinta-parte-cuadro-de-cuentas-y-definiciones-y-relaciones-contables/grupos-5-a-7.html.html" TargetMode="External"/><Relationship Id="rId453" Type="http://schemas.openxmlformats.org/officeDocument/2006/relationships/hyperlink" Target="http://www.plancontable2007.com/pymes-2007/-cuarta-y-quinta-parte-cuadro-de-cuentas-y-definiciones-y-relaciones-contables/grupos-5-a-7.html.html" TargetMode="External"/><Relationship Id="rId660" Type="http://schemas.openxmlformats.org/officeDocument/2006/relationships/hyperlink" Target="http://www.plancontable2007.com/pymes-2007/-cuarta-y-quinta-parte-cuadro-de-cuentas-y-definiciones-y-relaciones-contables/grupos-5-a-7.html.html" TargetMode="External"/><Relationship Id="rId898" Type="http://schemas.openxmlformats.org/officeDocument/2006/relationships/hyperlink" Target="http://www.plancontable2007.com/pymes-2007/-cuarta-y-quinta-parte-cuadro-de-cuentas-y-definiciones-y-relaciones-contables/grupos-5-a-7.html.html" TargetMode="External"/><Relationship Id="rId106" Type="http://schemas.openxmlformats.org/officeDocument/2006/relationships/hyperlink" Target="http://www.plancontable2007.com/pymes-2007/-cuarta-y-quinta-parte-cuadro-de-cuentas-y-definiciones-y-relaciones-contables/grupos-5-a-7.html.html" TargetMode="External"/><Relationship Id="rId313" Type="http://schemas.openxmlformats.org/officeDocument/2006/relationships/hyperlink" Target="http://www.plancontable2007.com/pymes-2007/-cuarta-y-quinta-parte-cuadro-de-cuentas-y-definiciones-y-relaciones-contables/grupos-5-a-7.html.html" TargetMode="External"/><Relationship Id="rId758" Type="http://schemas.openxmlformats.org/officeDocument/2006/relationships/hyperlink" Target="http://www.plancontable2007.com/pymes-2007/-cuarta-y-quinta-parte-cuadro-de-cuentas-y-definiciones-y-relaciones-contables/grupos-5-a-7.html.html" TargetMode="External"/><Relationship Id="rId965" Type="http://schemas.openxmlformats.org/officeDocument/2006/relationships/hyperlink" Target="http://www.plancontable2007.com/pymes-2007/-cuarta-y-quinta-parte-cuadro-de-cuentas-y-definiciones-y-relaciones-contables/grupos-1-a-4.html.html" TargetMode="External"/><Relationship Id="rId10" Type="http://schemas.openxmlformats.org/officeDocument/2006/relationships/hyperlink" Target="http://www.plancontable2007.com/pymes-2007/-cuarta-y-quinta-parte-cuadro-de-cuentas-y-definiciones-y-relaciones-contables/grupos-5-a-7.html.html" TargetMode="External"/><Relationship Id="rId94" Type="http://schemas.openxmlformats.org/officeDocument/2006/relationships/hyperlink" Target="http://www.plancontable2007.com/pymes-2007/-cuarta-y-quinta-parte-cuadro-de-cuentas-y-definiciones-y-relaciones-contables/grupos-5-a-7.html.html" TargetMode="External"/><Relationship Id="rId397" Type="http://schemas.openxmlformats.org/officeDocument/2006/relationships/hyperlink" Target="http://www.plancontable2007.com/pymes-2007/-cuarta-y-quinta-parte-cuadro-de-cuentas-y-definiciones-y-relaciones-contables/grupos-1-a-4.html.html" TargetMode="External"/><Relationship Id="rId520" Type="http://schemas.openxmlformats.org/officeDocument/2006/relationships/hyperlink" Target="http://www.plancontable2007.com/pymes-2007/-cuarta-y-quinta-parte-cuadro-de-cuentas-y-definiciones-y-relaciones-contables/grupos-5-a-7.html.html" TargetMode="External"/><Relationship Id="rId618" Type="http://schemas.openxmlformats.org/officeDocument/2006/relationships/hyperlink" Target="http://www.plancontable2007.com/pymes-2007/-cuarta-y-quinta-parte-cuadro-de-cuentas-y-definiciones-y-relaciones-contables/grupos-5-a-7.html.html" TargetMode="External"/><Relationship Id="rId825" Type="http://schemas.openxmlformats.org/officeDocument/2006/relationships/hyperlink" Target="http://www.plancontable2007.com/pymes-2007/-cuarta-y-quinta-parte-cuadro-de-cuentas-y-definiciones-y-relaciones-contables/grupos-1-a-4.html.html" TargetMode="External"/><Relationship Id="rId257" Type="http://schemas.openxmlformats.org/officeDocument/2006/relationships/hyperlink" Target="http://www.plancontable2007.com/pymes-2007/-cuarta-y-quinta-parte-cuadro-de-cuentas-y-definiciones-y-relaciones-contables/grupos-5-a-7.html.html" TargetMode="External"/><Relationship Id="rId464" Type="http://schemas.openxmlformats.org/officeDocument/2006/relationships/hyperlink" Target="http://www.plancontable2007.com/pymes-2007/-cuarta-y-quinta-parte-cuadro-de-cuentas-y-definiciones-y-relaciones-contables/grupos-1-a-4.html.html" TargetMode="External"/><Relationship Id="rId1010" Type="http://schemas.openxmlformats.org/officeDocument/2006/relationships/hyperlink" Target="http://www.plancontable2007.com/pymes-2007/-cuarta-y-quinta-parte-cuadro-de-cuentas-y-definiciones-y-relaciones-contables/grupos-1-a-4.html.html" TargetMode="External"/><Relationship Id="rId117" Type="http://schemas.openxmlformats.org/officeDocument/2006/relationships/hyperlink" Target="http://www.plancontable2007.com/pymes-2007/-cuarta-y-quinta-parte-cuadro-de-cuentas-y-definiciones-y-relaciones-contables/grupos-5-a-7.html.html" TargetMode="External"/><Relationship Id="rId671" Type="http://schemas.openxmlformats.org/officeDocument/2006/relationships/hyperlink" Target="http://www.plancontable2007.com/pymes-2007/-cuarta-y-quinta-parte-cuadro-de-cuentas-y-definiciones-y-relaciones-contables/grupos-5-a-7.html.html" TargetMode="External"/><Relationship Id="rId769" Type="http://schemas.openxmlformats.org/officeDocument/2006/relationships/hyperlink" Target="http://www.plancontable2007.com/pymes-2007/-cuarta-y-quinta-parte-cuadro-de-cuentas-y-definiciones-y-relaciones-contables/grupos-5-a-7.html.html" TargetMode="External"/><Relationship Id="rId976" Type="http://schemas.openxmlformats.org/officeDocument/2006/relationships/hyperlink" Target="http://www.plancontable2007.com/pymes-2007/-cuarta-y-quinta-parte-cuadro-de-cuentas-y-definiciones-y-relaciones-contables/grupos-1-a-4.html.html" TargetMode="External"/><Relationship Id="rId324" Type="http://schemas.openxmlformats.org/officeDocument/2006/relationships/hyperlink" Target="http://www.plancontable2007.com/pymes-2007/-cuarta-y-quinta-parte-cuadro-de-cuentas-y-definiciones-y-relaciones-contables/grupos-1-a-4.html.html" TargetMode="External"/><Relationship Id="rId531" Type="http://schemas.openxmlformats.org/officeDocument/2006/relationships/hyperlink" Target="http://www.plancontable2007.com/pymes-2007/-cuarta-y-quinta-parte-cuadro-de-cuentas-y-definiciones-y-relaciones-contables/grupos-1-a-4.html.html" TargetMode="External"/><Relationship Id="rId629" Type="http://schemas.openxmlformats.org/officeDocument/2006/relationships/hyperlink" Target="http://www.plancontable2007.com/pymes-2007/-cuarta-y-quinta-parte-cuadro-de-cuentas-y-definiciones-y-relaciones-contables/grupos-5-a-7.html.html" TargetMode="External"/><Relationship Id="rId836" Type="http://schemas.openxmlformats.org/officeDocument/2006/relationships/hyperlink" Target="http://www.plancontable2007.com/pymes-2007/-cuarta-y-quinta-parte-cuadro-de-cuentas-y-definiciones-y-relaciones-contables/grupos-1-a-4.html.html" TargetMode="External"/><Relationship Id="rId1021" Type="http://schemas.openxmlformats.org/officeDocument/2006/relationships/hyperlink" Target="http://www.plancontable2007.com/pymes-2007/-cuarta-y-quinta-parte-cuadro-de-cuentas-y-definiciones-y-relaciones-contables/grupos-5-a-7.html.html" TargetMode="External"/><Relationship Id="rId903" Type="http://schemas.openxmlformats.org/officeDocument/2006/relationships/hyperlink" Target="http://www.plancontable2007.com/pymes-2007/-cuarta-y-quinta-parte-cuadro-de-cuentas-y-definiciones-y-relaciones-contables/grupos-1-a-4.html.html" TargetMode="External"/><Relationship Id="rId32" Type="http://schemas.openxmlformats.org/officeDocument/2006/relationships/hyperlink" Target="http://www.plancontable2007.com/pymes-2007/-cuarta-y-quinta-parte-cuadro-de-cuentas-y-definiciones-y-relaciones-contables/grupos-1-a-4.html.html" TargetMode="External"/><Relationship Id="rId181" Type="http://schemas.openxmlformats.org/officeDocument/2006/relationships/hyperlink" Target="http://www.plancontable2007.com/pymes-2007/-cuarta-y-quinta-parte-cuadro-de-cuentas-y-definiciones-y-relaciones-contables/grupos-1-a-4.html.html" TargetMode="External"/><Relationship Id="rId279" Type="http://schemas.openxmlformats.org/officeDocument/2006/relationships/hyperlink" Target="http://www.plancontable2007.com/pymes-2007/-cuarta-y-quinta-parte-cuadro-de-cuentas-y-definiciones-y-relaciones-contables/grupos-5-a-7.html.html" TargetMode="External"/><Relationship Id="rId486" Type="http://schemas.openxmlformats.org/officeDocument/2006/relationships/hyperlink" Target="http://www.plancontable2007.com/pymes-2007/-cuarta-y-quinta-parte-cuadro-de-cuentas-y-definiciones-y-relaciones-contables/grupos-5-a-7.html.html" TargetMode="External"/><Relationship Id="rId693" Type="http://schemas.openxmlformats.org/officeDocument/2006/relationships/hyperlink" Target="http://www.plancontable2007.com/pymes-2007/-cuarta-y-quinta-parte-cuadro-de-cuentas-y-definiciones-y-relaciones-contables/grupos-5-a-7.html.html" TargetMode="External"/><Relationship Id="rId139" Type="http://schemas.openxmlformats.org/officeDocument/2006/relationships/hyperlink" Target="http://www.plancontable2007.com/pymes-2007/-cuarta-y-quinta-parte-cuadro-de-cuentas-y-definiciones-y-relaciones-contables/grupos-5-a-7.html.html" TargetMode="External"/><Relationship Id="rId346" Type="http://schemas.openxmlformats.org/officeDocument/2006/relationships/hyperlink" Target="http://www.plancontable2007.com/pymes-2007/-cuarta-y-quinta-parte-cuadro-de-cuentas-y-definiciones-y-relaciones-contables/grupos-5-a-7.html.html" TargetMode="External"/><Relationship Id="rId553" Type="http://schemas.openxmlformats.org/officeDocument/2006/relationships/hyperlink" Target="http://www.plancontable2007.com/pymes-2007/-cuarta-y-quinta-parte-cuadro-de-cuentas-y-definiciones-y-relaciones-contables/grupos-5-a-7.html.html" TargetMode="External"/><Relationship Id="rId760" Type="http://schemas.openxmlformats.org/officeDocument/2006/relationships/hyperlink" Target="http://www.plancontable2007.com/pymes-2007/-cuarta-y-quinta-parte-cuadro-de-cuentas-y-definiciones-y-relaciones-contables/grupos-5-a-7.html.html" TargetMode="External"/><Relationship Id="rId998" Type="http://schemas.openxmlformats.org/officeDocument/2006/relationships/hyperlink" Target="http://www.plancontable2007.com/pymes-2007/-cuarta-y-quinta-parte-cuadro-de-cuentas-y-definiciones-y-relaciones-contables/grupos-5-a-7.html.html" TargetMode="External"/><Relationship Id="rId206" Type="http://schemas.openxmlformats.org/officeDocument/2006/relationships/hyperlink" Target="http://www.plancontable2007.com/pymes-2007/-cuarta-y-quinta-parte-cuadro-de-cuentas-y-definiciones-y-relaciones-contables/grupos-5-a-7.html.html" TargetMode="External"/><Relationship Id="rId413" Type="http://schemas.openxmlformats.org/officeDocument/2006/relationships/hyperlink" Target="http://www.plancontable2007.com/pymes-2007/-cuarta-y-quinta-parte-cuadro-de-cuentas-y-definiciones-y-relaciones-contables/grupos-1-a-4.html.html" TargetMode="External"/><Relationship Id="rId858" Type="http://schemas.openxmlformats.org/officeDocument/2006/relationships/hyperlink" Target="http://www.plancontable2007.com/pymes-2007/-cuarta-y-quinta-parte-cuadro-de-cuentas-y-definiciones-y-relaciones-contables/grupos-1-a-4.html.html" TargetMode="External"/><Relationship Id="rId1043" Type="http://schemas.openxmlformats.org/officeDocument/2006/relationships/hyperlink" Target="http://www.plancontable2007.com/pymes-2007/-cuarta-y-quinta-parte-cuadro-de-cuentas-y-definiciones-y-relaciones-contables/grupos-1-a-4.html.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jggomez.eu" TargetMode="External"/></Relationships>
</file>

<file path=word/theme/theme1.xml><?xml version="1.0" encoding="utf-8"?>
<a:theme xmlns:a="http://schemas.openxmlformats.org/drawingml/2006/main" name="Welcome">
  <a:themeElements>
    <a:clrScheme name="Welcome">
      <a:dk1>
        <a:sysClr val="windowText" lastClr="000000"/>
      </a:dk1>
      <a:lt1>
        <a:sysClr val="window" lastClr="FFFFFF"/>
      </a:lt1>
      <a:dk2>
        <a:srgbClr val="00272B"/>
      </a:dk2>
      <a:lt2>
        <a:srgbClr val="F7F7FF"/>
      </a:lt2>
      <a:accent1>
        <a:srgbClr val="006AED"/>
      </a:accent1>
      <a:accent2>
        <a:srgbClr val="0087BF"/>
      </a:accent2>
      <a:accent3>
        <a:srgbClr val="5D974B"/>
      </a:accent3>
      <a:accent4>
        <a:srgbClr val="9DBB3F"/>
      </a:accent4>
      <a:accent5>
        <a:srgbClr val="C77CC7"/>
      </a:accent5>
      <a:accent6>
        <a:srgbClr val="996699"/>
      </a:accent6>
      <a:hlink>
        <a:srgbClr val="E78707"/>
      </a:hlink>
      <a:folHlink>
        <a:srgbClr val="C618BA"/>
      </a:folHlink>
    </a:clrScheme>
    <a:fontScheme name="Welcome">
      <a:majorFont>
        <a:latin typeface="Book Antiqua"/>
        <a:ea typeface=""/>
        <a:cs typeface=""/>
        <a:font script="Jpan" typeface="ＭＳ Ｐゴシック"/>
        <a:font script="Hang" typeface="돋움"/>
        <a:font script="Hans" typeface="华文中宋"/>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Ｐゴシック"/>
        <a:font script="Hang" typeface="맑은 고딕"/>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elcome">
      <a:fillStyleLst>
        <a:solidFill>
          <a:schemeClr val="phClr">
            <a:tint val="100000"/>
            <a:shade val="100000"/>
            <a:hueMod val="100000"/>
            <a:satMod val="150000"/>
          </a:schemeClr>
        </a:solidFill>
        <a:gradFill rotWithShape="1">
          <a:gsLst>
            <a:gs pos="0">
              <a:schemeClr val="phClr">
                <a:tint val="10000"/>
                <a:shade val="100000"/>
                <a:hueMod val="100000"/>
                <a:satMod val="1000000"/>
              </a:schemeClr>
            </a:gs>
            <a:gs pos="100000">
              <a:schemeClr val="phClr">
                <a:tint val="100000"/>
                <a:shade val="100000"/>
                <a:hueMod val="100000"/>
                <a:satMod val="300000"/>
              </a:schemeClr>
            </a:gs>
          </a:gsLst>
          <a:lin ang="16200000" scaled="1"/>
        </a:gradFill>
        <a:gradFill flip="none" rotWithShape="1">
          <a:gsLst>
            <a:gs pos="0">
              <a:schemeClr val="phClr">
                <a:tint val="70000"/>
              </a:schemeClr>
            </a:gs>
            <a:gs pos="30000">
              <a:schemeClr val="phClr">
                <a:tint val="90000"/>
              </a:schemeClr>
            </a:gs>
            <a:gs pos="88000">
              <a:schemeClr val="phClr">
                <a:shade val="30000"/>
              </a:schemeClr>
            </a:gs>
            <a:gs pos="100000">
              <a:schemeClr val="phClr">
                <a:shade val="20000"/>
              </a:schemeClr>
            </a:gs>
          </a:gsLst>
          <a:lin ang="5400000" scaled="1"/>
          <a:tileRect/>
        </a:gradFill>
      </a:fillStyleLst>
      <a:lnStyleLst>
        <a:ln w="127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glow>
              <a:schemeClr val="phClr">
                <a:tint val="100000"/>
                <a:shade val="100000"/>
                <a:hueMod val="100000"/>
                <a:satMod val="100000"/>
              </a:schemeClr>
            </a:glow>
          </a:effectLst>
        </a:effectStyle>
        <a:effectStyle>
          <a:effectLst>
            <a:outerShdw blurRad="39000" dist="25400" dir="5400000">
              <a:srgbClr val="000000">
                <a:alpha val="40000"/>
              </a:srgbClr>
            </a:outerShdw>
          </a:effectLst>
        </a:effectStyle>
        <a:effectStyle>
          <a:effectLst>
            <a:outerShdw blurRad="39000" dist="25400" dir="5400000">
              <a:srgbClr val="000000">
                <a:alpha val="30000"/>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Lst>
      <a:bgFillStyleLst>
        <a:solidFill>
          <a:schemeClr val="phClr">
            <a:tint val="100000"/>
            <a:shade val="100000"/>
            <a:hueMod val="100000"/>
            <a:satMod val="100000"/>
          </a:schemeClr>
        </a:solidFill>
        <a:gradFill rotWithShape="1">
          <a:gsLst>
            <a:gs pos="0">
              <a:schemeClr val="phClr">
                <a:tint val="100000"/>
                <a:shade val="30000"/>
                <a:hueMod val="100000"/>
              </a:schemeClr>
            </a:gs>
            <a:gs pos="20000">
              <a:schemeClr val="phClr">
                <a:tint val="100000"/>
                <a:shade val="100000"/>
                <a:hueMod val="100000"/>
              </a:schemeClr>
            </a:gs>
            <a:gs pos="100000">
              <a:schemeClr val="phClr">
                <a:tint val="90000"/>
                <a:shade val="100000"/>
                <a:hueMod val="100000"/>
                <a:satMod val="1600000"/>
              </a:schemeClr>
            </a:gs>
          </a:gsLst>
          <a:lin ang="16200000" scaled="1"/>
        </a:gradFill>
        <a:gradFill rotWithShape="1">
          <a:gsLst>
            <a:gs pos="0">
              <a:schemeClr val="phClr">
                <a:tint val="100000"/>
                <a:shade val="30000"/>
                <a:hueMod val="100000"/>
                <a:satMod val="1600000"/>
              </a:schemeClr>
            </a:gs>
            <a:gs pos="20000">
              <a:schemeClr val="phClr">
                <a:tint val="100000"/>
                <a:shade val="100000"/>
                <a:hueMod val="100000"/>
                <a:satMod val="500000"/>
              </a:schemeClr>
            </a:gs>
            <a:gs pos="100000">
              <a:schemeClr val="phClr">
                <a:tint val="90000"/>
                <a:shade val="100000"/>
                <a:hueMod val="100000"/>
                <a:satMod val="160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FFB4-4C85-4CBC-8668-F3FAFF96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70696</Words>
  <Characters>388833</Characters>
  <Application>Microsoft Office Word</Application>
  <DocSecurity>8</DocSecurity>
  <Lines>3240</Lines>
  <Paragraphs>917</Paragraphs>
  <ScaleCrop>false</ScaleCrop>
  <HeadingPairs>
    <vt:vector size="2" baseType="variant">
      <vt:variant>
        <vt:lpstr>Título</vt:lpstr>
      </vt:variant>
      <vt:variant>
        <vt:i4>1</vt:i4>
      </vt:variant>
    </vt:vector>
  </HeadingPairs>
  <TitlesOfParts>
    <vt:vector size="1" baseType="lpstr">
      <vt:lpstr/>
    </vt:vector>
  </TitlesOfParts>
  <Company>ULL</Company>
  <LinksUpToDate>false</LinksUpToDate>
  <CharactersWithSpaces>458612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jggomez</dc:creator>
  <cp:lastModifiedBy>Jose Ignacio González Gómez</cp:lastModifiedBy>
  <cp:revision>4</cp:revision>
  <cp:lastPrinted>2010-10-01T13:04:00Z</cp:lastPrinted>
  <dcterms:created xsi:type="dcterms:W3CDTF">2015-08-18T21:35:00Z</dcterms:created>
  <dcterms:modified xsi:type="dcterms:W3CDTF">2015-08-18T21:39:00Z</dcterms:modified>
</cp:coreProperties>
</file>